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2021</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2021年城乡义务教育（校舍安全保障长效机制）</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克州实验小学</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克州实验小学</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陈延霞</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2022年04月15日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　　克州实验小学是一所全日制九年义务教育小学，学校全面贯彻党和国家的教育方针，实施素质教育，开展校园文化建设，打造阳光校园，建设一支教育教学能力强、充满阳光的教师队伍，培养身心健康、基础扎实、乐学进取的学生，办成让人民满意的学校。2021年城乡义务教育保障机制公用经费（中央拨款）项目资金按学校学生人数补助，650元/人每年，主要用于维持学校正常运转，改善办学条件，为学生的学习提供良好条件。</w:t>
        <w:br/>
        <w:t>　　2.主要内容及实施情况</w:t>
        <w:br/>
        <w:t>　　为维持学校正常运转，改善办学条件，为学生的学习提供良好条件。我校此项目主要用于学校办公费、设备以及校园维护等费用，很好地保证了学校各项工作的开展，但因新冠疫情影响，我校围墙未能按计划进行维护。</w:t>
        <w:br/>
        <w:t>　　3.项目实施主体</w:t>
        <w:br/>
        <w:t>　　克州实验小学无下属预算单位，下设10个处室，分别是：办公室、党建人事处、教研室、总务处、电教处、工会、教务处、德育处、财务室、安保处。克州实验小学是一所全日制九年义务教育小学，学校全面贯彻党和国家的教育方针，落实国家有关教育的法律、法规，维护学校的教学秩序，为学生创造良好的学习环境，积极稳妥地推进教育改革，按教育规律办事，不断提高教育质量，根据学校规模设置学校管理机构，建立健全各项规章制度和岗位责任制，抓好教师队伍建设，使每个教师都热心于教育事业，做好安全防范工作保证学生的人生安全，坚持教育为现代化建设服务，为人民服务，把立德树人作为教育的根本，全面实施素质教育，努力办好人民满意的教育，培养德智体美全面发展的社会主义建设者和接班人。</w:t>
        <w:br/>
        <w:t>　　克州实验小学单位编制数131，实有人数220人，其中：在职154人；退休66人。</w:t>
        <w:br/>
        <w:t>　　4.资金投入和使用情况</w:t>
        <w:br/>
        <w:t>　　自治区安排2021年城乡义务教育保障机制公用经费项目</w:t>
        <w:br/>
        <w:t>　　下达资金169.1万元，其中：本年度自治区财政拨款169.1万元，上年结余0万元。</w:t>
        <w:br/>
        <w:t>　　截至2021年12月31日，实际支出169.1万元，预算执行率100%。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　　项目资金按学校学生人数补助，650元/人每年，维持学校正常运转，使义务教育入学水平进一步提高，改善办学条件，为学生的学习提供良好条件。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“享受学生人数（人）”指标，预期指标值为≥2365人；</w:t>
        <w:br/>
        <w:t>　　②质量指标</w:t>
        <w:br/>
        <w:t>　　“公用经费享受比例（%）”指标，预期指标值为100%；</w:t>
        <w:br/>
        <w:t>　　“资金使用合规率（%）”指标，预期指标值为100%；</w:t>
        <w:br/>
        <w:t>　　③质量指标</w:t>
        <w:br/>
        <w:t>　　“资金拨付及时率（%）”指标，预期指标值为100%；</w:t>
        <w:br/>
        <w:t>　　“项目完成时间”指标，预期指标值为2021年12月；</w:t>
        <w:br/>
        <w:t>　　④成本指标</w:t>
        <w:br/>
        <w:t>　　“小学生经费标准（元/生/年）”指标，预期指标值为≤650元/生/年；</w:t>
        <w:br/>
        <w:t>　　“项目资金总成本（万元）”，预期指标值≦169.1万元</w:t>
        <w:br/>
        <w:t>　　（2）项目效益目标</w:t>
        <w:br/>
        <w:t>　　①经济效益指标</w:t>
        <w:br/>
        <w:t>　　无此项指标。</w:t>
        <w:br/>
        <w:t>　　②社会效益指标</w:t>
        <w:br/>
        <w:t>　　“学生家庭经济负担”指标，预期指标值为有效降低；</w:t>
        <w:br/>
        <w:t>　　“城乡义务教育阶段学生入学率（%）”指标，预期指标值为=100%；</w:t>
        <w:br/>
        <w:t>　　③生态效益指标</w:t>
        <w:br/>
        <w:t>　　无此项指标。</w:t>
        <w:br/>
        <w:t>　　④可持续影响</w:t>
        <w:br/>
        <w:t>　　“促进教育事业发展”指标，预期指标值为持续促进；</w:t>
        <w:br/>
        <w:t>　　⑤满意度指标</w:t>
        <w:br/>
        <w:t>　　“学校满意度（%）”指标，预期指标值为≥95%；</w:t>
        <w:br/>
        <w:t>　　“学生满意度（%）”指标，预期指标值为≥95%；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　　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　　本次评价采用定量与定性评价相结合的比较法，公众评判法，总分由各项指标得分汇总形成。</w:t>
        <w:br/>
        <w:t>　　比较法：通过整理本项目相关资料和数据，评价数量指标的完成情况；通过分析项目的实施情况与绩效目标实现情况，评价项目实施的效果；通过分析项目资金使用情况及产生的效果，评价预算资金分配的合理性。</w:t>
        <w:br/>
        <w:t>　　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杨剑勇任评级组组长，职务为书记，绩效评价工作职责为负责全盘工作。</w:t>
        <w:br/>
        <w:t>　　陈延霞任评级组副组长，绩效评价工作职责为对项目实施情况进行实地调查。</w:t>
        <w:br/>
        <w:t>　　熊岭任评级组成员，绩效评价工作职责为负责资料审核等工作。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</w:t>
        <w:br/>
        <w:t>　　评价组对照项目绩效评价指标体系，从决策、过程、产出和效益四个维度，通过数据采集、实地调研和问卷访谈等方式，对“城乡义务教育公用经费”项目绩效进行客观公正的评价，本项目总得分为100分，绩效评级属于“优”。其中，决策类指标得分20分，过程类指标得分20分，产出类指标得分40分，效益类指标得分20分。</w:t>
        <w:br/>
        <w:t>　　（二）综合评价结论</w:t>
        <w:br/>
        <w:t>　　经评价，本项目达到了年初设立的绩效目标，在实施过程中取得了良好的成效，具体表现在：通过该项目的实施提升了我校办公环境，保障了学生学习环境，促进学生健康成长。</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　　（1）立项依据充分性：根据克州财政局下达《关于下达2021年度部门预算指标的通知》（克财预【2021】2号）文件并结合克州实验小学职责，并组织实施。围绕克州实验小学年度工作重点和工作计划制定经费预算，根据评分标准，该指标不扣分，得3分。</w:t>
        <w:br/>
        <w:t>　　（2）立项程序规范性：根据决策依据编制工作计划和经费预算，经过与各部门进行沟通、筛选确定经费预算计划，上党组会研究确定最终预算方案，根据评分标准，该指标不扣分，得2分。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（5）预算编制科学性：预算编制经过科学论证，内容与项目内容匹配，项目投资额与工作任务相匹配，根据评分标准，该指标不扣分，得5分。</w:t>
        <w:br/>
        <w:t>　　（6）资金分配合理性：资金分配与实际相适应，根据评分标准，该指标不扣分，得5分。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　　（1）资金到位率：该项目总投资169.1万元，克州财政局实际下达经费169.1万元，其中当年财政拨款169.1万元，上年结转资金0万元，财政资金足额拨付到位，根据评分标准，该指标不扣分，得5分。</w:t>
        <w:br/>
        <w:t>　　（2）预算执行率：本项目申请预算金额为153.72万元，预算批复实际下达金额为169.1万元。截至2021年12月31日，资金执行169.1万元，资金执行率100%。项目资金支出总体能够按照预算执行，根据评分标准，该指标扣分，得5分。</w:t>
        <w:br/>
        <w:t>　　（3）资金使用合规性：制定了相关的制度和管理规定对经费使用进行规范管理，财务制度健全、执行严格，根据评分标准，该指标不扣分，得5分。</w:t>
        <w:br/>
        <w:t>　　（4）管理制度健全性：制定了克州中心幼儿园建设项目管理制度，对财政专项资金进行严格管理，基本做到了专款专用，根据评分标准，该指标不扣分，得2分。</w:t>
        <w:br/>
        <w:t>　　（5）制度执行有效性：由部门提出经费预算支出可行性方案，经过与园领导班子沟通后，报纪委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　　（1）对于“产出数量”</w:t>
        <w:br/>
        <w:t>　　享受学生人数2365人，到达预期目标，根据评分标准，该指标不扣分，得10分。</w:t>
        <w:br/>
        <w:t>　　（2）对于“产出质量”：</w:t>
        <w:br/>
        <w:t>　　公用经费享受比例100%，与预期目标一致，根据评分标准，该指标不扣分，得5分。</w:t>
        <w:br/>
        <w:t>　　资金使用合规率100%，与预期目标一致，根据评分标准，该指标不扣分，得5分。</w:t>
        <w:br/>
        <w:t>　　合计得10分。</w:t>
        <w:br/>
        <w:t>　　（3）对于“产出时效”：</w:t>
        <w:br/>
        <w:t>　　项目完成时间2021年12月，与预期目标一致，根据评分标准，该指标不扣分，得5分。</w:t>
        <w:br/>
        <w:t>　　资金拨付及时率100%，与预期目标一致，根据评分标准，该指标不扣分，得5分。</w:t>
        <w:br/>
        <w:t>　　合计得10分。</w:t>
        <w:br/>
        <w:t>　　（4）对于“产出成本”：</w:t>
        <w:br/>
        <w:t>　　小学生经费标准能够控制在绩效目标范围内，根据评分标准，该指标不扣分，得5分。</w:t>
        <w:br/>
        <w:t>　　项目资金总成本能够控制在绩效目标范围内，根据评分标准，该指标扣分，得5分。</w:t>
        <w:br/>
        <w:t>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　　（1）实施效益指标：</w:t>
        <w:br/>
        <w:t>　　对于“社会效益指标”：</w:t>
        <w:br/>
        <w:t>　　学生家庭经济负担，与预期指标一致，根据评分标准，该指标不扣分，得4分。</w:t>
        <w:br/>
        <w:t>　　城乡义务教育阶段学生入学率，与预期指标一致，根据评分标准，该指标不扣分，得3分。</w:t>
        <w:br/>
        <w:t>　　对于“可持续影响指标”：</w:t>
        <w:br/>
        <w:t>　　促进教育事业发展，与预期指标一致，根据评分标准，该指标不扣分，得3分。</w:t>
        <w:br/>
        <w:t>　　对于“经济效益指标”：</w:t>
        <w:br/>
        <w:t>　　本项目无该指标。</w:t>
        <w:br/>
        <w:t>　　对于“生态效益指标”：</w:t>
        <w:br/>
        <w:t>　　本项目无该指标。</w:t>
        <w:br/>
        <w:t>　　实施效益指标合计得10分。</w:t>
        <w:br/>
        <w:t>　　（2）满意度指标:</w:t>
        <w:br/>
        <w:t>　　对于“满意度指标：家长和学校的满意度为95%，与预期目标一致，根据评分标准，该指标不扣分,得10分。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bookmarkStart w:id="0" w:name="_GoBack"/>
      <w:bookmarkEnd w:id="0"/>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预算153.72万元，到位169.1万元，实际支出169.1万元，预算执行率为100%，项目绩效指标总体完成率为100%，无偏差。</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　　一是本项目能够严格按照《项目实施方案》执行，项目执行情况较好。二是加强组织领导，本项目绩效评价工作，财务领导蒋龙清亲自负责，食堂负责人及采购负责人具体负责，从项目到资金，均能后很好的执行。三是加强沟通协调，我单位及时向州财政局汇报项目进度，确保项目按期完工。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　　2.项目评价资料有待进一步完善。项目启动时同步做好档案的归纳与整理，及时整理、收集、汇总，健全档案资料。项目后续管理有待进一步加强和跟踪。</w:t>
        <w:br/>
        <w:t>　　3.通过绩效管理，发现实施中存在漏洞，以后加强管理，及时掌握与之相关的各类信息，减少成本，使资金效益最大化。</w:t>
        <w:br/>
        <w:t>　　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35</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2022-03-08T10:49:50Z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