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ind w:right="26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4</w:t>
      </w:r>
    </w:p>
    <w:p>
      <w:pPr>
        <w:spacing w:line="360" w:lineRule="auto"/>
        <w:jc w:val="center"/>
        <w:rPr>
          <w:rFonts w:hint="eastAsia" w:ascii="方正小标宋简体" w:hAnsi="宋体" w:eastAsia="方正小标宋简体"/>
          <w:color w:val="auto"/>
          <w:sz w:val="40"/>
          <w:szCs w:val="40"/>
        </w:rPr>
      </w:pPr>
      <w:bookmarkStart w:id="0" w:name="_GoBack"/>
      <w:r>
        <w:rPr>
          <w:rFonts w:ascii="方正小标宋简体" w:hAnsi="宋体" w:eastAsia="方正小标宋简体"/>
          <w:color w:val="auto"/>
          <w:sz w:val="40"/>
          <w:szCs w:val="40"/>
        </w:rPr>
        <w:t>自治区教师职称评审论文认定表</w:t>
      </w:r>
      <w:bookmarkEnd w:id="0"/>
    </w:p>
    <w:tbl>
      <w:tblPr>
        <w:tblStyle w:val="7"/>
        <w:tblW w:w="100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342"/>
        <w:gridCol w:w="2012"/>
        <w:gridCol w:w="3007"/>
        <w:gridCol w:w="772"/>
        <w:gridCol w:w="832"/>
        <w:gridCol w:w="814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姓</w:t>
            </w:r>
            <w:r>
              <w:rPr>
                <w:color w:val="auto"/>
                <w:kern w:val="0"/>
                <w:szCs w:val="21"/>
              </w:rPr>
              <w:t xml:space="preserve">  </w:t>
            </w:r>
            <w:r>
              <w:rPr>
                <w:rFonts w:hAnsi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201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3172" w:type="dxa"/>
            <w:gridSpan w:val="4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现任职务（职称）</w:t>
            </w:r>
          </w:p>
        </w:tc>
        <w:tc>
          <w:tcPr>
            <w:tcW w:w="201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拟申报职务（职称）</w:t>
            </w:r>
          </w:p>
        </w:tc>
        <w:tc>
          <w:tcPr>
            <w:tcW w:w="3172" w:type="dxa"/>
            <w:gridSpan w:val="4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工作单位</w:t>
            </w:r>
          </w:p>
        </w:tc>
        <w:tc>
          <w:tcPr>
            <w:tcW w:w="201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3172" w:type="dxa"/>
            <w:gridSpan w:val="4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004" w:type="dxa"/>
            <w:gridSpan w:val="8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认定结论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rFonts w:hint="eastAsia" w:hAnsi="宋体"/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论文题目</w:t>
            </w:r>
          </w:p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int="eastAsia" w:hAnsi="宋体"/>
                <w:color w:val="auto"/>
                <w:kern w:val="0"/>
                <w:szCs w:val="21"/>
              </w:rPr>
              <w:t>（专业论文登记）</w:t>
            </w:r>
          </w:p>
        </w:tc>
        <w:tc>
          <w:tcPr>
            <w:tcW w:w="3007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发表刊物</w:t>
            </w:r>
          </w:p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（期刊名，年，卷，期，页码）</w:t>
            </w:r>
          </w:p>
        </w:tc>
        <w:tc>
          <w:tcPr>
            <w:tcW w:w="772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影响因子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论文级别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作者排名</w:t>
            </w:r>
          </w:p>
        </w:tc>
        <w:tc>
          <w:tcPr>
            <w:tcW w:w="754" w:type="dxa"/>
            <w:vAlign w:val="center"/>
          </w:tcPr>
          <w:p>
            <w:pPr>
              <w:widowControl/>
              <w:spacing w:line="40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 w:rightChars="0"/>
              <w:jc w:val="center"/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 w:rightChars="0"/>
              <w:jc w:val="center"/>
              <w:rPr>
                <w:rFonts w:hint="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 w:rightChars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54" w:type="dxa"/>
            <w:gridSpan w:val="2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07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vAlign w:val="top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440" w:lineRule="exact"/>
              <w:ind w:right="28"/>
              <w:jc w:val="center"/>
              <w:rPr>
                <w:rFonts w:hint="eastAsia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推荐单位</w:t>
            </w:r>
          </w:p>
        </w:tc>
        <w:tc>
          <w:tcPr>
            <w:tcW w:w="9533" w:type="dxa"/>
            <w:gridSpan w:val="7"/>
            <w:vAlign w:val="top"/>
          </w:tcPr>
          <w:p>
            <w:pPr>
              <w:widowControl/>
              <w:spacing w:line="540" w:lineRule="exact"/>
              <w:ind w:right="446"/>
              <w:rPr>
                <w:color w:val="auto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446" w:firstLine="420" w:firstLineChars="200"/>
              <w:rPr>
                <w:rFonts w:hint="eastAsia" w:hAnsi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auto"/>
                <w:kern w:val="0"/>
                <w:szCs w:val="21"/>
                <w:lang w:eastAsia="zh-CN"/>
              </w:rPr>
              <w:t>同意认定</w:t>
            </w:r>
            <w:r>
              <w:rPr>
                <w:rFonts w:hint="eastAsia" w:hAnsi="宋体"/>
                <w:color w:val="auto"/>
                <w:kern w:val="0"/>
                <w:szCs w:val="21"/>
                <w:lang w:val="en-US" w:eastAsia="zh-CN"/>
              </w:rPr>
              <w:t xml:space="preserve">                                            </w:t>
            </w:r>
          </w:p>
          <w:p>
            <w:pPr>
              <w:widowControl/>
              <w:spacing w:line="540" w:lineRule="exact"/>
              <w:ind w:right="446" w:firstLine="6720" w:firstLineChars="3200"/>
              <w:rPr>
                <w:color w:val="auto"/>
                <w:kern w:val="0"/>
                <w:szCs w:val="21"/>
              </w:rPr>
            </w:pPr>
            <w:r>
              <w:rPr>
                <w:rFonts w:hint="eastAsia" w:hAnsi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Ansi="宋体"/>
                <w:color w:val="auto"/>
                <w:kern w:val="0"/>
                <w:szCs w:val="21"/>
              </w:rPr>
              <w:t>推荐单位（盖章）：</w:t>
            </w:r>
          </w:p>
          <w:p>
            <w:pPr>
              <w:widowControl/>
              <w:spacing w:line="540" w:lineRule="exact"/>
              <w:ind w:right="446" w:firstLine="2415" w:firstLineChars="1150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 xml:space="preserve">                                            </w:t>
            </w:r>
            <w:r>
              <w:rPr>
                <w:rFonts w:hAnsi="宋体"/>
                <w:color w:val="auto"/>
                <w:kern w:val="0"/>
                <w:szCs w:val="21"/>
              </w:rPr>
              <w:t>年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color w:val="auto"/>
                <w:kern w:val="0"/>
                <w:szCs w:val="21"/>
              </w:rPr>
              <w:t>月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color w:val="auto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471" w:type="dxa"/>
            <w:vAlign w:val="center"/>
          </w:tcPr>
          <w:p>
            <w:pPr>
              <w:widowControl/>
              <w:spacing w:line="540" w:lineRule="exact"/>
              <w:ind w:right="2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int="eastAsia" w:hAnsi="宋体"/>
                <w:color w:val="auto"/>
                <w:kern w:val="0"/>
                <w:szCs w:val="21"/>
              </w:rPr>
              <w:t>认定机构</w:t>
            </w:r>
          </w:p>
        </w:tc>
        <w:tc>
          <w:tcPr>
            <w:tcW w:w="9533" w:type="dxa"/>
            <w:gridSpan w:val="7"/>
            <w:vAlign w:val="top"/>
          </w:tcPr>
          <w:p>
            <w:pPr>
              <w:widowControl/>
              <w:spacing w:line="540" w:lineRule="exact"/>
              <w:ind w:right="866"/>
              <w:rPr>
                <w:rFonts w:hint="eastAsia"/>
                <w:color w:val="auto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/>
              <w:rPr>
                <w:rFonts w:hint="eastAsia"/>
                <w:color w:val="auto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/>
              <w:rPr>
                <w:rFonts w:hint="eastAsia"/>
                <w:color w:val="auto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/>
              <w:rPr>
                <w:rFonts w:hint="eastAsia"/>
                <w:color w:val="auto"/>
                <w:kern w:val="0"/>
                <w:szCs w:val="21"/>
              </w:rPr>
            </w:pPr>
          </w:p>
          <w:p>
            <w:pPr>
              <w:widowControl/>
              <w:spacing w:line="540" w:lineRule="exact"/>
              <w:ind w:right="866" w:firstLine="5775" w:firstLineChars="2750"/>
              <w:rPr>
                <w:color w:val="auto"/>
                <w:kern w:val="0"/>
                <w:szCs w:val="21"/>
              </w:rPr>
            </w:pPr>
            <w:r>
              <w:rPr>
                <w:rFonts w:hint="eastAsia" w:hAnsi="宋体"/>
                <w:color w:val="auto"/>
                <w:kern w:val="0"/>
                <w:szCs w:val="21"/>
              </w:rPr>
              <w:t>认定机构</w:t>
            </w:r>
            <w:r>
              <w:rPr>
                <w:rFonts w:hAnsi="宋体"/>
                <w:color w:val="auto"/>
                <w:kern w:val="0"/>
                <w:szCs w:val="21"/>
              </w:rPr>
              <w:t>（盖章）：</w:t>
            </w:r>
          </w:p>
          <w:p>
            <w:pPr>
              <w:spacing w:line="540" w:lineRule="exact"/>
              <w:ind w:right="866"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 xml:space="preserve">                                                           </w:t>
            </w:r>
            <w:r>
              <w:rPr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Ansi="宋体"/>
                <w:color w:val="auto"/>
                <w:kern w:val="0"/>
                <w:szCs w:val="21"/>
              </w:rPr>
              <w:t>年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color w:val="auto"/>
                <w:kern w:val="0"/>
                <w:szCs w:val="21"/>
              </w:rPr>
              <w:t>月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Ansi="宋体"/>
                <w:color w:val="auto"/>
                <w:kern w:val="0"/>
                <w:szCs w:val="21"/>
              </w:rPr>
              <w:t>日</w:t>
            </w:r>
          </w:p>
        </w:tc>
      </w:tr>
    </w:tbl>
    <w:p>
      <w:pPr>
        <w:spacing w:line="300" w:lineRule="exact"/>
        <w:ind w:right="-2" w:firstLine="4340" w:firstLineChars="1550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 xml:space="preserve">     填报日期：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日</w:t>
      </w:r>
    </w:p>
    <w:p>
      <w:pPr>
        <w:spacing w:line="300" w:lineRule="exact"/>
        <w:ind w:right="-2" w:firstLine="4340" w:firstLineChars="1550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</w:p>
    <w:p>
      <w:pPr>
        <w:spacing w:line="4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1389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eastAsia="仿宋_GB2312"/>
          <w:b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《自治区教师职称评审代表作相似性检测结果汇总表》填写说明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申报人只需填写个人信息、“送检论文题目”和“出处（期刊名，年，卷，期，页码）”栏。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“检测鉴定结果”栏由检测机构填写。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“送检论文题目”填写时务必与期刊上论文题目一致，否则可能检索不到该论文。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申报人填写《新疆维吾尔自治区教师系列职称评审代表作送检汇总表》时需要填写所有论文，对于以往检测过的论文需要在备注栏里说明，未经说明的一律按照新增论文对待。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15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无法下载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PDF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格式论文或数据库中检索不到的论文，可提交论文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Word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版，并在备注栏里说明情况，论文真实性个人负责，如与纸质版不符后果自负。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15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《自治区教师职称评审论文认定表》填写说明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论文题目：填写时务必与期刊上论文题目一致，否则可能检索不到该论文。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发表刊物：填写时需要按照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期刊名，年，卷，期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页码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的格式填写。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影响因子：只有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SCI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论文需填写，中文期刊论文、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EI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ISTP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论文无需填写，请填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—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论文级别分为：中文核心期刊、中文一般期刊、外文核心期刊、外文一般期刊。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5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作者排名：按照期刊作者栏顺序进行排名，如：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独著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”、“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第一作者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第二作者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及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通讯作者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等，对于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共同通讯作者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共同第一作者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的论文在备注栏里说明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作者排名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6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备注：对于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SCI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EI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ISTP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等外文核心期刊论文在备注栏里标出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其他需要说明的内容可以填写在备注栏里。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7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申报人填写《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自治区教师职称评审论文认定表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》时需填写所有论文，对于以往做过论文认定的论文需要在备注栏里说明情况，未经说明的一律按照新增论文对待。</w:t>
      </w:r>
    </w:p>
    <w:p>
      <w:pPr>
        <w:pStyle w:val="3"/>
        <w:rPr>
          <w:rFonts w:hint="eastAsia"/>
          <w:color w:val="auto"/>
        </w:rPr>
        <w:sectPr>
          <w:footerReference r:id="rId4" w:type="default"/>
          <w:pgSz w:w="11906" w:h="16838"/>
          <w:pgMar w:top="2098" w:right="1531" w:bottom="1984" w:left="1531" w:header="720" w:footer="720" w:gutter="0"/>
          <w:pgNumType w:fmt="decimal"/>
          <w:cols w:space="72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56759"/>
    <w:rsid w:val="4BC5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next w:val="4"/>
    <w:qFormat/>
    <w:uiPriority w:val="0"/>
    <w:pPr>
      <w:spacing w:before="0" w:after="140" w:line="276" w:lineRule="auto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2024-09-30T11:33:00Z</dcterms:created>
  <dc:creator>Administrator</dc:creator>
  <cp:lastModifiedBy>Administrator</cp:lastModifiedBy>
  <dcterms:modified xsi:type="dcterms:W3CDTF">2024-09-30T11:33:42Z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