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>2</w:t>
      </w:r>
    </w:p>
    <w:tbl>
      <w:tblPr>
        <w:tblStyle w:val="5"/>
        <w:tblW w:w="139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238"/>
        <w:gridCol w:w="1137"/>
        <w:gridCol w:w="2726"/>
        <w:gridCol w:w="1515"/>
        <w:gridCol w:w="1513"/>
        <w:gridCol w:w="1512"/>
        <w:gridCol w:w="1872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96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克州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第六届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教育教学论文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大赛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汇总表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1396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教育局/州直学校（盖章）：                       联系人：                 电话：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学段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论文类别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论文题目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作者姓名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县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市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工作室编号及名称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 w:bidi="ar"/>
              </w:rPr>
              <w:t>/系工作室输送或自治区课题输送，前附*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电话号码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教育管理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（德育）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3XX名师工作室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*3XX名师工作室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*自治区课题《XX》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553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C2D60"/>
    <w:rsid w:val="2CB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ind w:left="200" w:hanging="200" w:hanging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2024-01-15T05:17:00Z</dcterms:created>
  <dc:creator>Administrator</dc:creator>
  <cp:lastModifiedBy>Administrator</cp:lastModifiedBy>
  <dcterms:modified xsi:type="dcterms:W3CDTF">2024-01-15T05:18:33Z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