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5C8" w:rsidRDefault="001B7ED0">
      <w:pPr>
        <w:rPr>
          <w:rFonts w:ascii="宋体" w:hAnsi="宋体" w:cs="宋体"/>
          <w:b/>
          <w:bCs/>
          <w:kern w:val="0"/>
          <w:sz w:val="44"/>
          <w:szCs w:val="44"/>
        </w:rPr>
      </w:pPr>
      <w:r>
        <w:rPr>
          <w:rFonts w:ascii="黑体" w:eastAsia="黑体" w:hAnsi="黑体" w:hint="eastAsia"/>
          <w:sz w:val="32"/>
          <w:szCs w:val="32"/>
        </w:rPr>
        <w:t>附件：</w:t>
      </w:r>
    </w:p>
    <w:p w:rsidR="00E925C8" w:rsidRDefault="00E925C8">
      <w:pPr>
        <w:rPr>
          <w:rFonts w:ascii="宋体" w:hAnsi="宋体" w:cs="宋体"/>
          <w:b/>
          <w:bCs/>
          <w:kern w:val="0"/>
          <w:sz w:val="44"/>
          <w:szCs w:val="44"/>
        </w:rPr>
      </w:pPr>
    </w:p>
    <w:p w:rsidR="00E925C8" w:rsidRDefault="00E925C8">
      <w:pPr>
        <w:rPr>
          <w:rFonts w:ascii="宋体" w:hAnsi="宋体" w:cs="宋体"/>
          <w:b/>
          <w:bCs/>
          <w:kern w:val="0"/>
          <w:sz w:val="44"/>
          <w:szCs w:val="44"/>
        </w:rPr>
      </w:pPr>
    </w:p>
    <w:p w:rsidR="00E925C8" w:rsidRDefault="00E925C8">
      <w:pPr>
        <w:rPr>
          <w:rFonts w:ascii="宋体" w:hAnsi="宋体" w:cs="宋体"/>
          <w:b/>
          <w:bCs/>
          <w:kern w:val="0"/>
          <w:sz w:val="44"/>
          <w:szCs w:val="44"/>
        </w:rPr>
      </w:pPr>
    </w:p>
    <w:p w:rsidR="00E925C8" w:rsidRDefault="00E925C8">
      <w:pPr>
        <w:rPr>
          <w:rFonts w:ascii="黑体" w:eastAsia="黑体" w:hAnsi="黑体"/>
          <w:sz w:val="32"/>
          <w:szCs w:val="32"/>
        </w:rPr>
      </w:pPr>
    </w:p>
    <w:p w:rsidR="00E925C8" w:rsidRDefault="00E925C8">
      <w:pPr>
        <w:rPr>
          <w:rFonts w:ascii="宋体" w:hAnsi="宋体" w:cs="宋体"/>
          <w:b/>
          <w:bCs/>
          <w:kern w:val="0"/>
          <w:sz w:val="44"/>
          <w:szCs w:val="44"/>
        </w:rPr>
      </w:pPr>
    </w:p>
    <w:p w:rsidR="00E925C8" w:rsidRDefault="001B7ED0">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克</w:t>
      </w:r>
      <w:proofErr w:type="gramStart"/>
      <w:r>
        <w:rPr>
          <w:rFonts w:ascii="方正小标宋_GBK" w:eastAsia="方正小标宋_GBK" w:hAnsi="宋体" w:hint="eastAsia"/>
          <w:kern w:val="0"/>
          <w:sz w:val="44"/>
          <w:szCs w:val="44"/>
        </w:rPr>
        <w:t>孜</w:t>
      </w:r>
      <w:proofErr w:type="gramEnd"/>
      <w:r>
        <w:rPr>
          <w:rFonts w:ascii="方正小标宋_GBK" w:eastAsia="方正小标宋_GBK" w:hAnsi="宋体" w:hint="eastAsia"/>
          <w:kern w:val="0"/>
          <w:sz w:val="44"/>
          <w:szCs w:val="44"/>
        </w:rPr>
        <w:t>勒苏柯尔克孜自治州供销合作社</w:t>
      </w:r>
    </w:p>
    <w:p w:rsidR="00E925C8" w:rsidRDefault="001B7ED0">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年预算公开</w:t>
      </w:r>
    </w:p>
    <w:p w:rsidR="00E925C8" w:rsidRDefault="00E925C8">
      <w:pPr>
        <w:widowControl/>
        <w:spacing w:before="100" w:beforeAutospacing="1" w:after="100" w:afterAutospacing="1"/>
        <w:jc w:val="center"/>
        <w:outlineLvl w:val="1"/>
        <w:rPr>
          <w:rFonts w:ascii="宋体" w:hAnsi="宋体"/>
          <w:b/>
          <w:kern w:val="0"/>
          <w:sz w:val="44"/>
          <w:szCs w:val="44"/>
        </w:rPr>
      </w:pPr>
    </w:p>
    <w:p w:rsidR="00E925C8" w:rsidRDefault="00E925C8">
      <w:pPr>
        <w:widowControl/>
        <w:spacing w:before="100" w:beforeAutospacing="1" w:after="100" w:afterAutospacing="1"/>
        <w:jc w:val="center"/>
        <w:outlineLvl w:val="1"/>
        <w:rPr>
          <w:rFonts w:ascii="宋体" w:hAnsi="宋体"/>
          <w:b/>
          <w:kern w:val="0"/>
          <w:sz w:val="44"/>
          <w:szCs w:val="44"/>
        </w:rPr>
      </w:pPr>
    </w:p>
    <w:p w:rsidR="00E925C8" w:rsidRDefault="00E925C8">
      <w:pPr>
        <w:widowControl/>
        <w:spacing w:before="100" w:beforeAutospacing="1" w:after="100" w:afterAutospacing="1"/>
        <w:jc w:val="center"/>
        <w:outlineLvl w:val="1"/>
        <w:rPr>
          <w:rFonts w:ascii="宋体" w:hAnsi="宋体"/>
          <w:b/>
          <w:kern w:val="0"/>
          <w:sz w:val="44"/>
          <w:szCs w:val="44"/>
        </w:rPr>
      </w:pPr>
    </w:p>
    <w:p w:rsidR="00E925C8" w:rsidRDefault="00E925C8">
      <w:pPr>
        <w:widowControl/>
        <w:spacing w:before="100" w:beforeAutospacing="1" w:after="100" w:afterAutospacing="1"/>
        <w:jc w:val="center"/>
        <w:outlineLvl w:val="1"/>
        <w:rPr>
          <w:rFonts w:ascii="宋体" w:hAnsi="宋体"/>
          <w:b/>
          <w:kern w:val="0"/>
          <w:sz w:val="44"/>
          <w:szCs w:val="44"/>
        </w:rPr>
      </w:pPr>
    </w:p>
    <w:p w:rsidR="00E925C8" w:rsidRDefault="00E925C8">
      <w:pPr>
        <w:widowControl/>
        <w:spacing w:before="100" w:beforeAutospacing="1" w:after="100" w:afterAutospacing="1"/>
        <w:jc w:val="center"/>
        <w:outlineLvl w:val="1"/>
        <w:rPr>
          <w:rFonts w:ascii="宋体" w:hAnsi="宋体"/>
          <w:b/>
          <w:kern w:val="0"/>
          <w:sz w:val="44"/>
          <w:szCs w:val="44"/>
        </w:rPr>
      </w:pPr>
    </w:p>
    <w:p w:rsidR="00E925C8" w:rsidRDefault="00E925C8">
      <w:pPr>
        <w:widowControl/>
        <w:spacing w:before="100" w:beforeAutospacing="1" w:after="100" w:afterAutospacing="1"/>
        <w:jc w:val="center"/>
        <w:outlineLvl w:val="1"/>
        <w:rPr>
          <w:rFonts w:ascii="宋体" w:hAnsi="宋体"/>
          <w:b/>
          <w:kern w:val="0"/>
          <w:sz w:val="44"/>
          <w:szCs w:val="44"/>
        </w:rPr>
      </w:pPr>
    </w:p>
    <w:p w:rsidR="00E925C8" w:rsidRDefault="00E925C8">
      <w:pPr>
        <w:widowControl/>
        <w:spacing w:line="440" w:lineRule="exact"/>
        <w:outlineLvl w:val="1"/>
        <w:rPr>
          <w:rFonts w:ascii="黑体" w:eastAsia="黑体" w:hAnsi="黑体"/>
          <w:kern w:val="0"/>
          <w:sz w:val="36"/>
          <w:szCs w:val="32"/>
        </w:rPr>
      </w:pPr>
    </w:p>
    <w:p w:rsidR="00E925C8" w:rsidRDefault="00E925C8">
      <w:pPr>
        <w:widowControl/>
        <w:spacing w:line="440" w:lineRule="exact"/>
        <w:outlineLvl w:val="1"/>
        <w:rPr>
          <w:rFonts w:ascii="黑体" w:eastAsia="黑体" w:hAnsi="黑体"/>
          <w:kern w:val="0"/>
          <w:sz w:val="36"/>
          <w:szCs w:val="32"/>
        </w:rPr>
      </w:pPr>
    </w:p>
    <w:p w:rsidR="00E925C8" w:rsidRDefault="00E925C8">
      <w:pPr>
        <w:widowControl/>
        <w:spacing w:line="440" w:lineRule="exact"/>
        <w:outlineLvl w:val="1"/>
        <w:rPr>
          <w:rFonts w:ascii="黑体" w:eastAsia="黑体" w:hAnsi="黑体"/>
          <w:kern w:val="0"/>
          <w:sz w:val="36"/>
          <w:szCs w:val="32"/>
        </w:rPr>
      </w:pPr>
    </w:p>
    <w:p w:rsidR="00E925C8" w:rsidRDefault="00E925C8">
      <w:pPr>
        <w:widowControl/>
        <w:spacing w:line="440" w:lineRule="exact"/>
        <w:outlineLvl w:val="1"/>
        <w:rPr>
          <w:rFonts w:ascii="黑体" w:eastAsia="黑体" w:hAnsi="黑体"/>
          <w:kern w:val="0"/>
          <w:sz w:val="36"/>
          <w:szCs w:val="32"/>
        </w:rPr>
      </w:pPr>
    </w:p>
    <w:p w:rsidR="00E925C8" w:rsidRDefault="00E925C8">
      <w:pPr>
        <w:widowControl/>
        <w:spacing w:line="440" w:lineRule="exact"/>
        <w:outlineLvl w:val="1"/>
        <w:rPr>
          <w:rFonts w:ascii="黑体" w:eastAsia="黑体" w:hAnsi="黑体"/>
          <w:kern w:val="0"/>
          <w:sz w:val="36"/>
          <w:szCs w:val="32"/>
        </w:rPr>
      </w:pPr>
    </w:p>
    <w:p w:rsidR="00E925C8" w:rsidRDefault="001B7ED0">
      <w:pPr>
        <w:widowControl/>
        <w:spacing w:line="440" w:lineRule="exact"/>
        <w:ind w:firstLineChars="1100" w:firstLine="3960"/>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E925C8" w:rsidRDefault="001B7ED0">
      <w:pPr>
        <w:widowControl/>
        <w:spacing w:line="440" w:lineRule="exact"/>
        <w:ind w:firstLineChars="198" w:firstLine="636"/>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克</w:t>
      </w:r>
      <w:proofErr w:type="gramStart"/>
      <w:r>
        <w:rPr>
          <w:rFonts w:ascii="仿宋_GB2312" w:eastAsia="仿宋_GB2312" w:hAnsi="宋体" w:hint="eastAsia"/>
          <w:b/>
          <w:kern w:val="0"/>
          <w:sz w:val="32"/>
          <w:szCs w:val="32"/>
        </w:rPr>
        <w:t>孜</w:t>
      </w:r>
      <w:proofErr w:type="gramEnd"/>
      <w:r>
        <w:rPr>
          <w:rFonts w:ascii="仿宋_GB2312" w:eastAsia="仿宋_GB2312" w:hAnsi="宋体" w:hint="eastAsia"/>
          <w:b/>
          <w:kern w:val="0"/>
          <w:sz w:val="32"/>
          <w:szCs w:val="32"/>
        </w:rPr>
        <w:t>勒苏柯尔克孜自治州供销合作社概况</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E925C8" w:rsidRDefault="001B7ED0">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一、部门（单位）收支总体情况表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二、部门（单位）收入总体情况表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三、部门（单位）支出总体情况表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E925C8" w:rsidRDefault="001B7ED0">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年部门（单位）预算情况说明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E925C8" w:rsidRDefault="001B7ED0">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bCs/>
          <w:kern w:val="0"/>
          <w:sz w:val="32"/>
          <w:szCs w:val="32"/>
        </w:rPr>
        <w:t>2021</w:t>
      </w:r>
      <w:r>
        <w:rPr>
          <w:rFonts w:ascii="仿宋_GB2312" w:eastAsia="仿宋_GB2312" w:hAnsi="宋体" w:hint="eastAsia"/>
          <w:bCs/>
          <w:kern w:val="0"/>
          <w:sz w:val="32"/>
          <w:szCs w:val="32"/>
        </w:rPr>
        <w:t>年财政拨款收支预算情况的总体说明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w:t>
      </w:r>
      <w:r>
        <w:rPr>
          <w:rFonts w:ascii="仿宋_GB2312" w:eastAsia="仿宋_GB2312" w:hAnsi="宋体" w:hint="eastAsia"/>
          <w:kern w:val="0"/>
          <w:sz w:val="32"/>
          <w:szCs w:val="32"/>
        </w:rPr>
        <w:t>基本支出情况说明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八、关于克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年政府性基金预算拨款情况说明</w:t>
      </w:r>
    </w:p>
    <w:p w:rsidR="00E925C8" w:rsidRDefault="001B7ED0">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E925C8" w:rsidRDefault="001B7ED0">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E925C8" w:rsidRDefault="001B7ED0">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hint="eastAsia"/>
          <w:kern w:val="0"/>
          <w:sz w:val="32"/>
          <w:szCs w:val="32"/>
        </w:rPr>
        <w:t xml:space="preserve">   </w:t>
      </w:r>
      <w:r>
        <w:rPr>
          <w:rFonts w:ascii="黑体" w:eastAsia="黑体" w:hAnsi="黑体" w:hint="eastAsia"/>
          <w:kern w:val="0"/>
          <w:sz w:val="32"/>
          <w:szCs w:val="32"/>
        </w:rPr>
        <w:t>克</w:t>
      </w:r>
      <w:proofErr w:type="gramStart"/>
      <w:r>
        <w:rPr>
          <w:rFonts w:ascii="黑体" w:eastAsia="黑体" w:hAnsi="黑体" w:hint="eastAsia"/>
          <w:kern w:val="0"/>
          <w:sz w:val="32"/>
          <w:szCs w:val="32"/>
        </w:rPr>
        <w:t>孜</w:t>
      </w:r>
      <w:proofErr w:type="gramEnd"/>
      <w:r>
        <w:rPr>
          <w:rFonts w:ascii="黑体" w:eastAsia="黑体" w:hAnsi="黑体" w:hint="eastAsia"/>
          <w:kern w:val="0"/>
          <w:sz w:val="32"/>
          <w:szCs w:val="32"/>
        </w:rPr>
        <w:t>勒苏柯尔克孜自治州供销合作社概况</w:t>
      </w:r>
    </w:p>
    <w:p w:rsidR="00E925C8" w:rsidRDefault="00E925C8">
      <w:pPr>
        <w:widowControl/>
        <w:jc w:val="center"/>
        <w:outlineLvl w:val="1"/>
        <w:rPr>
          <w:rFonts w:ascii="宋体" w:hAnsi="宋体"/>
          <w:b/>
          <w:kern w:val="0"/>
          <w:sz w:val="32"/>
          <w:szCs w:val="32"/>
        </w:rPr>
      </w:pPr>
    </w:p>
    <w:p w:rsidR="00E925C8" w:rsidRDefault="001B7ED0">
      <w:pPr>
        <w:snapToGrid w:val="0"/>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一、主要职能</w:t>
      </w:r>
    </w:p>
    <w:p w:rsidR="00E925C8" w:rsidRDefault="001B7ED0">
      <w:pPr>
        <w:snapToGrid w:val="0"/>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勒苏柯尔克孜自治州供销合作社是为农服务，促进城乡物资交流保障市场供给农业生产资料以及农产品流通体制改革建设规划“三农”综合服务开发与支持，农业生产资料以及农产品市场服务，相关社会服务。</w:t>
      </w:r>
    </w:p>
    <w:p w:rsidR="00E925C8" w:rsidRDefault="001B7ED0">
      <w:pPr>
        <w:widowControl/>
        <w:spacing w:line="560" w:lineRule="exact"/>
        <w:jc w:val="left"/>
        <w:rPr>
          <w:rFonts w:ascii="仿宋_GB2312" w:eastAsia="仿宋_GB2312" w:hAnsi="宋体" w:cs="宋体"/>
          <w:bCs/>
          <w:kern w:val="0"/>
          <w:sz w:val="32"/>
          <w:szCs w:val="32"/>
        </w:rPr>
      </w:pPr>
      <w:r>
        <w:rPr>
          <w:rFonts w:ascii="仿宋_GB2312" w:eastAsia="仿宋_GB2312" w:hAnsi="宋体" w:cs="宋体" w:hint="eastAsia"/>
          <w:bCs/>
          <w:kern w:val="0"/>
          <w:sz w:val="32"/>
          <w:szCs w:val="32"/>
        </w:rPr>
        <w:t xml:space="preserve"> </w:t>
      </w:r>
    </w:p>
    <w:p w:rsidR="00E925C8" w:rsidRDefault="001B7ED0">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E925C8" w:rsidRDefault="001B7ED0">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hint="eastAsia"/>
          <w:kern w:val="0"/>
          <w:sz w:val="32"/>
          <w:szCs w:val="32"/>
        </w:rPr>
        <w:t>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黑体" w:cs="宋体" w:hint="eastAsia"/>
          <w:bCs/>
          <w:kern w:val="0"/>
          <w:sz w:val="32"/>
          <w:szCs w:val="32"/>
        </w:rPr>
        <w:t>单位无下属预算单位，下设</w:t>
      </w:r>
      <w:r>
        <w:rPr>
          <w:rFonts w:ascii="仿宋_GB2312" w:eastAsia="仿宋_GB2312" w:hAnsi="黑体" w:cs="宋体" w:hint="eastAsia"/>
          <w:bCs/>
          <w:kern w:val="0"/>
          <w:sz w:val="32"/>
          <w:szCs w:val="32"/>
        </w:rPr>
        <w:t>6</w:t>
      </w:r>
      <w:r>
        <w:rPr>
          <w:rFonts w:ascii="仿宋_GB2312" w:eastAsia="仿宋_GB2312" w:hAnsi="黑体" w:cs="宋体" w:hint="eastAsia"/>
          <w:bCs/>
          <w:kern w:val="0"/>
          <w:sz w:val="32"/>
          <w:szCs w:val="32"/>
        </w:rPr>
        <w:t>个处室，分别是：</w:t>
      </w:r>
      <w:r>
        <w:rPr>
          <w:rFonts w:ascii="仿宋" w:eastAsia="仿宋" w:hAnsi="仿宋" w:hint="eastAsia"/>
          <w:sz w:val="32"/>
          <w:szCs w:val="32"/>
        </w:rPr>
        <w:t>办公室、财会审计科、基层指导科、综合业务科、纪检监察室、资产监督管理办公室（事业单位）。</w:t>
      </w:r>
    </w:p>
    <w:p w:rsidR="00E925C8" w:rsidRDefault="001B7ED0">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hint="eastAsia"/>
          <w:kern w:val="0"/>
          <w:sz w:val="32"/>
          <w:szCs w:val="32"/>
        </w:rPr>
        <w:t>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cs="宋体" w:hint="eastAsia"/>
          <w:kern w:val="0"/>
          <w:sz w:val="32"/>
          <w:szCs w:val="32"/>
        </w:rPr>
        <w:t>单位编制数</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，实有人数</w:t>
      </w:r>
      <w:r>
        <w:rPr>
          <w:rFonts w:ascii="仿宋_GB2312" w:eastAsia="仿宋_GB2312" w:hAnsi="宋体" w:cs="宋体" w:hint="eastAsia"/>
          <w:kern w:val="0"/>
          <w:sz w:val="32"/>
          <w:szCs w:val="32"/>
        </w:rPr>
        <w:t>40</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人，减少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hint="eastAsia"/>
          <w:kern w:val="0"/>
          <w:sz w:val="32"/>
          <w:szCs w:val="32"/>
        </w:rPr>
        <w:t>25</w:t>
      </w:r>
      <w:r>
        <w:rPr>
          <w:rFonts w:ascii="仿宋_GB2312" w:eastAsia="仿宋_GB2312" w:hAnsi="宋体" w:cs="宋体" w:hint="eastAsia"/>
          <w:kern w:val="0"/>
          <w:sz w:val="32"/>
          <w:szCs w:val="32"/>
        </w:rPr>
        <w:t>人，增加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人；离休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，减少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p>
    <w:p w:rsidR="00E925C8" w:rsidRDefault="001B7ED0">
      <w:pPr>
        <w:widowControl/>
        <w:spacing w:line="560" w:lineRule="exact"/>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b/>
          <w:kern w:val="0"/>
          <w:sz w:val="32"/>
          <w:szCs w:val="32"/>
        </w:rPr>
        <w:t xml:space="preserve"> </w:t>
      </w:r>
    </w:p>
    <w:p w:rsidR="00E925C8" w:rsidRDefault="00E925C8">
      <w:pPr>
        <w:widowControl/>
        <w:spacing w:line="280" w:lineRule="exact"/>
        <w:jc w:val="center"/>
        <w:outlineLvl w:val="1"/>
        <w:rPr>
          <w:rFonts w:ascii="黑体" w:eastAsia="黑体" w:hAnsi="黑体"/>
          <w:kern w:val="0"/>
          <w:sz w:val="32"/>
          <w:szCs w:val="32"/>
        </w:rPr>
      </w:pPr>
    </w:p>
    <w:p w:rsidR="00E925C8" w:rsidRDefault="00E925C8">
      <w:pPr>
        <w:widowControl/>
        <w:spacing w:line="280" w:lineRule="exact"/>
        <w:jc w:val="center"/>
        <w:outlineLvl w:val="1"/>
        <w:rPr>
          <w:rFonts w:ascii="黑体" w:eastAsia="黑体" w:hAnsi="黑体"/>
          <w:kern w:val="0"/>
          <w:sz w:val="32"/>
          <w:szCs w:val="32"/>
        </w:rPr>
      </w:pPr>
    </w:p>
    <w:p w:rsidR="00E925C8" w:rsidRDefault="00E925C8">
      <w:pPr>
        <w:widowControl/>
        <w:spacing w:line="280" w:lineRule="exact"/>
        <w:jc w:val="center"/>
        <w:outlineLvl w:val="1"/>
        <w:rPr>
          <w:rFonts w:ascii="黑体" w:eastAsia="黑体" w:hAnsi="黑体"/>
          <w:kern w:val="0"/>
          <w:sz w:val="32"/>
          <w:szCs w:val="32"/>
        </w:rPr>
      </w:pPr>
    </w:p>
    <w:p w:rsidR="00E925C8" w:rsidRDefault="00E925C8">
      <w:pPr>
        <w:widowControl/>
        <w:spacing w:line="280" w:lineRule="exact"/>
        <w:outlineLvl w:val="1"/>
        <w:rPr>
          <w:rFonts w:ascii="黑体" w:eastAsia="黑体" w:hAnsi="黑体"/>
          <w:kern w:val="0"/>
          <w:sz w:val="32"/>
          <w:szCs w:val="32"/>
        </w:rPr>
      </w:pPr>
    </w:p>
    <w:p w:rsidR="00E925C8" w:rsidRDefault="00E925C8">
      <w:pPr>
        <w:widowControl/>
        <w:spacing w:line="280" w:lineRule="exact"/>
        <w:outlineLvl w:val="1"/>
        <w:rPr>
          <w:rFonts w:ascii="黑体" w:eastAsia="黑体" w:hAnsi="黑体"/>
          <w:kern w:val="0"/>
          <w:sz w:val="32"/>
          <w:szCs w:val="32"/>
        </w:rPr>
      </w:pPr>
    </w:p>
    <w:p w:rsidR="00E925C8" w:rsidRDefault="001B7ED0">
      <w:pPr>
        <w:widowControl/>
        <w:spacing w:line="560" w:lineRule="exact"/>
        <w:ind w:firstLineChars="400" w:firstLine="1280"/>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E925C8" w:rsidRDefault="001B7ED0">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E925C8" w:rsidRDefault="001B7ED0">
      <w:pPr>
        <w:widowControl/>
        <w:spacing w:line="5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E925C8" w:rsidRDefault="001B7ED0">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E925C8">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rsidR="00E925C8" w:rsidRDefault="001B7ED0">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rsidR="00E925C8" w:rsidRDefault="001B7ED0">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出</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278.88</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278.88</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ind w:firstLineChars="200" w:firstLine="360"/>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国有资本</w:t>
            </w:r>
            <w:r>
              <w:rPr>
                <w:rFonts w:ascii="仿宋_GB2312" w:eastAsia="仿宋_GB2312" w:hAnsi="宋体" w:cs="宋体"/>
                <w:kern w:val="0"/>
                <w:sz w:val="18"/>
                <w:szCs w:val="18"/>
              </w:rPr>
              <w:t>经营预算</w:t>
            </w:r>
          </w:p>
        </w:tc>
        <w:tc>
          <w:tcPr>
            <w:tcW w:w="1988"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上级补助</w:t>
            </w:r>
            <w:r>
              <w:rPr>
                <w:rFonts w:ascii="仿宋_GB2312" w:eastAsia="仿宋_GB2312" w:hAnsi="宋体" w:cs="宋体"/>
                <w:kern w:val="0"/>
                <w:sz w:val="18"/>
                <w:szCs w:val="18"/>
              </w:rPr>
              <w:t>收入</w:t>
            </w:r>
          </w:p>
        </w:tc>
        <w:tc>
          <w:tcPr>
            <w:tcW w:w="1988"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988"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w:t>
            </w:r>
            <w:r>
              <w:rPr>
                <w:rFonts w:ascii="仿宋_GB2312" w:eastAsia="仿宋_GB2312" w:hAnsi="宋体" w:cs="宋体"/>
                <w:kern w:val="0"/>
                <w:sz w:val="18"/>
                <w:szCs w:val="18"/>
              </w:rPr>
              <w:t>保险基金支出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w:t>
            </w:r>
            <w:r>
              <w:rPr>
                <w:rFonts w:ascii="仿宋_GB2312" w:eastAsia="仿宋_GB2312" w:hAnsi="宋体" w:cs="宋体"/>
                <w:kern w:val="0"/>
                <w:sz w:val="18"/>
                <w:szCs w:val="18"/>
              </w:rPr>
              <w:t>专项收入</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12.00</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701"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right"/>
              <w:rPr>
                <w:rFonts w:ascii="仿宋_GB2312" w:eastAsia="仿宋_GB2312" w:hAnsi="宋体" w:cs="宋体"/>
                <w:kern w:val="0"/>
                <w:sz w:val="18"/>
                <w:szCs w:val="18"/>
              </w:rPr>
            </w:pP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290.88</w:t>
            </w: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kern w:val="0"/>
                <w:sz w:val="18"/>
                <w:szCs w:val="18"/>
              </w:rPr>
              <w:t xml:space="preserve">22 </w:t>
            </w:r>
            <w:r>
              <w:rPr>
                <w:rFonts w:ascii="仿宋_GB2312" w:eastAsia="仿宋_GB2312" w:hAnsi="宋体" w:cs="宋体" w:hint="eastAsia"/>
                <w:kern w:val="0"/>
                <w:sz w:val="18"/>
                <w:szCs w:val="18"/>
              </w:rPr>
              <w:t>粮油</w:t>
            </w:r>
            <w:r>
              <w:rPr>
                <w:rFonts w:ascii="仿宋_GB2312" w:eastAsia="仿宋_GB2312" w:hAnsi="宋体" w:cs="宋体"/>
                <w:kern w:val="0"/>
                <w:sz w:val="18"/>
                <w:szCs w:val="18"/>
              </w:rPr>
              <w:t>物资管理支出</w:t>
            </w:r>
          </w:p>
        </w:tc>
        <w:tc>
          <w:tcPr>
            <w:tcW w:w="1701"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right"/>
              <w:rPr>
                <w:rFonts w:ascii="仿宋_GB2312" w:eastAsia="仿宋_GB2312" w:hAnsi="宋体" w:cs="宋体"/>
                <w:kern w:val="0"/>
                <w:sz w:val="18"/>
                <w:szCs w:val="18"/>
              </w:rPr>
            </w:pP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right"/>
              <w:rPr>
                <w:rFonts w:ascii="仿宋_GB2312" w:eastAsia="仿宋_GB2312" w:hAnsi="宋体" w:cs="宋体"/>
                <w:kern w:val="0"/>
                <w:sz w:val="18"/>
                <w:szCs w:val="18"/>
              </w:rPr>
            </w:pP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right"/>
              <w:rPr>
                <w:rFonts w:ascii="仿宋_GB2312" w:eastAsia="仿宋_GB2312" w:hAnsi="宋体" w:cs="宋体"/>
                <w:kern w:val="0"/>
                <w:sz w:val="18"/>
                <w:szCs w:val="18"/>
              </w:rPr>
            </w:pP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701"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right"/>
              <w:rPr>
                <w:rFonts w:ascii="仿宋_GB2312" w:eastAsia="仿宋_GB2312" w:hAnsi="宋体" w:cs="宋体"/>
                <w:kern w:val="0"/>
                <w:sz w:val="18"/>
                <w:szCs w:val="18"/>
              </w:rPr>
            </w:pP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E925C8" w:rsidRDefault="001B7ED0">
            <w:pPr>
              <w:widowControl/>
              <w:spacing w:line="280" w:lineRule="exact"/>
              <w:jc w:val="left"/>
              <w:textAlignment w:val="center"/>
              <w:rPr>
                <w:rFonts w:ascii="宋体" w:hAnsi="宋体" w:cs="宋体"/>
                <w:color w:val="000000"/>
                <w:sz w:val="18"/>
                <w:szCs w:val="18"/>
              </w:rPr>
            </w:pPr>
            <w:r>
              <w:rPr>
                <w:rFonts w:ascii="仿宋_GB2312" w:eastAsia="仿宋_GB2312" w:hAnsi="宋体" w:cs="宋体" w:hint="eastAsia"/>
                <w:color w:val="000000"/>
                <w:kern w:val="0"/>
                <w:sz w:val="18"/>
                <w:szCs w:val="18"/>
                <w:lang w:bidi="ar"/>
              </w:rPr>
              <w:t xml:space="preserve">234 </w:t>
            </w:r>
            <w:r>
              <w:rPr>
                <w:rFonts w:ascii="仿宋_GB2312" w:eastAsia="仿宋_GB2312" w:hAnsi="宋体" w:cs="宋体" w:hint="eastAsia"/>
                <w:color w:val="000000"/>
                <w:kern w:val="0"/>
                <w:sz w:val="18"/>
                <w:szCs w:val="18"/>
                <w:lang w:bidi="ar"/>
              </w:rPr>
              <w:t>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701"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925C8">
        <w:trPr>
          <w:trHeight w:hRule="exact" w:val="312"/>
        </w:trPr>
        <w:tc>
          <w:tcPr>
            <w:tcW w:w="2280" w:type="dxa"/>
            <w:tcBorders>
              <w:top w:val="nil"/>
              <w:left w:val="single" w:sz="4" w:space="0" w:color="auto"/>
              <w:bottom w:val="single" w:sz="4" w:space="0" w:color="auto"/>
              <w:right w:val="nil"/>
            </w:tcBorders>
            <w:noWrap/>
            <w:vAlign w:val="center"/>
          </w:tcPr>
          <w:p w:rsidR="00E925C8" w:rsidRDefault="00E925C8">
            <w:pPr>
              <w:widowControl/>
              <w:spacing w:line="280" w:lineRule="exact"/>
              <w:jc w:val="left"/>
              <w:rPr>
                <w:rFonts w:ascii="仿宋_GB2312" w:eastAsia="仿宋_GB2312" w:hAnsi="宋体" w:cs="宋体"/>
                <w:kern w:val="0"/>
                <w:sz w:val="18"/>
                <w:szCs w:val="18"/>
              </w:rPr>
            </w:pPr>
          </w:p>
        </w:tc>
        <w:tc>
          <w:tcPr>
            <w:tcW w:w="1988" w:type="dxa"/>
            <w:tcBorders>
              <w:top w:val="nil"/>
              <w:left w:val="single" w:sz="4" w:space="0" w:color="auto"/>
              <w:bottom w:val="single" w:sz="4" w:space="0" w:color="auto"/>
              <w:right w:val="single" w:sz="4" w:space="0" w:color="auto"/>
            </w:tcBorders>
            <w:noWrap/>
            <w:vAlign w:val="center"/>
          </w:tcPr>
          <w:p w:rsidR="00E925C8" w:rsidRDefault="00E925C8">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noWrap/>
            <w:vAlign w:val="center"/>
          </w:tcPr>
          <w:p w:rsidR="00E925C8" w:rsidRDefault="00E925C8">
            <w:pPr>
              <w:widowControl/>
              <w:spacing w:line="280" w:lineRule="exact"/>
              <w:jc w:val="left"/>
              <w:textAlignment w:val="center"/>
              <w:rPr>
                <w:rFonts w:ascii="宋体" w:hAnsi="宋体" w:cs="宋体"/>
                <w:color w:val="000000"/>
                <w:sz w:val="18"/>
                <w:szCs w:val="18"/>
              </w:rPr>
            </w:pPr>
          </w:p>
        </w:tc>
        <w:tc>
          <w:tcPr>
            <w:tcW w:w="1701" w:type="dxa"/>
            <w:tcBorders>
              <w:top w:val="nil"/>
              <w:left w:val="nil"/>
              <w:bottom w:val="single" w:sz="4" w:space="0" w:color="auto"/>
              <w:right w:val="single" w:sz="4" w:space="0" w:color="auto"/>
            </w:tcBorders>
            <w:noWrap/>
            <w:vAlign w:val="center"/>
          </w:tcPr>
          <w:p w:rsidR="00E925C8" w:rsidRDefault="00E925C8">
            <w:pPr>
              <w:widowControl/>
              <w:spacing w:line="280" w:lineRule="exact"/>
              <w:jc w:val="left"/>
              <w:rPr>
                <w:rFonts w:ascii="仿宋_GB2312" w:eastAsia="仿宋_GB2312" w:hAnsi="宋体" w:cs="宋体"/>
                <w:kern w:val="0"/>
                <w:sz w:val="18"/>
                <w:szCs w:val="18"/>
              </w:rPr>
            </w:pPr>
          </w:p>
        </w:tc>
      </w:tr>
      <w:tr w:rsidR="00E925C8">
        <w:trPr>
          <w:trHeight w:val="365"/>
        </w:trPr>
        <w:tc>
          <w:tcPr>
            <w:tcW w:w="2280" w:type="dxa"/>
            <w:tcBorders>
              <w:top w:val="single" w:sz="4" w:space="0" w:color="auto"/>
              <w:left w:val="single" w:sz="4" w:space="0" w:color="auto"/>
              <w:bottom w:val="single" w:sz="4" w:space="0" w:color="auto"/>
              <w:right w:val="single" w:sz="4" w:space="0" w:color="auto"/>
            </w:tcBorders>
            <w:vAlign w:val="center"/>
          </w:tcPr>
          <w:p w:rsidR="00E925C8" w:rsidRDefault="001B7ED0">
            <w:pPr>
              <w:widowControl/>
              <w:jc w:val="center"/>
              <w:textAlignment w:val="center"/>
              <w:rPr>
                <w:rFonts w:ascii="仿宋_GB2312" w:eastAsia="仿宋_GB2312" w:hAnsi="宋体" w:cs="宋体"/>
                <w:kern w:val="0"/>
                <w:sz w:val="20"/>
                <w:szCs w:val="20"/>
              </w:rPr>
            </w:pPr>
            <w:r>
              <w:rPr>
                <w:rFonts w:ascii="宋体" w:hAnsi="宋体" w:cs="宋体" w:hint="eastAsia"/>
                <w:color w:val="000000"/>
                <w:kern w:val="0"/>
                <w:sz w:val="20"/>
                <w:szCs w:val="20"/>
                <w:lang w:bidi="ar"/>
              </w:rPr>
              <w:t>收</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入</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总</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计</w:t>
            </w:r>
          </w:p>
        </w:tc>
        <w:tc>
          <w:tcPr>
            <w:tcW w:w="1988" w:type="dxa"/>
            <w:tcBorders>
              <w:top w:val="single" w:sz="4" w:space="0" w:color="auto"/>
              <w:left w:val="single" w:sz="4" w:space="0" w:color="auto"/>
              <w:bottom w:val="single" w:sz="4" w:space="0" w:color="auto"/>
              <w:right w:val="single" w:sz="4" w:space="0" w:color="auto"/>
            </w:tcBorders>
            <w:vAlign w:val="center"/>
          </w:tcPr>
          <w:p w:rsidR="00E925C8" w:rsidRDefault="001B7ED0">
            <w:pPr>
              <w:widowControl/>
              <w:jc w:val="right"/>
              <w:textAlignment w:val="center"/>
              <w:rPr>
                <w:rFonts w:ascii="仿宋_GB2312" w:eastAsia="仿宋_GB2312" w:hAnsi="宋体" w:cs="宋体"/>
                <w:kern w:val="0"/>
                <w:sz w:val="18"/>
                <w:szCs w:val="18"/>
              </w:rPr>
            </w:pPr>
            <w:r>
              <w:rPr>
                <w:rFonts w:ascii="宋体" w:hAnsi="宋体" w:cs="宋体" w:hint="eastAsia"/>
                <w:color w:val="000000"/>
                <w:kern w:val="0"/>
                <w:sz w:val="18"/>
                <w:szCs w:val="18"/>
                <w:lang w:bidi="ar"/>
              </w:rPr>
              <w:t>290.88</w:t>
            </w:r>
          </w:p>
        </w:tc>
        <w:tc>
          <w:tcPr>
            <w:tcW w:w="2693" w:type="dxa"/>
            <w:tcBorders>
              <w:top w:val="single" w:sz="4" w:space="0" w:color="auto"/>
              <w:left w:val="single" w:sz="4" w:space="0" w:color="auto"/>
              <w:bottom w:val="single" w:sz="4" w:space="0" w:color="auto"/>
              <w:right w:val="single" w:sz="4" w:space="0" w:color="auto"/>
            </w:tcBorders>
            <w:noWrap/>
            <w:vAlign w:val="center"/>
          </w:tcPr>
          <w:p w:rsidR="00E925C8" w:rsidRDefault="001B7ED0">
            <w:pPr>
              <w:widowControl/>
              <w:jc w:val="center"/>
              <w:textAlignment w:val="center"/>
              <w:rPr>
                <w:rFonts w:ascii="仿宋_GB2312" w:eastAsia="仿宋_GB2312" w:hAnsi="宋体" w:cs="宋体"/>
                <w:kern w:val="0"/>
                <w:sz w:val="20"/>
                <w:szCs w:val="20"/>
              </w:rPr>
            </w:pPr>
            <w:r>
              <w:rPr>
                <w:rFonts w:ascii="宋体" w:hAnsi="宋体" w:cs="宋体" w:hint="eastAsia"/>
                <w:color w:val="000000"/>
                <w:kern w:val="0"/>
                <w:sz w:val="20"/>
                <w:szCs w:val="20"/>
                <w:lang w:bidi="ar"/>
              </w:rPr>
              <w:t>支</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出</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总</w:t>
            </w:r>
            <w:r>
              <w:rPr>
                <w:rFonts w:ascii="宋体" w:hAnsi="宋体" w:cs="宋体" w:hint="eastAsia"/>
                <w:color w:val="000000"/>
                <w:kern w:val="0"/>
                <w:sz w:val="20"/>
                <w:szCs w:val="20"/>
                <w:lang w:bidi="ar"/>
              </w:rPr>
              <w:t xml:space="preserve">   </w:t>
            </w:r>
            <w:r>
              <w:rPr>
                <w:rFonts w:ascii="宋体" w:hAnsi="宋体" w:cs="宋体" w:hint="eastAsia"/>
                <w:color w:val="000000"/>
                <w:kern w:val="0"/>
                <w:sz w:val="20"/>
                <w:szCs w:val="20"/>
                <w:lang w:bidi="ar"/>
              </w:rPr>
              <w:t>计</w:t>
            </w:r>
          </w:p>
        </w:tc>
        <w:tc>
          <w:tcPr>
            <w:tcW w:w="1701" w:type="dxa"/>
            <w:tcBorders>
              <w:top w:val="single" w:sz="4" w:space="0" w:color="auto"/>
              <w:left w:val="single" w:sz="4" w:space="0" w:color="auto"/>
              <w:bottom w:val="single" w:sz="4" w:space="0" w:color="auto"/>
              <w:right w:val="single" w:sz="4" w:space="0" w:color="auto"/>
            </w:tcBorders>
            <w:noWrap/>
            <w:vAlign w:val="center"/>
          </w:tcPr>
          <w:p w:rsidR="00E925C8" w:rsidRDefault="001B7ED0">
            <w:pPr>
              <w:widowControl/>
              <w:jc w:val="right"/>
              <w:textAlignment w:val="center"/>
              <w:rPr>
                <w:rFonts w:ascii="仿宋_GB2312" w:eastAsia="仿宋_GB2312" w:hAnsi="宋体" w:cs="宋体"/>
                <w:kern w:val="0"/>
                <w:sz w:val="18"/>
                <w:szCs w:val="18"/>
              </w:rPr>
            </w:pPr>
            <w:r>
              <w:rPr>
                <w:rFonts w:ascii="宋体" w:hAnsi="宋体" w:cs="宋体" w:hint="eastAsia"/>
                <w:color w:val="000000"/>
                <w:kern w:val="0"/>
                <w:sz w:val="18"/>
                <w:szCs w:val="18"/>
                <w:lang w:bidi="ar"/>
              </w:rPr>
              <w:t xml:space="preserve">290.88 </w:t>
            </w:r>
          </w:p>
        </w:tc>
      </w:tr>
    </w:tbl>
    <w:p w:rsidR="00E925C8" w:rsidRDefault="001B7ED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E925C8" w:rsidRDefault="001B7ED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E925C8" w:rsidRDefault="001B7ED0">
      <w:pPr>
        <w:widowControl/>
        <w:jc w:val="center"/>
        <w:outlineLvl w:val="1"/>
        <w:rPr>
          <w:rFonts w:ascii="仿宋_GB2312" w:eastAsia="仿宋_GB2312" w:hAnsi="宋体"/>
          <w:b/>
          <w:kern w:val="0"/>
          <w:sz w:val="32"/>
          <w:szCs w:val="32"/>
        </w:rPr>
      </w:pPr>
      <w:r>
        <w:rPr>
          <w:rFonts w:ascii="仿宋_GB2312" w:eastAsia="仿宋_GB2312" w:hAnsi="宋体" w:hint="eastAsia"/>
          <w:kern w:val="0"/>
          <w:sz w:val="24"/>
        </w:rPr>
        <w:t>编制部门（单位）：克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10677" w:type="dxa"/>
        <w:tblInd w:w="-450" w:type="dxa"/>
        <w:tblLayout w:type="fixed"/>
        <w:tblLook w:val="04A0" w:firstRow="1" w:lastRow="0" w:firstColumn="1" w:lastColumn="0" w:noHBand="0" w:noVBand="1"/>
      </w:tblPr>
      <w:tblGrid>
        <w:gridCol w:w="558"/>
        <w:gridCol w:w="426"/>
        <w:gridCol w:w="425"/>
        <w:gridCol w:w="1417"/>
        <w:gridCol w:w="993"/>
        <w:gridCol w:w="850"/>
        <w:gridCol w:w="567"/>
        <w:gridCol w:w="567"/>
        <w:gridCol w:w="567"/>
        <w:gridCol w:w="567"/>
        <w:gridCol w:w="567"/>
        <w:gridCol w:w="709"/>
        <w:gridCol w:w="567"/>
        <w:gridCol w:w="850"/>
        <w:gridCol w:w="419"/>
        <w:gridCol w:w="628"/>
      </w:tblGrid>
      <w:tr w:rsidR="00E925C8">
        <w:trPr>
          <w:trHeight w:val="2671"/>
        </w:trPr>
        <w:tc>
          <w:tcPr>
            <w:tcW w:w="1409" w:type="dxa"/>
            <w:gridSpan w:val="3"/>
            <w:tcBorders>
              <w:top w:val="single" w:sz="4" w:space="0" w:color="auto"/>
              <w:left w:val="single" w:sz="4" w:space="0" w:color="auto"/>
              <w:bottom w:val="single" w:sz="4" w:space="0" w:color="auto"/>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417" w:type="dxa"/>
            <w:tcBorders>
              <w:top w:val="single" w:sz="4" w:space="0" w:color="auto"/>
              <w:left w:val="single" w:sz="4" w:space="0" w:color="auto"/>
              <w:bottom w:val="single" w:sz="4" w:space="0" w:color="000000"/>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93" w:type="dxa"/>
            <w:tcBorders>
              <w:top w:val="single" w:sz="4" w:space="0" w:color="auto"/>
              <w:left w:val="single" w:sz="4" w:space="0" w:color="auto"/>
              <w:bottom w:val="single" w:sz="4" w:space="0" w:color="000000"/>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hint="eastAsia"/>
                <w:b/>
                <w:color w:val="000000"/>
                <w:sz w:val="20"/>
                <w:szCs w:val="20"/>
              </w:rPr>
              <w:t xml:space="preserve">  </w:t>
            </w:r>
            <w:r>
              <w:rPr>
                <w:rFonts w:ascii="仿宋_GB2312" w:eastAsia="仿宋_GB2312" w:hint="eastAsia"/>
                <w:b/>
                <w:color w:val="000000"/>
                <w:sz w:val="20"/>
                <w:szCs w:val="20"/>
              </w:rPr>
              <w:t>计</w:t>
            </w:r>
          </w:p>
        </w:tc>
        <w:tc>
          <w:tcPr>
            <w:tcW w:w="850" w:type="dxa"/>
            <w:tcBorders>
              <w:top w:val="single" w:sz="4" w:space="0" w:color="auto"/>
              <w:left w:val="single" w:sz="4" w:space="0" w:color="auto"/>
              <w:bottom w:val="single" w:sz="4" w:space="0" w:color="000000"/>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567" w:type="dxa"/>
            <w:tcBorders>
              <w:top w:val="single" w:sz="4" w:space="0" w:color="auto"/>
              <w:left w:val="single" w:sz="4" w:space="0" w:color="auto"/>
              <w:bottom w:val="single" w:sz="4" w:space="0" w:color="000000"/>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567" w:type="dxa"/>
            <w:tcBorders>
              <w:top w:val="single" w:sz="4" w:space="0" w:color="auto"/>
              <w:left w:val="single" w:sz="4" w:space="0" w:color="auto"/>
              <w:bottom w:val="single" w:sz="4" w:space="0" w:color="000000"/>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财政专户（教育收费）</w:t>
            </w:r>
          </w:p>
        </w:tc>
        <w:tc>
          <w:tcPr>
            <w:tcW w:w="567" w:type="dxa"/>
            <w:tcBorders>
              <w:top w:val="single" w:sz="4" w:space="0" w:color="auto"/>
              <w:left w:val="single" w:sz="4" w:space="0" w:color="auto"/>
              <w:bottom w:val="single" w:sz="4" w:space="0" w:color="000000"/>
              <w:right w:val="single" w:sz="4" w:space="0" w:color="auto"/>
            </w:tcBorders>
          </w:tcPr>
          <w:p w:rsidR="00E925C8" w:rsidRDefault="00E925C8">
            <w:pPr>
              <w:jc w:val="center"/>
              <w:rPr>
                <w:rFonts w:ascii="仿宋_GB2312" w:eastAsia="仿宋_GB2312"/>
                <w:b/>
                <w:color w:val="000000"/>
                <w:sz w:val="20"/>
                <w:szCs w:val="20"/>
              </w:rPr>
            </w:pPr>
          </w:p>
          <w:p w:rsidR="00E925C8" w:rsidRDefault="00E925C8">
            <w:pPr>
              <w:jc w:val="center"/>
              <w:rPr>
                <w:rFonts w:ascii="仿宋_GB2312" w:eastAsia="仿宋_GB2312"/>
                <w:b/>
                <w:color w:val="000000"/>
                <w:sz w:val="20"/>
                <w:szCs w:val="20"/>
              </w:rPr>
            </w:pPr>
          </w:p>
          <w:p w:rsidR="00E925C8" w:rsidRDefault="001B7ED0">
            <w:pPr>
              <w:jc w:val="center"/>
              <w:rPr>
                <w:rFonts w:ascii="仿宋_GB2312" w:eastAsia="仿宋_GB2312"/>
                <w:b/>
                <w:color w:val="000000"/>
                <w:sz w:val="20"/>
                <w:szCs w:val="20"/>
              </w:rPr>
            </w:pPr>
            <w:r>
              <w:rPr>
                <w:rFonts w:ascii="仿宋_GB2312" w:eastAsia="仿宋_GB2312" w:hint="eastAsia"/>
                <w:b/>
                <w:color w:val="000000"/>
                <w:sz w:val="20"/>
                <w:szCs w:val="20"/>
              </w:rPr>
              <w:t>国有资本</w:t>
            </w:r>
            <w:r>
              <w:rPr>
                <w:rFonts w:ascii="仿宋_GB2312" w:eastAsia="仿宋_GB2312"/>
                <w:b/>
                <w:color w:val="000000"/>
                <w:sz w:val="20"/>
                <w:szCs w:val="20"/>
              </w:rPr>
              <w:t>经营预算</w:t>
            </w:r>
          </w:p>
        </w:tc>
        <w:tc>
          <w:tcPr>
            <w:tcW w:w="567" w:type="dxa"/>
            <w:tcBorders>
              <w:top w:val="single" w:sz="4" w:space="0" w:color="auto"/>
              <w:left w:val="single" w:sz="4" w:space="0" w:color="auto"/>
              <w:bottom w:val="single" w:sz="4" w:space="0" w:color="000000"/>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567" w:type="dxa"/>
            <w:tcBorders>
              <w:top w:val="single" w:sz="4" w:space="0" w:color="auto"/>
              <w:left w:val="single" w:sz="4" w:space="0" w:color="auto"/>
              <w:bottom w:val="single" w:sz="4" w:space="0" w:color="000000"/>
              <w:right w:val="single" w:sz="4" w:space="0" w:color="auto"/>
            </w:tcBorders>
          </w:tcPr>
          <w:p w:rsidR="00E925C8" w:rsidRDefault="00E925C8">
            <w:pPr>
              <w:rPr>
                <w:rFonts w:ascii="仿宋_GB2312" w:eastAsia="仿宋_GB2312"/>
                <w:b/>
                <w:color w:val="000000"/>
                <w:sz w:val="20"/>
                <w:szCs w:val="20"/>
              </w:rPr>
            </w:pPr>
          </w:p>
          <w:p w:rsidR="00E925C8" w:rsidRDefault="00E925C8">
            <w:pPr>
              <w:rPr>
                <w:rFonts w:ascii="仿宋_GB2312" w:eastAsia="仿宋_GB2312"/>
                <w:b/>
                <w:color w:val="000000"/>
                <w:sz w:val="20"/>
                <w:szCs w:val="20"/>
              </w:rPr>
            </w:pPr>
          </w:p>
          <w:p w:rsidR="00E925C8" w:rsidRDefault="001B7ED0">
            <w:pPr>
              <w:rPr>
                <w:rFonts w:ascii="仿宋_GB2312" w:eastAsia="仿宋_GB2312"/>
                <w:b/>
                <w:color w:val="000000"/>
                <w:sz w:val="20"/>
                <w:szCs w:val="20"/>
              </w:rPr>
            </w:pPr>
            <w:r>
              <w:rPr>
                <w:rFonts w:ascii="仿宋_GB2312" w:eastAsia="仿宋_GB2312" w:hint="eastAsia"/>
                <w:b/>
                <w:color w:val="000000"/>
                <w:sz w:val="20"/>
                <w:szCs w:val="20"/>
              </w:rPr>
              <w:t>上</w:t>
            </w:r>
          </w:p>
          <w:p w:rsidR="00E925C8" w:rsidRDefault="001B7ED0">
            <w:pPr>
              <w:rPr>
                <w:rFonts w:ascii="仿宋_GB2312" w:eastAsia="仿宋_GB2312"/>
                <w:b/>
                <w:color w:val="000000"/>
                <w:sz w:val="20"/>
                <w:szCs w:val="20"/>
              </w:rPr>
            </w:pPr>
            <w:r>
              <w:rPr>
                <w:rFonts w:ascii="仿宋_GB2312" w:eastAsia="仿宋_GB2312" w:hint="eastAsia"/>
                <w:b/>
                <w:color w:val="000000"/>
                <w:sz w:val="20"/>
                <w:szCs w:val="20"/>
              </w:rPr>
              <w:t>级</w:t>
            </w:r>
          </w:p>
          <w:p w:rsidR="00E925C8" w:rsidRDefault="001B7ED0">
            <w:pPr>
              <w:rPr>
                <w:rFonts w:ascii="仿宋_GB2312" w:eastAsia="仿宋_GB2312"/>
                <w:b/>
                <w:color w:val="000000"/>
                <w:sz w:val="20"/>
                <w:szCs w:val="20"/>
              </w:rPr>
            </w:pPr>
            <w:r>
              <w:rPr>
                <w:rFonts w:ascii="仿宋_GB2312" w:eastAsia="仿宋_GB2312" w:hint="eastAsia"/>
                <w:b/>
                <w:color w:val="000000"/>
                <w:sz w:val="20"/>
                <w:szCs w:val="20"/>
              </w:rPr>
              <w:t>补助</w:t>
            </w:r>
          </w:p>
          <w:p w:rsidR="00E925C8" w:rsidRDefault="001B7ED0">
            <w:pPr>
              <w:rPr>
                <w:rFonts w:ascii="仿宋_GB2312" w:eastAsia="仿宋_GB2312"/>
                <w:b/>
                <w:color w:val="000000"/>
                <w:sz w:val="20"/>
                <w:szCs w:val="20"/>
              </w:rPr>
            </w:pPr>
            <w:r>
              <w:rPr>
                <w:rFonts w:ascii="仿宋_GB2312" w:eastAsia="仿宋_GB2312" w:hint="eastAsia"/>
                <w:b/>
                <w:color w:val="000000"/>
                <w:sz w:val="20"/>
                <w:szCs w:val="20"/>
              </w:rPr>
              <w:t>收</w:t>
            </w:r>
          </w:p>
          <w:p w:rsidR="00E925C8" w:rsidRDefault="001B7ED0">
            <w:pPr>
              <w:rPr>
                <w:rFonts w:ascii="仿宋_GB2312" w:eastAsia="仿宋_GB2312"/>
                <w:b/>
                <w:color w:val="000000"/>
                <w:sz w:val="20"/>
                <w:szCs w:val="20"/>
              </w:rPr>
            </w:pPr>
            <w:r>
              <w:rPr>
                <w:rFonts w:ascii="仿宋_GB2312" w:eastAsia="仿宋_GB2312" w:hint="eastAsia"/>
                <w:b/>
                <w:color w:val="000000"/>
                <w:sz w:val="20"/>
                <w:szCs w:val="20"/>
              </w:rPr>
              <w:t>入</w:t>
            </w:r>
          </w:p>
        </w:tc>
        <w:tc>
          <w:tcPr>
            <w:tcW w:w="709" w:type="dxa"/>
            <w:tcBorders>
              <w:top w:val="single" w:sz="4" w:space="0" w:color="auto"/>
              <w:left w:val="single" w:sz="4" w:space="0" w:color="auto"/>
              <w:bottom w:val="single" w:sz="4" w:space="0" w:color="000000"/>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567" w:type="dxa"/>
            <w:tcBorders>
              <w:top w:val="single" w:sz="4" w:space="0" w:color="auto"/>
              <w:left w:val="single" w:sz="4" w:space="0" w:color="auto"/>
              <w:bottom w:val="single" w:sz="4" w:space="0" w:color="000000"/>
              <w:right w:val="single" w:sz="4" w:space="0" w:color="auto"/>
            </w:tcBorders>
            <w:vAlign w:val="center"/>
          </w:tcPr>
          <w:p w:rsidR="00E925C8" w:rsidRDefault="001B7ED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单位其他资金收入</w:t>
            </w:r>
          </w:p>
        </w:tc>
        <w:tc>
          <w:tcPr>
            <w:tcW w:w="850" w:type="dxa"/>
            <w:tcBorders>
              <w:top w:val="single" w:sz="4" w:space="0" w:color="auto"/>
              <w:left w:val="single" w:sz="4" w:space="0" w:color="auto"/>
              <w:right w:val="single" w:sz="4" w:space="0" w:color="auto"/>
            </w:tcBorders>
            <w:vAlign w:val="center"/>
          </w:tcPr>
          <w:p w:rsidR="00E925C8" w:rsidRDefault="001B7ED0">
            <w:pPr>
              <w:jc w:val="center"/>
              <w:rPr>
                <w:rFonts w:ascii="仿宋_GB2312" w:eastAsia="仿宋_GB2312"/>
                <w:b/>
                <w:color w:val="000000"/>
                <w:sz w:val="20"/>
                <w:szCs w:val="20"/>
              </w:rPr>
            </w:pPr>
            <w:r>
              <w:rPr>
                <w:rFonts w:ascii="仿宋_GB2312" w:eastAsia="仿宋_GB2312" w:hint="eastAsia"/>
                <w:b/>
                <w:color w:val="000000"/>
                <w:sz w:val="20"/>
                <w:szCs w:val="20"/>
              </w:rPr>
              <w:t>上级专项收入</w:t>
            </w:r>
          </w:p>
        </w:tc>
        <w:tc>
          <w:tcPr>
            <w:tcW w:w="419" w:type="dxa"/>
            <w:tcBorders>
              <w:top w:val="single" w:sz="4" w:space="0" w:color="auto"/>
              <w:left w:val="single" w:sz="4" w:space="0" w:color="auto"/>
              <w:right w:val="single" w:sz="4" w:space="0" w:color="auto"/>
            </w:tcBorders>
            <w:vAlign w:val="center"/>
          </w:tcPr>
          <w:p w:rsidR="00E925C8" w:rsidRDefault="001B7ED0">
            <w:pPr>
              <w:jc w:val="center"/>
              <w:rPr>
                <w:rFonts w:ascii="仿宋_GB2312" w:eastAsia="仿宋_GB2312"/>
                <w:b/>
                <w:color w:val="000000"/>
                <w:sz w:val="20"/>
                <w:szCs w:val="20"/>
              </w:rPr>
            </w:pPr>
            <w:r>
              <w:rPr>
                <w:rFonts w:ascii="仿宋_GB2312" w:eastAsia="仿宋_GB2312" w:hint="eastAsia"/>
                <w:b/>
                <w:color w:val="000000"/>
                <w:sz w:val="20"/>
                <w:szCs w:val="20"/>
              </w:rPr>
              <w:t>用事业基金弥补收支差额</w:t>
            </w:r>
          </w:p>
        </w:tc>
        <w:tc>
          <w:tcPr>
            <w:tcW w:w="628" w:type="dxa"/>
            <w:tcBorders>
              <w:top w:val="single" w:sz="4" w:space="0" w:color="auto"/>
              <w:left w:val="single" w:sz="4" w:space="0" w:color="auto"/>
              <w:right w:val="single" w:sz="4" w:space="0" w:color="auto"/>
            </w:tcBorders>
            <w:vAlign w:val="center"/>
          </w:tcPr>
          <w:p w:rsidR="00E925C8" w:rsidRDefault="001B7ED0">
            <w:pPr>
              <w:jc w:val="center"/>
              <w:rPr>
                <w:rFonts w:ascii="仿宋_GB2312" w:eastAsia="仿宋_GB2312"/>
                <w:b/>
                <w:color w:val="000000"/>
                <w:sz w:val="20"/>
                <w:szCs w:val="20"/>
              </w:rPr>
            </w:pPr>
            <w:r>
              <w:rPr>
                <w:rFonts w:ascii="仿宋_GB2312" w:eastAsia="仿宋_GB2312" w:hint="eastAsia"/>
                <w:b/>
                <w:color w:val="000000"/>
                <w:sz w:val="20"/>
                <w:szCs w:val="20"/>
              </w:rPr>
              <w:t>单位上年结余（不包含国库集中支付额度</w:t>
            </w: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ind w:right="100"/>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ind w:right="100"/>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216</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jc w:val="left"/>
              <w:rPr>
                <w:rFonts w:ascii="仿宋_GB2312" w:eastAsia="仿宋_GB2312"/>
                <w:color w:val="000000"/>
                <w:sz w:val="20"/>
                <w:szCs w:val="20"/>
              </w:rPr>
            </w:pPr>
            <w:r>
              <w:rPr>
                <w:rFonts w:ascii="仿宋_GB2312" w:eastAsia="仿宋_GB2312" w:hint="eastAsia"/>
                <w:color w:val="000000"/>
                <w:sz w:val="20"/>
                <w:szCs w:val="20"/>
              </w:rPr>
              <w:t>商业服务业等支出</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290.88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278.88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12.00 </w:t>
            </w: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216</w:t>
            </w:r>
          </w:p>
        </w:tc>
        <w:tc>
          <w:tcPr>
            <w:tcW w:w="426"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02</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jc w:val="left"/>
              <w:rPr>
                <w:rFonts w:ascii="仿宋_GB2312" w:eastAsia="仿宋_GB2312"/>
                <w:color w:val="000000"/>
                <w:sz w:val="20"/>
                <w:szCs w:val="20"/>
              </w:rPr>
            </w:pPr>
            <w:r>
              <w:rPr>
                <w:rFonts w:ascii="仿宋_GB2312" w:eastAsia="仿宋_GB2312" w:hint="eastAsia"/>
                <w:color w:val="000000"/>
                <w:sz w:val="20"/>
                <w:szCs w:val="20"/>
              </w:rPr>
              <w:t>商业流通事务</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290.88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278.88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12.00 </w:t>
            </w:r>
          </w:p>
        </w:tc>
        <w:tc>
          <w:tcPr>
            <w:tcW w:w="41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 xml:space="preserve">  </w:t>
            </w: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216</w:t>
            </w: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02</w:t>
            </w: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行政运行（商业流通事务）</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271.88</w:t>
            </w: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271.88</w:t>
            </w: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216</w:t>
            </w: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02</w:t>
            </w: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99</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其他商业流通事务支出</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19.00</w:t>
            </w: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7.00</w:t>
            </w: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12.00</w:t>
            </w: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465"/>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660"/>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r w:rsidR="00E925C8">
        <w:trPr>
          <w:trHeight w:val="681"/>
        </w:trPr>
        <w:tc>
          <w:tcPr>
            <w:tcW w:w="558" w:type="dxa"/>
            <w:tcBorders>
              <w:top w:val="nil"/>
              <w:left w:val="single" w:sz="4" w:space="0" w:color="auto"/>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417" w:type="dxa"/>
            <w:tcBorders>
              <w:top w:val="nil"/>
              <w:left w:val="nil"/>
              <w:bottom w:val="single" w:sz="4" w:space="0" w:color="auto"/>
              <w:right w:val="single" w:sz="4" w:space="0" w:color="auto"/>
            </w:tcBorders>
            <w:vAlign w:val="center"/>
          </w:tcPr>
          <w:p w:rsidR="00E925C8" w:rsidRDefault="001B7ED0">
            <w:pPr>
              <w:jc w:val="center"/>
              <w:rPr>
                <w:rFonts w:ascii="仿宋_GB2312" w:eastAsia="仿宋_GB2312" w:hAnsi="宋体" w:cs="宋体"/>
                <w:color w:val="000000"/>
                <w:sz w:val="20"/>
                <w:szCs w:val="20"/>
              </w:rPr>
            </w:pPr>
            <w:r>
              <w:rPr>
                <w:rFonts w:ascii="仿宋_GB2312" w:eastAsia="仿宋_GB2312" w:hint="eastAsia"/>
                <w:b/>
                <w:bCs/>
                <w:color w:val="000000"/>
                <w:sz w:val="20"/>
                <w:szCs w:val="20"/>
              </w:rPr>
              <w:t>合</w:t>
            </w:r>
            <w:r>
              <w:rPr>
                <w:rFonts w:ascii="仿宋_GB2312" w:eastAsia="仿宋_GB2312" w:hint="eastAsia"/>
                <w:b/>
                <w:bCs/>
                <w:color w:val="000000"/>
                <w:sz w:val="20"/>
                <w:szCs w:val="20"/>
              </w:rPr>
              <w:t xml:space="preserve">  </w:t>
            </w:r>
            <w:r>
              <w:rPr>
                <w:rFonts w:ascii="仿宋_GB2312" w:eastAsia="仿宋_GB2312" w:hint="eastAsia"/>
                <w:b/>
                <w:bCs/>
                <w:color w:val="000000"/>
                <w:sz w:val="20"/>
                <w:szCs w:val="20"/>
              </w:rPr>
              <w:t>计</w:t>
            </w:r>
            <w:r>
              <w:rPr>
                <w:rFonts w:ascii="仿宋_GB2312" w:eastAsia="仿宋_GB2312" w:hint="eastAsia"/>
                <w:color w:val="000000"/>
                <w:sz w:val="20"/>
                <w:szCs w:val="20"/>
              </w:rPr>
              <w:t xml:space="preserve">　</w:t>
            </w:r>
          </w:p>
        </w:tc>
        <w:tc>
          <w:tcPr>
            <w:tcW w:w="993"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290.88</w:t>
            </w: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278.88</w:t>
            </w: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center"/>
              <w:rPr>
                <w:rFonts w:ascii="仿宋_GB2312" w:eastAsia="仿宋_GB2312"/>
                <w:b/>
                <w:color w:val="000000"/>
                <w:sz w:val="20"/>
                <w:szCs w:val="20"/>
              </w:rPr>
            </w:pP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E925C8" w:rsidRDefault="00E925C8">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E925C8" w:rsidRDefault="001B7ED0">
            <w:pPr>
              <w:jc w:val="right"/>
              <w:rPr>
                <w:rFonts w:ascii="仿宋_GB2312" w:eastAsia="仿宋_GB2312"/>
                <w:color w:val="000000"/>
                <w:sz w:val="20"/>
                <w:szCs w:val="20"/>
              </w:rPr>
            </w:pPr>
            <w:r>
              <w:rPr>
                <w:rFonts w:ascii="仿宋_GB2312" w:eastAsia="仿宋_GB2312" w:hint="eastAsia"/>
                <w:color w:val="000000"/>
                <w:sz w:val="20"/>
                <w:szCs w:val="20"/>
              </w:rPr>
              <w:t>12.00</w:t>
            </w:r>
          </w:p>
        </w:tc>
        <w:tc>
          <w:tcPr>
            <w:tcW w:w="419"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c>
          <w:tcPr>
            <w:tcW w:w="628" w:type="dxa"/>
            <w:tcBorders>
              <w:top w:val="nil"/>
              <w:left w:val="nil"/>
              <w:bottom w:val="single" w:sz="4" w:space="0" w:color="auto"/>
              <w:right w:val="single" w:sz="4" w:space="0" w:color="auto"/>
            </w:tcBorders>
            <w:vAlign w:val="center"/>
          </w:tcPr>
          <w:p w:rsidR="00E925C8" w:rsidRDefault="00E925C8">
            <w:pPr>
              <w:jc w:val="right"/>
              <w:rPr>
                <w:rFonts w:ascii="仿宋_GB2312" w:eastAsia="仿宋_GB2312"/>
                <w:color w:val="000000"/>
                <w:sz w:val="20"/>
                <w:szCs w:val="20"/>
              </w:rPr>
            </w:pPr>
          </w:p>
        </w:tc>
      </w:tr>
    </w:tbl>
    <w:p w:rsidR="00E925C8" w:rsidRDefault="00E925C8">
      <w:pPr>
        <w:widowControl/>
        <w:spacing w:line="280" w:lineRule="exact"/>
        <w:outlineLvl w:val="1"/>
        <w:rPr>
          <w:rFonts w:ascii="仿宋_GB2312" w:eastAsia="仿宋_GB2312" w:hAnsi="宋体"/>
          <w:b/>
          <w:kern w:val="0"/>
          <w:sz w:val="28"/>
          <w:szCs w:val="32"/>
        </w:rPr>
      </w:pPr>
    </w:p>
    <w:p w:rsidR="00E925C8" w:rsidRDefault="00E925C8">
      <w:pPr>
        <w:widowControl/>
        <w:spacing w:line="280" w:lineRule="exact"/>
        <w:outlineLvl w:val="1"/>
        <w:rPr>
          <w:rFonts w:ascii="仿宋_GB2312" w:eastAsia="仿宋_GB2312" w:hAnsi="宋体"/>
          <w:b/>
          <w:kern w:val="0"/>
          <w:sz w:val="28"/>
          <w:szCs w:val="32"/>
        </w:rPr>
      </w:pPr>
    </w:p>
    <w:p w:rsidR="00E925C8" w:rsidRDefault="00E925C8">
      <w:pPr>
        <w:widowControl/>
        <w:spacing w:line="280" w:lineRule="exact"/>
        <w:jc w:val="left"/>
        <w:outlineLvl w:val="1"/>
        <w:rPr>
          <w:rFonts w:ascii="仿宋_GB2312" w:eastAsia="仿宋_GB2312" w:hAnsi="宋体"/>
          <w:b/>
          <w:kern w:val="0"/>
          <w:sz w:val="32"/>
          <w:szCs w:val="32"/>
        </w:rPr>
      </w:pPr>
    </w:p>
    <w:p w:rsidR="00E925C8" w:rsidRDefault="001B7ED0">
      <w:pPr>
        <w:widowControl/>
        <w:spacing w:line="5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E925C8" w:rsidRDefault="001B7ED0">
      <w:pPr>
        <w:widowControl/>
        <w:spacing w:line="5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E925C8" w:rsidRDefault="001B7ED0">
      <w:pPr>
        <w:widowControl/>
        <w:spacing w:line="280" w:lineRule="exact"/>
        <w:jc w:val="center"/>
        <w:outlineLvl w:val="1"/>
        <w:rPr>
          <w:rFonts w:ascii="仿宋_GB2312" w:eastAsia="仿宋_GB2312" w:hAnsi="宋体"/>
          <w:b/>
          <w:kern w:val="0"/>
          <w:sz w:val="32"/>
          <w:szCs w:val="32"/>
        </w:rPr>
      </w:pPr>
      <w:r>
        <w:rPr>
          <w:rFonts w:ascii="仿宋_GB2312" w:eastAsia="仿宋_GB2312" w:hAnsi="宋体" w:hint="eastAsia"/>
          <w:kern w:val="0"/>
          <w:sz w:val="24"/>
        </w:rPr>
        <w:t>编制部门（单位）：克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490"/>
        <w:gridCol w:w="425"/>
        <w:gridCol w:w="426"/>
        <w:gridCol w:w="2464"/>
        <w:gridCol w:w="1855"/>
        <w:gridCol w:w="1856"/>
        <w:gridCol w:w="1904"/>
      </w:tblGrid>
      <w:tr w:rsidR="00E925C8">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目</w:t>
            </w:r>
          </w:p>
        </w:tc>
        <w:tc>
          <w:tcPr>
            <w:tcW w:w="5615" w:type="dxa"/>
            <w:gridSpan w:val="3"/>
            <w:tcBorders>
              <w:top w:val="single" w:sz="4" w:space="0" w:color="auto"/>
              <w:left w:val="nil"/>
              <w:bottom w:val="single" w:sz="4" w:space="0" w:color="auto"/>
              <w:right w:val="single" w:sz="4" w:space="0" w:color="000000"/>
            </w:tcBorders>
            <w:vAlign w:val="center"/>
          </w:tcPr>
          <w:p w:rsidR="00E925C8" w:rsidRDefault="001B7ED0">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E925C8">
        <w:trPr>
          <w:trHeight w:val="480"/>
        </w:trPr>
        <w:tc>
          <w:tcPr>
            <w:tcW w:w="1341" w:type="dxa"/>
            <w:gridSpan w:val="3"/>
            <w:tcBorders>
              <w:top w:val="single" w:sz="4" w:space="0" w:color="auto"/>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464" w:type="dxa"/>
            <w:vMerge w:val="restart"/>
            <w:tcBorders>
              <w:top w:val="nil"/>
              <w:left w:val="single" w:sz="4" w:space="0" w:color="auto"/>
              <w:bottom w:val="single" w:sz="4" w:space="0" w:color="000000"/>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合</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计</w:t>
            </w:r>
          </w:p>
        </w:tc>
        <w:tc>
          <w:tcPr>
            <w:tcW w:w="1856" w:type="dxa"/>
            <w:vMerge w:val="restart"/>
            <w:tcBorders>
              <w:top w:val="nil"/>
              <w:left w:val="single" w:sz="4" w:space="0" w:color="auto"/>
              <w:bottom w:val="single" w:sz="4" w:space="0" w:color="000000"/>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E925C8">
        <w:trPr>
          <w:trHeight w:val="270"/>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464" w:type="dxa"/>
            <w:vMerge/>
            <w:tcBorders>
              <w:top w:val="nil"/>
              <w:left w:val="single" w:sz="4" w:space="0" w:color="auto"/>
              <w:bottom w:val="single" w:sz="4" w:space="0" w:color="000000"/>
              <w:right w:val="single" w:sz="4" w:space="0" w:color="auto"/>
            </w:tcBorders>
            <w:vAlign w:val="center"/>
          </w:tcPr>
          <w:p w:rsidR="00E925C8" w:rsidRDefault="00E925C8">
            <w:pPr>
              <w:widowControl/>
              <w:spacing w:line="280" w:lineRule="exact"/>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E925C8" w:rsidRDefault="00E925C8">
            <w:pPr>
              <w:widowControl/>
              <w:spacing w:line="280" w:lineRule="exact"/>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E925C8" w:rsidRDefault="00E925C8">
            <w:pPr>
              <w:widowControl/>
              <w:spacing w:line="280" w:lineRule="exact"/>
              <w:jc w:val="left"/>
              <w:rPr>
                <w:rFonts w:ascii="宋体" w:hAns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E925C8" w:rsidRDefault="00E925C8">
            <w:pPr>
              <w:widowControl/>
              <w:spacing w:line="280" w:lineRule="exact"/>
              <w:jc w:val="left"/>
              <w:rPr>
                <w:rFonts w:ascii="宋体" w:hAnsi="宋体" w:cs="宋体"/>
                <w:b/>
                <w:bCs/>
                <w:color w:val="000000"/>
                <w:kern w:val="0"/>
                <w:sz w:val="20"/>
                <w:szCs w:val="20"/>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216</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rPr>
                <w:rFonts w:ascii="仿宋_GB2312" w:eastAsia="仿宋_GB2312"/>
                <w:color w:val="000000"/>
                <w:sz w:val="20"/>
                <w:szCs w:val="20"/>
              </w:rPr>
            </w:pPr>
            <w:r>
              <w:rPr>
                <w:rFonts w:ascii="仿宋_GB2312" w:eastAsia="仿宋_GB2312" w:hint="eastAsia"/>
                <w:color w:val="000000"/>
                <w:sz w:val="20"/>
                <w:szCs w:val="20"/>
              </w:rPr>
              <w:t>商业服务业等支出</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290.88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271.88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19.00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216</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02</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rPr>
                <w:rFonts w:ascii="仿宋_GB2312" w:eastAsia="仿宋_GB2312"/>
                <w:color w:val="000000"/>
                <w:sz w:val="20"/>
                <w:szCs w:val="20"/>
              </w:rPr>
            </w:pPr>
            <w:r>
              <w:rPr>
                <w:rFonts w:ascii="仿宋_GB2312" w:eastAsia="仿宋_GB2312" w:hint="eastAsia"/>
                <w:color w:val="000000"/>
                <w:sz w:val="20"/>
                <w:szCs w:val="20"/>
              </w:rPr>
              <w:t>商业流通事务</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290.88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271.88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19.00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216</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02</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01</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仿宋_GB2312" w:eastAsia="仿宋_GB2312" w:hint="eastAsia"/>
                <w:color w:val="000000"/>
                <w:sz w:val="20"/>
                <w:szCs w:val="20"/>
              </w:rPr>
              <w:t>行政运行（商业流通事务）</w:t>
            </w: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271.88</w:t>
            </w: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271.88</w:t>
            </w: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216</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02</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99</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仿宋_GB2312" w:eastAsia="仿宋_GB2312" w:hint="eastAsia"/>
                <w:color w:val="000000"/>
                <w:sz w:val="20"/>
                <w:szCs w:val="20"/>
              </w:rPr>
              <w:t>其他商业流通事务支出</w:t>
            </w: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19.00</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19.00</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272"/>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16"/>
                <w:szCs w:val="16"/>
              </w:rPr>
            </w:pPr>
          </w:p>
        </w:tc>
        <w:tc>
          <w:tcPr>
            <w:tcW w:w="246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E925C8" w:rsidRDefault="00E925C8">
            <w:pPr>
              <w:widowControl/>
              <w:spacing w:line="280" w:lineRule="exact"/>
              <w:jc w:val="center"/>
              <w:rPr>
                <w:rFonts w:ascii="宋体" w:hAnsi="宋体" w:cs="宋体"/>
                <w:b/>
                <w:bCs/>
                <w:color w:val="000000"/>
                <w:kern w:val="0"/>
                <w:sz w:val="22"/>
                <w:szCs w:val="22"/>
              </w:rPr>
            </w:pP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405"/>
        </w:trPr>
        <w:tc>
          <w:tcPr>
            <w:tcW w:w="49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E925C8">
        <w:trPr>
          <w:trHeight w:val="579"/>
        </w:trPr>
        <w:tc>
          <w:tcPr>
            <w:tcW w:w="49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5"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246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宋体" w:hAnsi="宋体" w:cs="宋体"/>
                <w:color w:val="000000"/>
                <w:kern w:val="0"/>
                <w:sz w:val="22"/>
                <w:szCs w:val="22"/>
              </w:rPr>
            </w:pPr>
            <w:r>
              <w:rPr>
                <w:rFonts w:ascii="宋体" w:hAnsi="宋体" w:cs="宋体" w:hint="eastAsia"/>
                <w:b/>
                <w:bCs/>
                <w:color w:val="000000"/>
                <w:kern w:val="0"/>
                <w:sz w:val="22"/>
                <w:szCs w:val="22"/>
              </w:rPr>
              <w:t>合</w:t>
            </w:r>
            <w:r>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计</w:t>
            </w:r>
          </w:p>
        </w:tc>
        <w:tc>
          <w:tcPr>
            <w:tcW w:w="1855"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290.88</w:t>
            </w:r>
          </w:p>
        </w:tc>
        <w:tc>
          <w:tcPr>
            <w:tcW w:w="1856"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271.88</w:t>
            </w:r>
          </w:p>
        </w:tc>
        <w:tc>
          <w:tcPr>
            <w:tcW w:w="1904"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19.00</w:t>
            </w:r>
          </w:p>
        </w:tc>
      </w:tr>
    </w:tbl>
    <w:p w:rsidR="00E925C8" w:rsidRDefault="00E925C8">
      <w:pPr>
        <w:widowControl/>
        <w:spacing w:beforeLines="50" w:before="120" w:line="560" w:lineRule="exact"/>
        <w:outlineLvl w:val="1"/>
        <w:rPr>
          <w:rFonts w:ascii="仿宋_GB2312" w:eastAsia="仿宋_GB2312" w:hAnsi="宋体"/>
          <w:b/>
          <w:kern w:val="0"/>
          <w:sz w:val="32"/>
          <w:szCs w:val="32"/>
        </w:rPr>
      </w:pPr>
    </w:p>
    <w:p w:rsidR="00E925C8" w:rsidRDefault="001B7ED0">
      <w:pPr>
        <w:widowControl/>
        <w:spacing w:beforeLines="50" w:before="120"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E925C8" w:rsidRDefault="001B7ED0">
      <w:pPr>
        <w:widowControl/>
        <w:spacing w:beforeLines="50" w:before="120" w:line="5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E925C8" w:rsidRDefault="001B7ED0">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w:t>
      </w:r>
      <w:r>
        <w:rPr>
          <w:rFonts w:ascii="仿宋_GB2312" w:eastAsia="仿宋_GB2312" w:hAnsi="宋体" w:hint="eastAsia"/>
          <w:kern w:val="0"/>
          <w:sz w:val="24"/>
        </w:rPr>
        <w:t>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9987" w:type="dxa"/>
        <w:tblInd w:w="-240" w:type="dxa"/>
        <w:tblLayout w:type="fixed"/>
        <w:tblLook w:val="04A0" w:firstRow="1" w:lastRow="0" w:firstColumn="1" w:lastColumn="0" w:noHBand="0" w:noVBand="1"/>
      </w:tblPr>
      <w:tblGrid>
        <w:gridCol w:w="1620"/>
        <w:gridCol w:w="1230"/>
        <w:gridCol w:w="2580"/>
        <w:gridCol w:w="1155"/>
        <w:gridCol w:w="1134"/>
        <w:gridCol w:w="1134"/>
        <w:gridCol w:w="1134"/>
      </w:tblGrid>
      <w:tr w:rsidR="00E925C8">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rsidR="00E925C8" w:rsidRDefault="001B7ED0">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003" w:type="dxa"/>
            <w:gridSpan w:val="4"/>
            <w:tcBorders>
              <w:top w:val="single" w:sz="4" w:space="0" w:color="auto"/>
              <w:left w:val="nil"/>
              <w:bottom w:val="single" w:sz="4" w:space="0" w:color="auto"/>
              <w:right w:val="single" w:sz="4" w:space="0" w:color="000000"/>
            </w:tcBorders>
            <w:noWrap/>
            <w:vAlign w:val="center"/>
          </w:tcPr>
          <w:p w:rsidR="00E925C8" w:rsidRDefault="001B7ED0">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c>
          <w:tcPr>
            <w:tcW w:w="1134" w:type="dxa"/>
            <w:tcBorders>
              <w:top w:val="single" w:sz="4" w:space="0" w:color="auto"/>
              <w:left w:val="nil"/>
              <w:bottom w:val="single" w:sz="4" w:space="0" w:color="auto"/>
              <w:right w:val="single" w:sz="4" w:space="0" w:color="000000"/>
            </w:tcBorders>
          </w:tcPr>
          <w:p w:rsidR="00E925C8" w:rsidRDefault="00E925C8">
            <w:pPr>
              <w:widowControl/>
              <w:spacing w:line="280" w:lineRule="exact"/>
              <w:jc w:val="center"/>
              <w:rPr>
                <w:rFonts w:ascii="仿宋_GB2312" w:eastAsia="仿宋_GB2312" w:hAnsi="宋体" w:cs="宋体"/>
                <w:b/>
                <w:bCs/>
                <w:kern w:val="0"/>
                <w:sz w:val="24"/>
              </w:rPr>
            </w:pPr>
          </w:p>
        </w:tc>
      </w:tr>
      <w:tr w:rsidR="00E925C8">
        <w:trPr>
          <w:trHeight w:val="465"/>
        </w:trPr>
        <w:tc>
          <w:tcPr>
            <w:tcW w:w="1620" w:type="dxa"/>
            <w:tcBorders>
              <w:top w:val="nil"/>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580"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tcPr>
          <w:p w:rsidR="00E925C8" w:rsidRDefault="001B7ED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w:t>
            </w:r>
            <w:r>
              <w:rPr>
                <w:rFonts w:ascii="仿宋_GB2312" w:eastAsia="仿宋_GB2312" w:hAnsi="宋体" w:cs="宋体"/>
                <w:b/>
                <w:kern w:val="0"/>
                <w:sz w:val="20"/>
                <w:szCs w:val="20"/>
              </w:rPr>
              <w:t>经营预算</w:t>
            </w: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5"/>
                <w:szCs w:val="15"/>
              </w:rPr>
              <w:t>一、财政拨款（补助）</w:t>
            </w:r>
          </w:p>
        </w:tc>
        <w:tc>
          <w:tcPr>
            <w:tcW w:w="1230"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278.88</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278.88</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ind w:firstLineChars="100" w:firstLine="180"/>
              <w:jc w:val="lef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国有资本</w:t>
            </w:r>
            <w:r>
              <w:rPr>
                <w:rFonts w:ascii="仿宋_GB2312" w:eastAsia="仿宋_GB2312" w:hAnsi="宋体" w:cs="宋体"/>
                <w:color w:val="000000"/>
                <w:kern w:val="0"/>
                <w:sz w:val="18"/>
                <w:szCs w:val="18"/>
              </w:rPr>
              <w:t>经营</w:t>
            </w:r>
            <w:r>
              <w:rPr>
                <w:rFonts w:ascii="仿宋_GB2312" w:eastAsia="仿宋_GB2312" w:hAnsi="宋体" w:cs="宋体"/>
                <w:kern w:val="0"/>
                <w:sz w:val="18"/>
                <w:szCs w:val="18"/>
              </w:rPr>
              <w:t>预算</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E925C8">
            <w:pPr>
              <w:widowControl/>
              <w:spacing w:line="280" w:lineRule="exact"/>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155"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210 </w:t>
            </w:r>
            <w:r>
              <w:rPr>
                <w:rFonts w:ascii="仿宋_GB2312" w:eastAsia="仿宋_GB2312" w:hAnsi="宋体" w:cs="宋体" w:hint="eastAsia"/>
                <w:kern w:val="0"/>
                <w:sz w:val="18"/>
                <w:szCs w:val="18"/>
              </w:rPr>
              <w:t>卫生健康支出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211</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节能环保支出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278.88</w:t>
            </w: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278.88</w:t>
            </w: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E925C8">
            <w:pPr>
              <w:widowControl/>
              <w:spacing w:line="280" w:lineRule="exact"/>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155"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color w:val="000000"/>
                <w:kern w:val="0"/>
                <w:sz w:val="22"/>
                <w:szCs w:val="22"/>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color w:val="000000"/>
                <w:kern w:val="0"/>
                <w:sz w:val="22"/>
                <w:szCs w:val="22"/>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E925C8" w:rsidRDefault="001B7ED0">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E925C8">
            <w:pPr>
              <w:widowControl/>
              <w:spacing w:line="280" w:lineRule="exact"/>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1155"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E925C8">
            <w:pPr>
              <w:widowControl/>
              <w:spacing w:line="280" w:lineRule="exact"/>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E925C8" w:rsidRDefault="00E925C8">
            <w:pPr>
              <w:widowControl/>
              <w:spacing w:line="280" w:lineRule="exact"/>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E925C8" w:rsidRDefault="00E925C8">
            <w:pPr>
              <w:widowControl/>
              <w:spacing w:line="280" w:lineRule="exact"/>
              <w:jc w:val="left"/>
              <w:rPr>
                <w:rFonts w:ascii="仿宋_GB2312" w:eastAsia="仿宋_GB2312" w:hAnsi="宋体" w:cs="宋体"/>
                <w:kern w:val="0"/>
                <w:sz w:val="18"/>
                <w:szCs w:val="18"/>
              </w:rPr>
            </w:pPr>
          </w:p>
        </w:tc>
        <w:tc>
          <w:tcPr>
            <w:tcW w:w="1155"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vAlign w:val="center"/>
          </w:tcPr>
          <w:p w:rsidR="00E925C8" w:rsidRDefault="00E925C8">
            <w:pPr>
              <w:widowControl/>
              <w:spacing w:line="280" w:lineRule="exact"/>
              <w:jc w:val="right"/>
              <w:rPr>
                <w:rFonts w:ascii="宋体" w:hAnsi="宋体" w:cs="宋体"/>
                <w:kern w:val="0"/>
                <w:sz w:val="18"/>
                <w:szCs w:val="18"/>
              </w:rPr>
            </w:pP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r w:rsidR="00E925C8">
        <w:trPr>
          <w:trHeight w:hRule="exact" w:val="312"/>
        </w:trPr>
        <w:tc>
          <w:tcPr>
            <w:tcW w:w="1620"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278.88</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155"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color w:val="000000"/>
                <w:kern w:val="0"/>
                <w:sz w:val="22"/>
                <w:szCs w:val="22"/>
              </w:rPr>
              <w:t>278.88</w:t>
            </w:r>
            <w:r>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color w:val="000000"/>
                <w:kern w:val="0"/>
                <w:sz w:val="22"/>
                <w:szCs w:val="22"/>
              </w:rPr>
              <w:t>278.88</w:t>
            </w:r>
            <w:r>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tcPr>
          <w:p w:rsidR="00E925C8" w:rsidRDefault="00E925C8">
            <w:pPr>
              <w:widowControl/>
              <w:spacing w:line="280" w:lineRule="exact"/>
              <w:jc w:val="right"/>
              <w:rPr>
                <w:rFonts w:ascii="宋体" w:hAnsi="宋体" w:cs="宋体"/>
                <w:kern w:val="0"/>
                <w:sz w:val="18"/>
                <w:szCs w:val="18"/>
              </w:rPr>
            </w:pPr>
          </w:p>
        </w:tc>
      </w:tr>
    </w:tbl>
    <w:p w:rsidR="00E925C8" w:rsidRDefault="001B7ED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500"/>
        <w:gridCol w:w="2427"/>
        <w:gridCol w:w="1684"/>
        <w:gridCol w:w="1842"/>
        <w:gridCol w:w="1701"/>
      </w:tblGrid>
      <w:tr w:rsidR="00E925C8">
        <w:trPr>
          <w:trHeight w:val="450"/>
        </w:trPr>
        <w:tc>
          <w:tcPr>
            <w:tcW w:w="9214" w:type="dxa"/>
            <w:gridSpan w:val="7"/>
            <w:tcBorders>
              <w:top w:val="nil"/>
              <w:left w:val="nil"/>
              <w:bottom w:val="nil"/>
              <w:right w:val="nil"/>
            </w:tcBorders>
            <w:noWrap/>
            <w:vAlign w:val="center"/>
          </w:tcPr>
          <w:p w:rsidR="00E925C8" w:rsidRDefault="001B7ED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p w:rsidR="00E925C8" w:rsidRDefault="001B7ED0">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w:t>
            </w:r>
            <w:r>
              <w:rPr>
                <w:rFonts w:ascii="仿宋_GB2312" w:eastAsia="仿宋_GB2312" w:hAnsi="宋体" w:hint="eastAsia"/>
                <w:kern w:val="0"/>
                <w:sz w:val="24"/>
              </w:rPr>
              <w:t>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c>
      </w:tr>
      <w:tr w:rsidR="00E925C8">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E925C8" w:rsidRDefault="001B7ED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3"/>
            <w:tcBorders>
              <w:top w:val="single" w:sz="4" w:space="0" w:color="auto"/>
              <w:left w:val="nil"/>
              <w:bottom w:val="single" w:sz="4" w:space="0" w:color="auto"/>
              <w:right w:val="single" w:sz="4" w:space="0" w:color="000000"/>
            </w:tcBorders>
            <w:vAlign w:val="center"/>
          </w:tcPr>
          <w:p w:rsidR="00E925C8" w:rsidRDefault="001B7ED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E925C8">
        <w:trPr>
          <w:trHeight w:val="465"/>
        </w:trPr>
        <w:tc>
          <w:tcPr>
            <w:tcW w:w="1560" w:type="dxa"/>
            <w:gridSpan w:val="3"/>
            <w:tcBorders>
              <w:top w:val="single" w:sz="4" w:space="0" w:color="auto"/>
              <w:left w:val="single" w:sz="4" w:space="0" w:color="auto"/>
              <w:bottom w:val="single" w:sz="4" w:space="0" w:color="auto"/>
              <w:right w:val="single" w:sz="4" w:space="0" w:color="000000"/>
            </w:tcBorders>
            <w:vAlign w:val="center"/>
          </w:tcPr>
          <w:p w:rsidR="00E925C8" w:rsidRDefault="001B7ED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427" w:type="dxa"/>
            <w:vMerge w:val="restart"/>
            <w:tcBorders>
              <w:top w:val="nil"/>
              <w:left w:val="single" w:sz="4" w:space="0" w:color="auto"/>
              <w:bottom w:val="single" w:sz="4" w:space="0" w:color="000000"/>
              <w:right w:val="single" w:sz="4" w:space="0" w:color="auto"/>
            </w:tcBorders>
            <w:vAlign w:val="center"/>
          </w:tcPr>
          <w:p w:rsidR="00E925C8" w:rsidRDefault="001B7ED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E925C8" w:rsidRDefault="001B7ED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vMerge w:val="restart"/>
            <w:tcBorders>
              <w:top w:val="nil"/>
              <w:left w:val="single" w:sz="4" w:space="0" w:color="auto"/>
              <w:bottom w:val="single" w:sz="4" w:space="0" w:color="000000"/>
              <w:right w:val="single" w:sz="4" w:space="0" w:color="auto"/>
            </w:tcBorders>
            <w:vAlign w:val="center"/>
          </w:tcPr>
          <w:p w:rsidR="00E925C8" w:rsidRDefault="001B7ED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E925C8" w:rsidRDefault="001B7ED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E925C8">
        <w:trPr>
          <w:trHeight w:val="300"/>
        </w:trPr>
        <w:tc>
          <w:tcPr>
            <w:tcW w:w="568" w:type="dxa"/>
            <w:tcBorders>
              <w:top w:val="nil"/>
              <w:left w:val="single" w:sz="4" w:space="0" w:color="auto"/>
              <w:bottom w:val="single" w:sz="4" w:space="0" w:color="auto"/>
              <w:right w:val="single" w:sz="4" w:space="0" w:color="auto"/>
            </w:tcBorders>
            <w:vAlign w:val="center"/>
          </w:tcPr>
          <w:p w:rsidR="00E925C8" w:rsidRDefault="001B7ED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E925C8" w:rsidRDefault="001B7ED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500" w:type="dxa"/>
            <w:tcBorders>
              <w:top w:val="nil"/>
              <w:left w:val="nil"/>
              <w:bottom w:val="single" w:sz="4" w:space="0" w:color="auto"/>
              <w:right w:val="single" w:sz="4" w:space="0" w:color="auto"/>
            </w:tcBorders>
            <w:vAlign w:val="center"/>
          </w:tcPr>
          <w:p w:rsidR="00E925C8" w:rsidRDefault="001B7ED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427" w:type="dxa"/>
            <w:vMerge/>
            <w:tcBorders>
              <w:top w:val="nil"/>
              <w:left w:val="single" w:sz="4" w:space="0" w:color="auto"/>
              <w:bottom w:val="single" w:sz="4" w:space="0" w:color="000000"/>
              <w:right w:val="single" w:sz="4" w:space="0" w:color="auto"/>
            </w:tcBorders>
            <w:vAlign w:val="center"/>
          </w:tcPr>
          <w:p w:rsidR="00E925C8" w:rsidRDefault="00E925C8">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E925C8" w:rsidRDefault="00E925C8">
            <w:pPr>
              <w:widowControl/>
              <w:jc w:val="left"/>
              <w:rPr>
                <w:rFonts w:ascii="仿宋_GB2312" w:eastAsia="仿宋_GB2312" w:hAnsi="宋体" w:cs="宋体"/>
                <w:b/>
                <w:bCs/>
                <w:color w:val="000000"/>
                <w:kern w:val="0"/>
                <w:sz w:val="20"/>
                <w:szCs w:val="20"/>
              </w:rPr>
            </w:pPr>
          </w:p>
        </w:tc>
        <w:tc>
          <w:tcPr>
            <w:tcW w:w="1842" w:type="dxa"/>
            <w:vMerge/>
            <w:tcBorders>
              <w:top w:val="nil"/>
              <w:left w:val="single" w:sz="4" w:space="0" w:color="auto"/>
              <w:bottom w:val="single" w:sz="4" w:space="0" w:color="000000"/>
              <w:right w:val="single" w:sz="4" w:space="0" w:color="auto"/>
            </w:tcBorders>
            <w:vAlign w:val="center"/>
          </w:tcPr>
          <w:p w:rsidR="00E925C8" w:rsidRDefault="00E925C8">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E925C8" w:rsidRDefault="00E925C8">
            <w:pPr>
              <w:widowControl/>
              <w:jc w:val="left"/>
              <w:rPr>
                <w:rFonts w:ascii="仿宋_GB2312" w:eastAsia="仿宋_GB2312" w:hAnsi="宋体" w:cs="宋体"/>
                <w:b/>
                <w:bCs/>
                <w:color w:val="000000"/>
                <w:kern w:val="0"/>
                <w:sz w:val="20"/>
                <w:szCs w:val="20"/>
              </w:rPr>
            </w:pP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w:t>
            </w:r>
          </w:p>
        </w:tc>
        <w:tc>
          <w:tcPr>
            <w:tcW w:w="2427"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工资福利支出</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278.88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271.88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7.00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w:t>
            </w:r>
          </w:p>
        </w:tc>
        <w:tc>
          <w:tcPr>
            <w:tcW w:w="2427"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机关事业单位基本养老保险缴费</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278.88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271.88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7.00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21.35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21.35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1.55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1.55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1.65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1.65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1.19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1.19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99</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1.00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1.00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0.50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0.50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14.24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14.24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99</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3.00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3.00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99</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3.00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3.00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66.55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66.55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15.15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15.15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2.00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2.00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79.91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79.91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0.84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0.84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0.92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0.92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5.55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5.55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0.20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0.20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0.44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0.44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24.50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24.50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21.36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21.36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lastRenderedPageBreak/>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12.96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12.96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216</w:t>
            </w:r>
          </w:p>
        </w:tc>
        <w:tc>
          <w:tcPr>
            <w:tcW w:w="492"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 xml:space="preserve">  02</w:t>
            </w:r>
          </w:p>
        </w:tc>
        <w:tc>
          <w:tcPr>
            <w:tcW w:w="500"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427" w:type="dxa"/>
            <w:tcBorders>
              <w:top w:val="nil"/>
              <w:left w:val="nil"/>
              <w:bottom w:val="single" w:sz="4" w:space="0" w:color="auto"/>
              <w:right w:val="single" w:sz="4" w:space="0" w:color="auto"/>
            </w:tcBorders>
          </w:tcPr>
          <w:p w:rsidR="00E925C8" w:rsidRDefault="001B7ED0">
            <w:r>
              <w:rPr>
                <w:rFonts w:hint="eastAsia"/>
                <w:sz w:val="18"/>
                <w:szCs w:val="18"/>
              </w:rPr>
              <w:t>行政运行（商业流通事务）</w:t>
            </w:r>
          </w:p>
        </w:tc>
        <w:tc>
          <w:tcPr>
            <w:tcW w:w="1684"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1.00 </w:t>
            </w:r>
          </w:p>
        </w:tc>
        <w:tc>
          <w:tcPr>
            <w:tcW w:w="1842"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1.00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50"/>
        </w:trPr>
        <w:tc>
          <w:tcPr>
            <w:tcW w:w="568" w:type="dxa"/>
            <w:tcBorders>
              <w:top w:val="nil"/>
              <w:left w:val="single" w:sz="4" w:space="0" w:color="auto"/>
              <w:bottom w:val="single" w:sz="4" w:space="0" w:color="auto"/>
              <w:right w:val="single" w:sz="4" w:space="0" w:color="auto"/>
            </w:tcBorders>
            <w:vAlign w:val="center"/>
          </w:tcPr>
          <w:p w:rsidR="00E925C8" w:rsidRDefault="00E925C8">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925C8" w:rsidRDefault="00E925C8">
            <w:pPr>
              <w:widowControl/>
              <w:jc w:val="left"/>
              <w:rPr>
                <w:rFonts w:ascii="宋体" w:hAnsi="宋体" w:cs="宋体"/>
                <w:color w:val="000000"/>
                <w:kern w:val="0"/>
                <w:sz w:val="20"/>
                <w:szCs w:val="20"/>
              </w:rPr>
            </w:pPr>
          </w:p>
        </w:tc>
        <w:tc>
          <w:tcPr>
            <w:tcW w:w="500" w:type="dxa"/>
            <w:tcBorders>
              <w:top w:val="nil"/>
              <w:left w:val="nil"/>
              <w:bottom w:val="single" w:sz="4" w:space="0" w:color="auto"/>
              <w:right w:val="single" w:sz="4" w:space="0" w:color="auto"/>
            </w:tcBorders>
            <w:vAlign w:val="center"/>
          </w:tcPr>
          <w:p w:rsidR="00E925C8" w:rsidRDefault="00E925C8">
            <w:pPr>
              <w:widowControl/>
              <w:jc w:val="left"/>
              <w:rPr>
                <w:rFonts w:ascii="宋体" w:hAnsi="宋体" w:cs="宋体"/>
                <w:color w:val="000000"/>
                <w:kern w:val="0"/>
                <w:sz w:val="20"/>
                <w:szCs w:val="20"/>
              </w:rPr>
            </w:pPr>
          </w:p>
        </w:tc>
        <w:tc>
          <w:tcPr>
            <w:tcW w:w="2427" w:type="dxa"/>
            <w:tcBorders>
              <w:top w:val="nil"/>
              <w:left w:val="nil"/>
              <w:bottom w:val="single" w:sz="4" w:space="0" w:color="auto"/>
              <w:right w:val="single" w:sz="4" w:space="0" w:color="auto"/>
            </w:tcBorders>
            <w:vAlign w:val="center"/>
          </w:tcPr>
          <w:p w:rsidR="00E925C8" w:rsidRDefault="001B7ED0">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计</w:t>
            </w:r>
          </w:p>
        </w:tc>
        <w:tc>
          <w:tcPr>
            <w:tcW w:w="1684" w:type="dxa"/>
            <w:tcBorders>
              <w:top w:val="nil"/>
              <w:left w:val="nil"/>
              <w:bottom w:val="single" w:sz="4" w:space="0" w:color="auto"/>
              <w:right w:val="single" w:sz="4" w:space="0" w:color="auto"/>
            </w:tcBorders>
            <w:vAlign w:val="center"/>
          </w:tcPr>
          <w:p w:rsidR="00E925C8" w:rsidRDefault="001B7ED0">
            <w:pPr>
              <w:widowControl/>
              <w:jc w:val="right"/>
              <w:rPr>
                <w:rFonts w:ascii="宋体" w:hAnsi="宋体" w:cs="宋体"/>
                <w:color w:val="000000"/>
                <w:kern w:val="0"/>
                <w:sz w:val="20"/>
                <w:szCs w:val="20"/>
              </w:rPr>
            </w:pPr>
            <w:r>
              <w:rPr>
                <w:rFonts w:ascii="宋体" w:hAnsi="宋体" w:cs="宋体" w:hint="eastAsia"/>
                <w:color w:val="000000"/>
                <w:kern w:val="0"/>
                <w:sz w:val="20"/>
                <w:szCs w:val="20"/>
              </w:rPr>
              <w:t>278.88</w:t>
            </w:r>
          </w:p>
        </w:tc>
        <w:tc>
          <w:tcPr>
            <w:tcW w:w="1842" w:type="dxa"/>
            <w:tcBorders>
              <w:top w:val="nil"/>
              <w:left w:val="nil"/>
              <w:bottom w:val="single" w:sz="4" w:space="0" w:color="auto"/>
              <w:right w:val="single" w:sz="4" w:space="0" w:color="auto"/>
            </w:tcBorders>
            <w:vAlign w:val="center"/>
          </w:tcPr>
          <w:p w:rsidR="00E925C8" w:rsidRDefault="001B7ED0">
            <w:pPr>
              <w:widowControl/>
              <w:jc w:val="right"/>
              <w:rPr>
                <w:rFonts w:ascii="宋体" w:hAnsi="宋体" w:cs="宋体"/>
                <w:color w:val="000000"/>
                <w:kern w:val="0"/>
                <w:sz w:val="20"/>
                <w:szCs w:val="20"/>
              </w:rPr>
            </w:pPr>
            <w:r>
              <w:rPr>
                <w:rFonts w:ascii="宋体" w:hAnsi="宋体" w:cs="宋体" w:hint="eastAsia"/>
                <w:color w:val="000000"/>
                <w:kern w:val="0"/>
                <w:sz w:val="20"/>
                <w:szCs w:val="20"/>
              </w:rPr>
              <w:t>271.88</w:t>
            </w:r>
          </w:p>
        </w:tc>
        <w:tc>
          <w:tcPr>
            <w:tcW w:w="1701" w:type="dxa"/>
            <w:tcBorders>
              <w:top w:val="nil"/>
              <w:left w:val="nil"/>
              <w:bottom w:val="single" w:sz="4" w:space="0" w:color="auto"/>
              <w:right w:val="single" w:sz="4" w:space="0" w:color="auto"/>
            </w:tcBorders>
            <w:vAlign w:val="center"/>
          </w:tcPr>
          <w:p w:rsidR="00E925C8" w:rsidRDefault="001B7ED0">
            <w:pPr>
              <w:widowControl/>
              <w:jc w:val="right"/>
              <w:rPr>
                <w:rFonts w:ascii="宋体" w:hAnsi="宋体" w:cs="宋体"/>
                <w:color w:val="000000"/>
                <w:kern w:val="0"/>
                <w:sz w:val="20"/>
                <w:szCs w:val="20"/>
              </w:rPr>
            </w:pPr>
            <w:r>
              <w:rPr>
                <w:rFonts w:ascii="宋体" w:hAnsi="宋体" w:cs="宋体" w:hint="eastAsia"/>
                <w:color w:val="000000"/>
                <w:kern w:val="0"/>
                <w:sz w:val="20"/>
                <w:szCs w:val="20"/>
              </w:rPr>
              <w:t>7.00</w:t>
            </w:r>
          </w:p>
        </w:tc>
      </w:tr>
    </w:tbl>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1B7ED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540"/>
        <w:gridCol w:w="794"/>
        <w:gridCol w:w="2891"/>
        <w:gridCol w:w="1701"/>
        <w:gridCol w:w="1701"/>
        <w:gridCol w:w="1701"/>
      </w:tblGrid>
      <w:tr w:rsidR="00E925C8">
        <w:trPr>
          <w:trHeight w:val="375"/>
        </w:trPr>
        <w:tc>
          <w:tcPr>
            <w:tcW w:w="9328" w:type="dxa"/>
            <w:gridSpan w:val="6"/>
            <w:tcBorders>
              <w:top w:val="nil"/>
              <w:left w:val="nil"/>
              <w:bottom w:val="nil"/>
              <w:right w:val="nil"/>
            </w:tcBorders>
            <w:noWrap/>
            <w:vAlign w:val="center"/>
          </w:tcPr>
          <w:p w:rsidR="00E925C8" w:rsidRDefault="001B7ED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p w:rsidR="00E925C8" w:rsidRDefault="001B7ED0">
            <w:pPr>
              <w:widowControl/>
              <w:jc w:val="left"/>
              <w:rPr>
                <w:rFonts w:ascii="仿宋_GB2312" w:eastAsia="仿宋_GB2312" w:hAnsi="宋体" w:cs="宋体"/>
                <w:b/>
                <w:bCs/>
                <w:color w:val="000000"/>
                <w:kern w:val="0"/>
                <w:sz w:val="32"/>
                <w:szCs w:val="32"/>
              </w:rPr>
            </w:pPr>
            <w:r>
              <w:rPr>
                <w:rFonts w:ascii="仿宋_GB2312" w:eastAsia="仿宋_GB2312" w:hAnsi="宋体" w:hint="eastAsia"/>
                <w:kern w:val="0"/>
                <w:szCs w:val="21"/>
              </w:rPr>
              <w:t>编制部门（单位）：</w:t>
            </w:r>
            <w:r>
              <w:rPr>
                <w:rFonts w:ascii="仿宋_GB2312" w:eastAsia="仿宋_GB2312" w:hAnsi="宋体" w:hint="eastAsia"/>
                <w:kern w:val="0"/>
                <w:sz w:val="24"/>
              </w:rPr>
              <w:t>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c>
      </w:tr>
      <w:tr w:rsidR="00E925C8">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E925C8" w:rsidRDefault="001B7ED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3"/>
            <w:tcBorders>
              <w:top w:val="single" w:sz="4" w:space="0" w:color="auto"/>
              <w:left w:val="nil"/>
              <w:bottom w:val="single" w:sz="4" w:space="0" w:color="auto"/>
              <w:right w:val="single" w:sz="4" w:space="0" w:color="000000"/>
            </w:tcBorders>
            <w:vAlign w:val="center"/>
          </w:tcPr>
          <w:p w:rsidR="00E925C8" w:rsidRDefault="001B7ED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E925C8">
        <w:trPr>
          <w:trHeight w:val="495"/>
        </w:trPr>
        <w:tc>
          <w:tcPr>
            <w:tcW w:w="1334" w:type="dxa"/>
            <w:gridSpan w:val="2"/>
            <w:tcBorders>
              <w:top w:val="single" w:sz="4" w:space="0" w:color="auto"/>
              <w:left w:val="single" w:sz="4" w:space="0" w:color="auto"/>
              <w:bottom w:val="single" w:sz="4" w:space="0" w:color="auto"/>
              <w:right w:val="nil"/>
            </w:tcBorders>
            <w:vAlign w:val="center"/>
          </w:tcPr>
          <w:p w:rsidR="00E925C8" w:rsidRDefault="001B7ED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E925C8" w:rsidRDefault="001B7ED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vMerge w:val="restart"/>
            <w:tcBorders>
              <w:top w:val="nil"/>
              <w:left w:val="single" w:sz="4" w:space="0" w:color="auto"/>
              <w:bottom w:val="single" w:sz="4" w:space="0" w:color="000000"/>
              <w:right w:val="single" w:sz="4" w:space="0" w:color="auto"/>
            </w:tcBorders>
            <w:vAlign w:val="center"/>
          </w:tcPr>
          <w:p w:rsidR="00E925C8" w:rsidRDefault="001B7ED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vMerge w:val="restart"/>
            <w:tcBorders>
              <w:top w:val="nil"/>
              <w:left w:val="single" w:sz="4" w:space="0" w:color="auto"/>
              <w:bottom w:val="single" w:sz="4" w:space="0" w:color="000000"/>
              <w:right w:val="single" w:sz="4" w:space="0" w:color="auto"/>
            </w:tcBorders>
            <w:vAlign w:val="center"/>
          </w:tcPr>
          <w:p w:rsidR="00E925C8" w:rsidRDefault="001B7ED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E925C8" w:rsidRDefault="001B7ED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E925C8">
        <w:trPr>
          <w:trHeight w:val="270"/>
        </w:trPr>
        <w:tc>
          <w:tcPr>
            <w:tcW w:w="540" w:type="dxa"/>
            <w:tcBorders>
              <w:top w:val="nil"/>
              <w:left w:val="single" w:sz="4" w:space="0" w:color="auto"/>
              <w:bottom w:val="single" w:sz="4" w:space="0" w:color="auto"/>
              <w:right w:val="single" w:sz="4" w:space="0" w:color="auto"/>
            </w:tcBorders>
            <w:vAlign w:val="center"/>
          </w:tcPr>
          <w:p w:rsidR="00E925C8" w:rsidRDefault="001B7ED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794" w:type="dxa"/>
            <w:tcBorders>
              <w:top w:val="nil"/>
              <w:left w:val="nil"/>
              <w:bottom w:val="single" w:sz="4" w:space="0" w:color="auto"/>
              <w:right w:val="single" w:sz="4" w:space="0" w:color="auto"/>
            </w:tcBorders>
            <w:vAlign w:val="center"/>
          </w:tcPr>
          <w:p w:rsidR="00E925C8" w:rsidRDefault="001B7ED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E925C8" w:rsidRDefault="00E925C8">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E925C8" w:rsidRDefault="00E925C8">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E925C8" w:rsidRDefault="00E925C8">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E925C8" w:rsidRDefault="00E925C8">
            <w:pPr>
              <w:widowControl/>
              <w:jc w:val="left"/>
              <w:rPr>
                <w:rFonts w:ascii="宋体" w:hAnsi="宋体" w:cs="宋体"/>
                <w:b/>
                <w:bCs/>
                <w:color w:val="000000"/>
                <w:kern w:val="0"/>
                <w:sz w:val="20"/>
                <w:szCs w:val="20"/>
              </w:rPr>
            </w:pP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301</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基本工资</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66.55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66.55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301</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02</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津贴补贴</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79.91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79.91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301</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03</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奖金</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5.55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5.55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301</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08</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机关事业单位基本养老保险缴费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21.35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21.35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301</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12</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其他社会保障缴费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24.50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24.50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301</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13</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住房公积金</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15.15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15.15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办公费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办公费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2.00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2.00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08</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取暖费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0.84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0.84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11</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差旅费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1.55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1.55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13</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维修</w:t>
            </w:r>
            <w:r>
              <w:rPr>
                <w:rFonts w:hint="eastAsia"/>
                <w:sz w:val="18"/>
                <w:szCs w:val="18"/>
              </w:rPr>
              <w:t>(</w:t>
            </w:r>
            <w:r>
              <w:rPr>
                <w:rFonts w:hint="eastAsia"/>
                <w:sz w:val="18"/>
                <w:szCs w:val="18"/>
              </w:rPr>
              <w:t>护</w:t>
            </w:r>
            <w:r>
              <w:rPr>
                <w:rFonts w:hint="eastAsia"/>
                <w:sz w:val="18"/>
                <w:szCs w:val="18"/>
              </w:rPr>
              <w:t>)</w:t>
            </w:r>
            <w:r>
              <w:rPr>
                <w:rFonts w:hint="eastAsia"/>
                <w:sz w:val="18"/>
                <w:szCs w:val="18"/>
              </w:rPr>
              <w:t>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0.50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0.50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17</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公务接待费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0.20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0.20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28</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工会经费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0.92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0.92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29</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福利费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1.65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1.65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42</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办公用品及设备采购</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1.00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1.00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42</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办公用品及设备采购</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302</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99</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其他商品和服务支出</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303</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01</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离休费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14.24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14.24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303</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02</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退休费</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21.36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21.36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303</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05</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生活补助</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0.44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0.44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303</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09</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奖励金</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1.19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1.19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303</w:t>
            </w:r>
          </w:p>
        </w:tc>
        <w:tc>
          <w:tcPr>
            <w:tcW w:w="794" w:type="dxa"/>
            <w:tcBorders>
              <w:top w:val="nil"/>
              <w:left w:val="nil"/>
              <w:bottom w:val="single" w:sz="4" w:space="0" w:color="auto"/>
              <w:right w:val="single" w:sz="4" w:space="0" w:color="auto"/>
            </w:tcBorders>
            <w:vAlign w:val="center"/>
          </w:tcPr>
          <w:p w:rsidR="00E925C8" w:rsidRDefault="001B7ED0">
            <w:pPr>
              <w:jc w:val="center"/>
              <w:rPr>
                <w:rFonts w:ascii="宋体" w:hAnsi="宋体" w:cs="宋体"/>
                <w:sz w:val="18"/>
                <w:szCs w:val="18"/>
              </w:rPr>
            </w:pPr>
            <w:r>
              <w:rPr>
                <w:rFonts w:hint="eastAsia"/>
                <w:sz w:val="18"/>
                <w:szCs w:val="18"/>
              </w:rPr>
              <w:t>99</w:t>
            </w:r>
          </w:p>
        </w:tc>
        <w:tc>
          <w:tcPr>
            <w:tcW w:w="2891" w:type="dxa"/>
            <w:tcBorders>
              <w:top w:val="nil"/>
              <w:left w:val="nil"/>
              <w:bottom w:val="single" w:sz="4" w:space="0" w:color="auto"/>
              <w:right w:val="single" w:sz="4" w:space="0" w:color="auto"/>
            </w:tcBorders>
            <w:vAlign w:val="center"/>
          </w:tcPr>
          <w:p w:rsidR="00E925C8" w:rsidRDefault="001B7ED0">
            <w:pPr>
              <w:rPr>
                <w:rFonts w:ascii="宋体" w:hAnsi="宋体" w:cs="宋体"/>
                <w:sz w:val="18"/>
                <w:szCs w:val="18"/>
              </w:rPr>
            </w:pPr>
            <w:r>
              <w:rPr>
                <w:rFonts w:hint="eastAsia"/>
                <w:sz w:val="18"/>
                <w:szCs w:val="18"/>
              </w:rPr>
              <w:t>其他对个人和家庭的补助</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12.96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12.96 </w:t>
            </w:r>
          </w:p>
        </w:tc>
        <w:tc>
          <w:tcPr>
            <w:tcW w:w="1701" w:type="dxa"/>
            <w:tcBorders>
              <w:top w:val="nil"/>
              <w:left w:val="nil"/>
              <w:bottom w:val="single" w:sz="4" w:space="0" w:color="auto"/>
              <w:right w:val="single" w:sz="4" w:space="0" w:color="auto"/>
            </w:tcBorders>
            <w:vAlign w:val="center"/>
          </w:tcPr>
          <w:p w:rsidR="00E925C8" w:rsidRDefault="001B7ED0">
            <w:pPr>
              <w:jc w:val="right"/>
              <w:rPr>
                <w:rFonts w:ascii="宋体" w:hAnsi="宋体" w:cs="宋体"/>
                <w:sz w:val="20"/>
                <w:szCs w:val="20"/>
              </w:rPr>
            </w:pPr>
            <w:r>
              <w:rPr>
                <w:rFonts w:hint="eastAsia"/>
                <w:sz w:val="20"/>
                <w:szCs w:val="20"/>
              </w:rPr>
              <w:t xml:space="preserve">　</w:t>
            </w:r>
          </w:p>
        </w:tc>
      </w:tr>
      <w:tr w:rsidR="00E925C8">
        <w:trPr>
          <w:trHeight w:val="402"/>
        </w:trPr>
        <w:tc>
          <w:tcPr>
            <w:tcW w:w="540" w:type="dxa"/>
            <w:tcBorders>
              <w:top w:val="nil"/>
              <w:left w:val="single" w:sz="4" w:space="0" w:color="auto"/>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794"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E925C8" w:rsidRDefault="001B7ED0">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w:t>
            </w:r>
            <w:r>
              <w:rPr>
                <w:rFonts w:ascii="宋体" w:hAnsi="宋体" w:cs="宋体" w:hint="eastAsia"/>
                <w:b/>
                <w:bCs/>
                <w:color w:val="000000"/>
                <w:kern w:val="0"/>
                <w:sz w:val="20"/>
                <w:szCs w:val="20"/>
              </w:rPr>
              <w:t xml:space="preserve">  </w:t>
            </w:r>
            <w:r>
              <w:rPr>
                <w:rFonts w:ascii="宋体" w:hAnsi="宋体" w:cs="宋体" w:hint="eastAsia"/>
                <w:b/>
                <w:bCs/>
                <w:color w:val="000000"/>
                <w:kern w:val="0"/>
                <w:sz w:val="20"/>
                <w:szCs w:val="20"/>
              </w:rPr>
              <w:t>计</w:t>
            </w:r>
          </w:p>
        </w:tc>
        <w:tc>
          <w:tcPr>
            <w:tcW w:w="1701" w:type="dxa"/>
            <w:tcBorders>
              <w:top w:val="nil"/>
              <w:left w:val="nil"/>
              <w:bottom w:val="single" w:sz="4" w:space="0" w:color="auto"/>
              <w:right w:val="single" w:sz="4" w:space="0" w:color="auto"/>
            </w:tcBorders>
            <w:vAlign w:val="center"/>
          </w:tcPr>
          <w:p w:rsidR="00E925C8" w:rsidRDefault="001B7ED0">
            <w:pPr>
              <w:widowControl/>
              <w:jc w:val="center"/>
              <w:rPr>
                <w:rFonts w:ascii="宋体" w:hAnsi="宋体" w:cs="宋体"/>
                <w:color w:val="000000"/>
                <w:kern w:val="0"/>
                <w:sz w:val="20"/>
                <w:szCs w:val="20"/>
              </w:rPr>
            </w:pPr>
            <w:r>
              <w:rPr>
                <w:rFonts w:ascii="宋体" w:hAnsi="宋体" w:cs="宋体" w:hint="eastAsia"/>
                <w:color w:val="000000"/>
                <w:kern w:val="0"/>
                <w:sz w:val="20"/>
                <w:szCs w:val="20"/>
              </w:rPr>
              <w:t>271.88</w:t>
            </w:r>
          </w:p>
        </w:tc>
        <w:tc>
          <w:tcPr>
            <w:tcW w:w="1701" w:type="dxa"/>
            <w:tcBorders>
              <w:top w:val="nil"/>
              <w:left w:val="nil"/>
              <w:bottom w:val="single" w:sz="4" w:space="0" w:color="auto"/>
              <w:right w:val="single" w:sz="4" w:space="0" w:color="auto"/>
            </w:tcBorders>
            <w:vAlign w:val="center"/>
          </w:tcPr>
          <w:p w:rsidR="00E925C8" w:rsidRDefault="001B7ED0">
            <w:pPr>
              <w:widowControl/>
              <w:jc w:val="center"/>
              <w:rPr>
                <w:rFonts w:ascii="宋体" w:hAnsi="宋体" w:cs="宋体"/>
                <w:color w:val="000000"/>
                <w:kern w:val="0"/>
                <w:sz w:val="20"/>
                <w:szCs w:val="20"/>
              </w:rPr>
            </w:pPr>
            <w:r>
              <w:rPr>
                <w:rFonts w:ascii="宋体" w:hAnsi="宋体" w:cs="宋体" w:hint="eastAsia"/>
                <w:color w:val="000000"/>
                <w:kern w:val="0"/>
                <w:sz w:val="20"/>
                <w:szCs w:val="20"/>
              </w:rPr>
              <w:t>263.22</w:t>
            </w:r>
          </w:p>
        </w:tc>
        <w:tc>
          <w:tcPr>
            <w:tcW w:w="1701" w:type="dxa"/>
            <w:tcBorders>
              <w:top w:val="nil"/>
              <w:left w:val="nil"/>
              <w:bottom w:val="single" w:sz="4" w:space="0" w:color="auto"/>
              <w:right w:val="single" w:sz="4" w:space="0" w:color="auto"/>
            </w:tcBorders>
            <w:vAlign w:val="center"/>
          </w:tcPr>
          <w:p w:rsidR="00E925C8" w:rsidRDefault="001B7ED0">
            <w:pPr>
              <w:widowControl/>
              <w:jc w:val="center"/>
              <w:rPr>
                <w:rFonts w:ascii="宋体" w:hAnsi="宋体" w:cs="宋体"/>
                <w:color w:val="000000"/>
                <w:kern w:val="0"/>
                <w:sz w:val="20"/>
                <w:szCs w:val="20"/>
              </w:rPr>
            </w:pPr>
            <w:r>
              <w:rPr>
                <w:rFonts w:ascii="宋体" w:hAnsi="宋体" w:cs="宋体" w:hint="eastAsia"/>
                <w:color w:val="000000"/>
                <w:kern w:val="0"/>
                <w:sz w:val="20"/>
                <w:szCs w:val="20"/>
              </w:rPr>
              <w:t>8.66</w:t>
            </w:r>
          </w:p>
        </w:tc>
      </w:tr>
    </w:tbl>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1B7ED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4A0" w:firstRow="1" w:lastRow="0" w:firstColumn="1" w:lastColumn="0" w:noHBand="0" w:noVBand="1"/>
      </w:tblPr>
      <w:tblGrid>
        <w:gridCol w:w="8"/>
        <w:gridCol w:w="550"/>
        <w:gridCol w:w="477"/>
        <w:gridCol w:w="426"/>
        <w:gridCol w:w="1417"/>
        <w:gridCol w:w="992"/>
        <w:gridCol w:w="709"/>
        <w:gridCol w:w="425"/>
        <w:gridCol w:w="709"/>
        <w:gridCol w:w="425"/>
        <w:gridCol w:w="567"/>
        <w:gridCol w:w="567"/>
        <w:gridCol w:w="382"/>
        <w:gridCol w:w="578"/>
        <w:gridCol w:w="420"/>
        <w:gridCol w:w="420"/>
        <w:gridCol w:w="389"/>
        <w:gridCol w:w="79"/>
      </w:tblGrid>
      <w:tr w:rsidR="00E925C8">
        <w:trPr>
          <w:gridBefore w:val="1"/>
          <w:gridAfter w:val="1"/>
          <w:wBefore w:w="8" w:type="dxa"/>
          <w:wAfter w:w="79" w:type="dxa"/>
          <w:trHeight w:val="375"/>
        </w:trPr>
        <w:tc>
          <w:tcPr>
            <w:tcW w:w="9453" w:type="dxa"/>
            <w:gridSpan w:val="16"/>
            <w:tcBorders>
              <w:top w:val="nil"/>
              <w:left w:val="nil"/>
              <w:bottom w:val="nil"/>
              <w:right w:val="nil"/>
            </w:tcBorders>
            <w:noWrap/>
            <w:vAlign w:val="center"/>
          </w:tcPr>
          <w:p w:rsidR="00E925C8" w:rsidRDefault="001B7ED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p w:rsidR="00E925C8" w:rsidRDefault="001B7ED0">
            <w:pPr>
              <w:widowControl/>
              <w:jc w:val="center"/>
              <w:rPr>
                <w:rFonts w:ascii="仿宋_GB2312" w:eastAsia="仿宋_GB2312" w:hAnsi="宋体" w:cs="宋体"/>
                <w:b/>
                <w:bCs/>
                <w:color w:val="000000"/>
                <w:kern w:val="0"/>
                <w:sz w:val="32"/>
                <w:szCs w:val="32"/>
              </w:rPr>
            </w:pPr>
            <w:r>
              <w:rPr>
                <w:rFonts w:ascii="仿宋_GB2312" w:eastAsia="仿宋_GB2312" w:hAnsi="宋体" w:hint="eastAsia"/>
                <w:kern w:val="0"/>
                <w:szCs w:val="21"/>
              </w:rPr>
              <w:t>编制部门（单位）：</w:t>
            </w:r>
            <w:r>
              <w:rPr>
                <w:rFonts w:ascii="仿宋_GB2312" w:eastAsia="仿宋_GB2312" w:hAnsi="宋体" w:hint="eastAsia"/>
                <w:kern w:val="0"/>
                <w:sz w:val="24"/>
              </w:rPr>
              <w:t>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461" w:type="dxa"/>
            <w:gridSpan w:val="4"/>
            <w:noWrap/>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1417" w:type="dxa"/>
            <w:vMerge w:val="restart"/>
            <w:noWrap/>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992" w:type="dxa"/>
            <w:vMerge w:val="restart"/>
            <w:noWrap/>
            <w:vAlign w:val="center"/>
          </w:tcPr>
          <w:p w:rsidR="00E925C8" w:rsidRDefault="001B7ED0">
            <w:pPr>
              <w:jc w:val="center"/>
              <w:rPr>
                <w:rFonts w:ascii="Calibri" w:hAnsi="Calibri"/>
                <w:sz w:val="24"/>
              </w:rPr>
            </w:pPr>
            <w:r>
              <w:rPr>
                <w:rFonts w:ascii="仿宋_GB2312" w:eastAsia="仿宋_GB2312" w:hAnsi="宋体" w:hint="eastAsia"/>
                <w:b/>
                <w:kern w:val="0"/>
                <w:sz w:val="24"/>
              </w:rPr>
              <w:t>项目名称</w:t>
            </w:r>
          </w:p>
        </w:tc>
        <w:tc>
          <w:tcPr>
            <w:tcW w:w="709"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425"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709"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425"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567"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67"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382"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E925C8" w:rsidRDefault="001B7ED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58" w:type="dxa"/>
            <w:gridSpan w:val="2"/>
            <w:tcBorders>
              <w:bottom w:val="single" w:sz="4" w:space="0" w:color="auto"/>
            </w:tcBorders>
            <w:noWrap/>
            <w:vAlign w:val="center"/>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77" w:type="dxa"/>
            <w:tcBorders>
              <w:bottom w:val="single" w:sz="4" w:space="0" w:color="auto"/>
            </w:tcBorders>
            <w:noWrap/>
            <w:vAlign w:val="center"/>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26" w:type="dxa"/>
            <w:tcBorders>
              <w:bottom w:val="single" w:sz="4" w:space="0" w:color="auto"/>
            </w:tcBorders>
            <w:noWrap/>
            <w:vAlign w:val="center"/>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417" w:type="dxa"/>
            <w:vMerge/>
            <w:tcBorders>
              <w:bottom w:val="single" w:sz="4" w:space="0" w:color="auto"/>
            </w:tcBorders>
            <w:vAlign w:val="center"/>
          </w:tcPr>
          <w:p w:rsidR="00E925C8" w:rsidRDefault="00E925C8">
            <w:pPr>
              <w:widowControl/>
              <w:jc w:val="left"/>
              <w:outlineLvl w:val="1"/>
              <w:rPr>
                <w:rFonts w:ascii="仿宋_GB2312" w:eastAsia="仿宋_GB2312" w:hAnsi="宋体"/>
                <w:b/>
                <w:kern w:val="0"/>
                <w:sz w:val="18"/>
                <w:szCs w:val="18"/>
              </w:rPr>
            </w:pPr>
          </w:p>
        </w:tc>
        <w:tc>
          <w:tcPr>
            <w:tcW w:w="992"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709"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425"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709"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425"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567"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567"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382"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E925C8" w:rsidRDefault="00E925C8">
            <w:pPr>
              <w:widowControl/>
              <w:jc w:val="left"/>
              <w:outlineLvl w:val="1"/>
              <w:rPr>
                <w:rFonts w:ascii="仿宋_GB2312" w:eastAsia="仿宋_GB2312" w:hAnsi="宋体"/>
                <w:b/>
                <w:kern w:val="0"/>
                <w:sz w:val="18"/>
                <w:szCs w:val="18"/>
              </w:rPr>
            </w:pP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vAlign w:val="center"/>
          </w:tcPr>
          <w:p w:rsidR="00E925C8" w:rsidRDefault="001B7ED0">
            <w:pPr>
              <w:jc w:val="center"/>
              <w:rPr>
                <w:rFonts w:ascii="宋体" w:hAnsi="宋体" w:cs="宋体"/>
                <w:sz w:val="20"/>
                <w:szCs w:val="20"/>
              </w:rPr>
            </w:pPr>
            <w:r>
              <w:rPr>
                <w:rFonts w:hint="eastAsia"/>
                <w:sz w:val="20"/>
                <w:szCs w:val="20"/>
              </w:rPr>
              <w:t>216</w:t>
            </w:r>
          </w:p>
        </w:tc>
        <w:tc>
          <w:tcPr>
            <w:tcW w:w="477" w:type="dxa"/>
            <w:vAlign w:val="center"/>
          </w:tcPr>
          <w:p w:rsidR="00E925C8" w:rsidRDefault="001B7ED0">
            <w:pPr>
              <w:jc w:val="center"/>
              <w:rPr>
                <w:rFonts w:ascii="宋体" w:hAnsi="宋体" w:cs="宋体"/>
                <w:sz w:val="20"/>
                <w:szCs w:val="20"/>
              </w:rPr>
            </w:pPr>
            <w:r>
              <w:rPr>
                <w:rFonts w:hint="eastAsia"/>
                <w:sz w:val="20"/>
                <w:szCs w:val="20"/>
              </w:rPr>
              <w:t xml:space="preserve">　</w:t>
            </w:r>
          </w:p>
        </w:tc>
        <w:tc>
          <w:tcPr>
            <w:tcW w:w="426" w:type="dxa"/>
            <w:vAlign w:val="center"/>
          </w:tcPr>
          <w:p w:rsidR="00E925C8" w:rsidRDefault="001B7ED0">
            <w:pPr>
              <w:jc w:val="center"/>
              <w:rPr>
                <w:rFonts w:ascii="宋体" w:hAnsi="宋体" w:cs="宋体"/>
                <w:sz w:val="20"/>
                <w:szCs w:val="20"/>
              </w:rPr>
            </w:pPr>
            <w:r>
              <w:rPr>
                <w:rFonts w:hint="eastAsia"/>
                <w:sz w:val="20"/>
                <w:szCs w:val="20"/>
              </w:rPr>
              <w:t xml:space="preserve">　</w:t>
            </w:r>
          </w:p>
        </w:tc>
        <w:tc>
          <w:tcPr>
            <w:tcW w:w="1417" w:type="dxa"/>
            <w:vAlign w:val="center"/>
          </w:tcPr>
          <w:p w:rsidR="00E925C8" w:rsidRDefault="001B7ED0">
            <w:pPr>
              <w:rPr>
                <w:rFonts w:ascii="宋体" w:hAnsi="宋体" w:cs="宋体"/>
                <w:sz w:val="20"/>
                <w:szCs w:val="20"/>
              </w:rPr>
            </w:pPr>
            <w:r>
              <w:rPr>
                <w:rFonts w:hint="eastAsia"/>
                <w:sz w:val="20"/>
                <w:szCs w:val="20"/>
              </w:rPr>
              <w:t>商业服务业等支出</w:t>
            </w:r>
          </w:p>
        </w:tc>
        <w:tc>
          <w:tcPr>
            <w:tcW w:w="992" w:type="dxa"/>
            <w:vAlign w:val="center"/>
          </w:tcPr>
          <w:p w:rsidR="00E925C8" w:rsidRDefault="001B7ED0">
            <w:pPr>
              <w:rPr>
                <w:rFonts w:ascii="宋体" w:hAnsi="宋体" w:cs="宋体"/>
                <w:sz w:val="20"/>
                <w:szCs w:val="20"/>
              </w:rPr>
            </w:pPr>
            <w:r>
              <w:rPr>
                <w:rFonts w:hint="eastAsia"/>
                <w:sz w:val="20"/>
                <w:szCs w:val="20"/>
              </w:rPr>
              <w:t xml:space="preserve">　</w:t>
            </w:r>
          </w:p>
        </w:tc>
        <w:tc>
          <w:tcPr>
            <w:tcW w:w="709" w:type="dxa"/>
            <w:vAlign w:val="center"/>
          </w:tcPr>
          <w:p w:rsidR="00E925C8" w:rsidRDefault="001B7ED0">
            <w:pPr>
              <w:jc w:val="right"/>
              <w:rPr>
                <w:rFonts w:ascii="宋体" w:hAnsi="宋体" w:cs="宋体"/>
                <w:sz w:val="20"/>
                <w:szCs w:val="20"/>
              </w:rPr>
            </w:pPr>
            <w:r>
              <w:rPr>
                <w:rFonts w:hint="eastAsia"/>
                <w:sz w:val="20"/>
                <w:szCs w:val="20"/>
              </w:rPr>
              <w:t xml:space="preserve">7.00 </w:t>
            </w:r>
          </w:p>
        </w:tc>
        <w:tc>
          <w:tcPr>
            <w:tcW w:w="425" w:type="dxa"/>
            <w:vAlign w:val="center"/>
          </w:tcPr>
          <w:p w:rsidR="00E925C8" w:rsidRDefault="001B7ED0">
            <w:pPr>
              <w:jc w:val="right"/>
              <w:rPr>
                <w:rFonts w:ascii="宋体" w:hAnsi="宋体" w:cs="宋体"/>
                <w:sz w:val="20"/>
                <w:szCs w:val="20"/>
              </w:rPr>
            </w:pPr>
            <w:r>
              <w:rPr>
                <w:rFonts w:hint="eastAsia"/>
                <w:sz w:val="20"/>
                <w:szCs w:val="20"/>
              </w:rPr>
              <w:t xml:space="preserve">　</w:t>
            </w:r>
          </w:p>
        </w:tc>
        <w:tc>
          <w:tcPr>
            <w:tcW w:w="709" w:type="dxa"/>
            <w:vAlign w:val="center"/>
          </w:tcPr>
          <w:p w:rsidR="00E925C8" w:rsidRDefault="001B7ED0">
            <w:pPr>
              <w:jc w:val="right"/>
              <w:rPr>
                <w:rFonts w:ascii="宋体" w:hAnsi="宋体" w:cs="宋体"/>
                <w:sz w:val="20"/>
                <w:szCs w:val="20"/>
              </w:rPr>
            </w:pPr>
            <w:r>
              <w:rPr>
                <w:rFonts w:hint="eastAsia"/>
                <w:sz w:val="20"/>
                <w:szCs w:val="20"/>
              </w:rPr>
              <w:t xml:space="preserve">7.00 </w:t>
            </w:r>
          </w:p>
        </w:tc>
        <w:tc>
          <w:tcPr>
            <w:tcW w:w="425" w:type="dxa"/>
            <w:vAlign w:val="center"/>
          </w:tcPr>
          <w:p w:rsidR="00E925C8" w:rsidRDefault="00E925C8">
            <w:pPr>
              <w:rPr>
                <w:rFonts w:ascii="宋体" w:hAnsi="宋体" w:cs="宋体"/>
                <w:sz w:val="20"/>
                <w:szCs w:val="20"/>
              </w:rPr>
            </w:pPr>
          </w:p>
        </w:tc>
        <w:tc>
          <w:tcPr>
            <w:tcW w:w="567" w:type="dxa"/>
            <w:vAlign w:val="center"/>
          </w:tcPr>
          <w:p w:rsidR="00E925C8" w:rsidRDefault="001B7ED0">
            <w:pPr>
              <w:jc w:val="center"/>
              <w:rPr>
                <w:rFonts w:ascii="宋体" w:hAnsi="宋体" w:cs="宋体"/>
                <w:sz w:val="20"/>
                <w:szCs w:val="20"/>
              </w:rPr>
            </w:pPr>
            <w:r>
              <w:rPr>
                <w:rFonts w:hint="eastAsia"/>
                <w:sz w:val="20"/>
                <w:szCs w:val="20"/>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vAlign w:val="center"/>
          </w:tcPr>
          <w:p w:rsidR="00E925C8" w:rsidRDefault="001B7ED0">
            <w:pPr>
              <w:jc w:val="center"/>
              <w:rPr>
                <w:rFonts w:ascii="宋体" w:hAnsi="宋体" w:cs="宋体"/>
                <w:sz w:val="20"/>
                <w:szCs w:val="20"/>
              </w:rPr>
            </w:pPr>
            <w:r>
              <w:rPr>
                <w:rFonts w:hint="eastAsia"/>
                <w:sz w:val="20"/>
                <w:szCs w:val="20"/>
              </w:rPr>
              <w:t xml:space="preserve">  216</w:t>
            </w:r>
          </w:p>
        </w:tc>
        <w:tc>
          <w:tcPr>
            <w:tcW w:w="477" w:type="dxa"/>
            <w:vAlign w:val="center"/>
          </w:tcPr>
          <w:p w:rsidR="00E925C8" w:rsidRDefault="00E925C8">
            <w:pPr>
              <w:jc w:val="center"/>
              <w:rPr>
                <w:sz w:val="20"/>
                <w:szCs w:val="20"/>
              </w:rPr>
            </w:pPr>
          </w:p>
          <w:p w:rsidR="00E925C8" w:rsidRDefault="001B7ED0">
            <w:pPr>
              <w:jc w:val="center"/>
              <w:rPr>
                <w:rFonts w:ascii="宋体" w:hAnsi="宋体" w:cs="宋体"/>
                <w:sz w:val="20"/>
                <w:szCs w:val="20"/>
              </w:rPr>
            </w:pPr>
            <w:r>
              <w:rPr>
                <w:rFonts w:hint="eastAsia"/>
                <w:sz w:val="20"/>
                <w:szCs w:val="20"/>
              </w:rPr>
              <w:t>02</w:t>
            </w:r>
          </w:p>
        </w:tc>
        <w:tc>
          <w:tcPr>
            <w:tcW w:w="426" w:type="dxa"/>
            <w:vAlign w:val="center"/>
          </w:tcPr>
          <w:p w:rsidR="00E925C8" w:rsidRDefault="001B7ED0">
            <w:pPr>
              <w:jc w:val="center"/>
              <w:rPr>
                <w:rFonts w:ascii="宋体" w:hAnsi="宋体" w:cs="宋体"/>
                <w:sz w:val="20"/>
                <w:szCs w:val="20"/>
              </w:rPr>
            </w:pPr>
            <w:r>
              <w:rPr>
                <w:rFonts w:hint="eastAsia"/>
                <w:sz w:val="20"/>
                <w:szCs w:val="20"/>
              </w:rPr>
              <w:t xml:space="preserve">　</w:t>
            </w:r>
          </w:p>
        </w:tc>
        <w:tc>
          <w:tcPr>
            <w:tcW w:w="1417" w:type="dxa"/>
            <w:vAlign w:val="center"/>
          </w:tcPr>
          <w:p w:rsidR="00E925C8" w:rsidRDefault="001B7ED0">
            <w:pPr>
              <w:rPr>
                <w:rFonts w:ascii="宋体" w:hAnsi="宋体" w:cs="宋体"/>
                <w:sz w:val="20"/>
                <w:szCs w:val="20"/>
              </w:rPr>
            </w:pPr>
            <w:r>
              <w:rPr>
                <w:rFonts w:hint="eastAsia"/>
                <w:sz w:val="20"/>
                <w:szCs w:val="20"/>
              </w:rPr>
              <w:t>商业流通事务</w:t>
            </w:r>
          </w:p>
        </w:tc>
        <w:tc>
          <w:tcPr>
            <w:tcW w:w="992" w:type="dxa"/>
            <w:vAlign w:val="center"/>
          </w:tcPr>
          <w:p w:rsidR="00E925C8" w:rsidRDefault="001B7ED0">
            <w:pPr>
              <w:rPr>
                <w:rFonts w:ascii="宋体" w:hAnsi="宋体" w:cs="宋体"/>
                <w:sz w:val="20"/>
                <w:szCs w:val="20"/>
              </w:rPr>
            </w:pPr>
            <w:r>
              <w:rPr>
                <w:rFonts w:hint="eastAsia"/>
                <w:sz w:val="20"/>
                <w:szCs w:val="20"/>
              </w:rPr>
              <w:t xml:space="preserve">　</w:t>
            </w:r>
          </w:p>
        </w:tc>
        <w:tc>
          <w:tcPr>
            <w:tcW w:w="709" w:type="dxa"/>
            <w:vAlign w:val="center"/>
          </w:tcPr>
          <w:p w:rsidR="00E925C8" w:rsidRDefault="001B7ED0">
            <w:pPr>
              <w:jc w:val="right"/>
              <w:rPr>
                <w:rFonts w:ascii="宋体" w:hAnsi="宋体" w:cs="宋体"/>
                <w:sz w:val="20"/>
                <w:szCs w:val="20"/>
              </w:rPr>
            </w:pPr>
            <w:r>
              <w:rPr>
                <w:rFonts w:hint="eastAsia"/>
                <w:sz w:val="20"/>
                <w:szCs w:val="20"/>
              </w:rPr>
              <w:t xml:space="preserve">7.00 </w:t>
            </w:r>
          </w:p>
        </w:tc>
        <w:tc>
          <w:tcPr>
            <w:tcW w:w="425" w:type="dxa"/>
            <w:vAlign w:val="center"/>
          </w:tcPr>
          <w:p w:rsidR="00E925C8" w:rsidRDefault="001B7ED0">
            <w:pPr>
              <w:jc w:val="right"/>
              <w:rPr>
                <w:rFonts w:ascii="宋体" w:hAnsi="宋体" w:cs="宋体"/>
                <w:sz w:val="20"/>
                <w:szCs w:val="20"/>
              </w:rPr>
            </w:pPr>
            <w:r>
              <w:rPr>
                <w:rFonts w:hint="eastAsia"/>
                <w:sz w:val="20"/>
                <w:szCs w:val="20"/>
              </w:rPr>
              <w:t xml:space="preserve">　</w:t>
            </w:r>
          </w:p>
        </w:tc>
        <w:tc>
          <w:tcPr>
            <w:tcW w:w="709" w:type="dxa"/>
            <w:vAlign w:val="center"/>
          </w:tcPr>
          <w:p w:rsidR="00E925C8" w:rsidRDefault="001B7ED0">
            <w:pPr>
              <w:jc w:val="right"/>
              <w:rPr>
                <w:rFonts w:ascii="宋体" w:hAnsi="宋体" w:cs="宋体"/>
                <w:sz w:val="20"/>
                <w:szCs w:val="20"/>
              </w:rPr>
            </w:pPr>
            <w:r>
              <w:rPr>
                <w:rFonts w:hint="eastAsia"/>
                <w:sz w:val="20"/>
                <w:szCs w:val="20"/>
              </w:rPr>
              <w:t xml:space="preserve">7.00 </w:t>
            </w:r>
          </w:p>
        </w:tc>
        <w:tc>
          <w:tcPr>
            <w:tcW w:w="425" w:type="dxa"/>
            <w:vAlign w:val="center"/>
          </w:tcPr>
          <w:p w:rsidR="00E925C8" w:rsidRDefault="001B7ED0">
            <w:pPr>
              <w:jc w:val="center"/>
              <w:rPr>
                <w:rFonts w:ascii="宋体" w:hAnsi="宋体" w:cs="宋体"/>
                <w:sz w:val="20"/>
                <w:szCs w:val="20"/>
              </w:rPr>
            </w:pPr>
            <w:r>
              <w:rPr>
                <w:rFonts w:hint="eastAsia"/>
                <w:sz w:val="20"/>
                <w:szCs w:val="20"/>
              </w:rPr>
              <w:t xml:space="preserve">  </w:t>
            </w:r>
          </w:p>
        </w:tc>
        <w:tc>
          <w:tcPr>
            <w:tcW w:w="567" w:type="dxa"/>
            <w:vAlign w:val="center"/>
          </w:tcPr>
          <w:p w:rsidR="00E925C8" w:rsidRDefault="00E925C8">
            <w:pPr>
              <w:rPr>
                <w:rFonts w:ascii="宋体" w:hAnsi="宋体" w:cs="宋体"/>
                <w:sz w:val="20"/>
                <w:szCs w:val="20"/>
              </w:rPr>
            </w:pP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vAlign w:val="center"/>
          </w:tcPr>
          <w:p w:rsidR="00E925C8" w:rsidRDefault="001B7ED0">
            <w:pPr>
              <w:jc w:val="center"/>
              <w:rPr>
                <w:rFonts w:ascii="宋体" w:hAnsi="宋体" w:cs="宋体"/>
                <w:sz w:val="20"/>
                <w:szCs w:val="20"/>
              </w:rPr>
            </w:pPr>
            <w:r>
              <w:rPr>
                <w:rFonts w:hint="eastAsia"/>
                <w:sz w:val="20"/>
                <w:szCs w:val="20"/>
              </w:rPr>
              <w:t xml:space="preserve">    216</w:t>
            </w:r>
          </w:p>
        </w:tc>
        <w:tc>
          <w:tcPr>
            <w:tcW w:w="477" w:type="dxa"/>
            <w:vAlign w:val="center"/>
          </w:tcPr>
          <w:p w:rsidR="00E925C8" w:rsidRDefault="001B7ED0">
            <w:pPr>
              <w:jc w:val="center"/>
              <w:rPr>
                <w:rFonts w:ascii="宋体" w:hAnsi="宋体" w:cs="宋体"/>
                <w:sz w:val="20"/>
                <w:szCs w:val="20"/>
              </w:rPr>
            </w:pPr>
            <w:r>
              <w:rPr>
                <w:rFonts w:hint="eastAsia"/>
                <w:sz w:val="20"/>
                <w:szCs w:val="20"/>
              </w:rPr>
              <w:t xml:space="preserve">  02</w:t>
            </w:r>
          </w:p>
        </w:tc>
        <w:tc>
          <w:tcPr>
            <w:tcW w:w="426" w:type="dxa"/>
            <w:vAlign w:val="center"/>
          </w:tcPr>
          <w:p w:rsidR="00E925C8" w:rsidRDefault="00E925C8">
            <w:pPr>
              <w:jc w:val="center"/>
              <w:rPr>
                <w:sz w:val="20"/>
                <w:szCs w:val="20"/>
              </w:rPr>
            </w:pPr>
          </w:p>
          <w:p w:rsidR="00E925C8" w:rsidRDefault="001B7ED0">
            <w:pPr>
              <w:jc w:val="center"/>
              <w:rPr>
                <w:rFonts w:ascii="宋体" w:hAnsi="宋体" w:cs="宋体"/>
                <w:sz w:val="20"/>
                <w:szCs w:val="20"/>
              </w:rPr>
            </w:pPr>
            <w:r>
              <w:rPr>
                <w:rFonts w:hint="eastAsia"/>
                <w:sz w:val="20"/>
                <w:szCs w:val="20"/>
              </w:rPr>
              <w:t>99</w:t>
            </w:r>
          </w:p>
        </w:tc>
        <w:tc>
          <w:tcPr>
            <w:tcW w:w="1417" w:type="dxa"/>
            <w:vAlign w:val="center"/>
          </w:tcPr>
          <w:p w:rsidR="00E925C8" w:rsidRDefault="001B7ED0">
            <w:pPr>
              <w:rPr>
                <w:rFonts w:ascii="宋体" w:hAnsi="宋体" w:cs="宋体"/>
                <w:sz w:val="20"/>
                <w:szCs w:val="20"/>
              </w:rPr>
            </w:pPr>
            <w:r>
              <w:rPr>
                <w:rFonts w:hint="eastAsia"/>
                <w:sz w:val="20"/>
                <w:szCs w:val="20"/>
              </w:rPr>
              <w:t>其他商业流通事务支出</w:t>
            </w:r>
          </w:p>
        </w:tc>
        <w:tc>
          <w:tcPr>
            <w:tcW w:w="992" w:type="dxa"/>
            <w:vAlign w:val="center"/>
          </w:tcPr>
          <w:p w:rsidR="00E925C8" w:rsidRDefault="001B7ED0">
            <w:pPr>
              <w:rPr>
                <w:rFonts w:ascii="宋体" w:hAnsi="宋体" w:cs="宋体"/>
                <w:sz w:val="20"/>
                <w:szCs w:val="20"/>
              </w:rPr>
            </w:pPr>
            <w:r>
              <w:rPr>
                <w:rFonts w:hint="eastAsia"/>
                <w:sz w:val="20"/>
                <w:szCs w:val="20"/>
              </w:rPr>
              <w:t>群众工作经费</w:t>
            </w:r>
          </w:p>
        </w:tc>
        <w:tc>
          <w:tcPr>
            <w:tcW w:w="709" w:type="dxa"/>
            <w:vAlign w:val="center"/>
          </w:tcPr>
          <w:p w:rsidR="00E925C8" w:rsidRDefault="001B7ED0">
            <w:pPr>
              <w:jc w:val="right"/>
              <w:rPr>
                <w:rFonts w:ascii="宋体" w:hAnsi="宋体" w:cs="宋体"/>
                <w:sz w:val="20"/>
                <w:szCs w:val="20"/>
              </w:rPr>
            </w:pPr>
            <w:r>
              <w:rPr>
                <w:rFonts w:hint="eastAsia"/>
                <w:sz w:val="20"/>
                <w:szCs w:val="20"/>
              </w:rPr>
              <w:t xml:space="preserve">7.00 </w:t>
            </w:r>
          </w:p>
        </w:tc>
        <w:tc>
          <w:tcPr>
            <w:tcW w:w="425" w:type="dxa"/>
            <w:vAlign w:val="center"/>
          </w:tcPr>
          <w:p w:rsidR="00E925C8" w:rsidRDefault="001B7ED0">
            <w:pPr>
              <w:jc w:val="right"/>
              <w:rPr>
                <w:rFonts w:ascii="宋体" w:hAnsi="宋体" w:cs="宋体"/>
                <w:sz w:val="20"/>
                <w:szCs w:val="20"/>
              </w:rPr>
            </w:pPr>
            <w:r>
              <w:rPr>
                <w:rFonts w:hint="eastAsia"/>
                <w:sz w:val="20"/>
                <w:szCs w:val="20"/>
              </w:rPr>
              <w:t xml:space="preserve">　</w:t>
            </w:r>
          </w:p>
        </w:tc>
        <w:tc>
          <w:tcPr>
            <w:tcW w:w="709" w:type="dxa"/>
            <w:vAlign w:val="center"/>
          </w:tcPr>
          <w:p w:rsidR="00E925C8" w:rsidRDefault="001B7ED0">
            <w:pPr>
              <w:jc w:val="right"/>
              <w:rPr>
                <w:rFonts w:ascii="宋体" w:hAnsi="宋体" w:cs="宋体"/>
                <w:sz w:val="20"/>
                <w:szCs w:val="20"/>
              </w:rPr>
            </w:pPr>
            <w:r>
              <w:rPr>
                <w:rFonts w:hint="eastAsia"/>
                <w:sz w:val="20"/>
                <w:szCs w:val="20"/>
              </w:rPr>
              <w:t xml:space="preserve">7.00 </w:t>
            </w:r>
          </w:p>
        </w:tc>
        <w:tc>
          <w:tcPr>
            <w:tcW w:w="425" w:type="dxa"/>
            <w:vAlign w:val="center"/>
          </w:tcPr>
          <w:p w:rsidR="00E925C8" w:rsidRDefault="001B7ED0">
            <w:pPr>
              <w:jc w:val="center"/>
              <w:rPr>
                <w:rFonts w:ascii="宋体" w:hAnsi="宋体" w:cs="宋体"/>
                <w:sz w:val="20"/>
                <w:szCs w:val="20"/>
              </w:rPr>
            </w:pPr>
            <w:r>
              <w:rPr>
                <w:rFonts w:hint="eastAsia"/>
                <w:sz w:val="20"/>
                <w:szCs w:val="20"/>
              </w:rPr>
              <w:t xml:space="preserve">   </w:t>
            </w:r>
          </w:p>
        </w:tc>
        <w:tc>
          <w:tcPr>
            <w:tcW w:w="567" w:type="dxa"/>
            <w:vAlign w:val="center"/>
          </w:tcPr>
          <w:p w:rsidR="00E925C8" w:rsidRDefault="001B7ED0">
            <w:pPr>
              <w:jc w:val="center"/>
              <w:rPr>
                <w:rFonts w:ascii="宋体" w:hAnsi="宋体" w:cs="宋体"/>
                <w:sz w:val="20"/>
                <w:szCs w:val="20"/>
              </w:rPr>
            </w:pPr>
            <w:r>
              <w:rPr>
                <w:rFonts w:hint="eastAsia"/>
                <w:sz w:val="20"/>
                <w:szCs w:val="20"/>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vAlign w:val="center"/>
          </w:tcPr>
          <w:p w:rsidR="00E925C8" w:rsidRDefault="00E925C8">
            <w:pPr>
              <w:jc w:val="center"/>
              <w:rPr>
                <w:rFonts w:ascii="宋体" w:hAnsi="宋体" w:cs="宋体"/>
                <w:sz w:val="20"/>
                <w:szCs w:val="20"/>
              </w:rPr>
            </w:pPr>
          </w:p>
        </w:tc>
        <w:tc>
          <w:tcPr>
            <w:tcW w:w="477" w:type="dxa"/>
            <w:vAlign w:val="center"/>
          </w:tcPr>
          <w:p w:rsidR="00E925C8" w:rsidRDefault="00E925C8">
            <w:pPr>
              <w:jc w:val="center"/>
              <w:rPr>
                <w:rFonts w:ascii="宋体" w:hAnsi="宋体" w:cs="宋体"/>
                <w:sz w:val="20"/>
                <w:szCs w:val="20"/>
              </w:rPr>
            </w:pPr>
          </w:p>
        </w:tc>
        <w:tc>
          <w:tcPr>
            <w:tcW w:w="426" w:type="dxa"/>
            <w:vAlign w:val="center"/>
          </w:tcPr>
          <w:p w:rsidR="00E925C8" w:rsidRDefault="00E925C8">
            <w:pPr>
              <w:jc w:val="center"/>
              <w:rPr>
                <w:rFonts w:ascii="宋体" w:hAnsi="宋体" w:cs="宋体"/>
                <w:sz w:val="20"/>
                <w:szCs w:val="20"/>
              </w:rPr>
            </w:pPr>
          </w:p>
        </w:tc>
        <w:tc>
          <w:tcPr>
            <w:tcW w:w="1417" w:type="dxa"/>
            <w:vAlign w:val="center"/>
          </w:tcPr>
          <w:p w:rsidR="00E925C8" w:rsidRDefault="00E925C8">
            <w:pPr>
              <w:rPr>
                <w:rFonts w:ascii="宋体" w:hAnsi="宋体" w:cs="宋体"/>
                <w:sz w:val="20"/>
                <w:szCs w:val="20"/>
              </w:rPr>
            </w:pPr>
          </w:p>
        </w:tc>
        <w:tc>
          <w:tcPr>
            <w:tcW w:w="992" w:type="dxa"/>
            <w:vAlign w:val="center"/>
          </w:tcPr>
          <w:p w:rsidR="00E925C8" w:rsidRDefault="00E925C8">
            <w:pPr>
              <w:rPr>
                <w:rFonts w:ascii="宋体" w:hAnsi="宋体" w:cs="宋体"/>
                <w:sz w:val="20"/>
                <w:szCs w:val="20"/>
              </w:rPr>
            </w:pPr>
          </w:p>
        </w:tc>
        <w:tc>
          <w:tcPr>
            <w:tcW w:w="709" w:type="dxa"/>
            <w:vAlign w:val="center"/>
          </w:tcPr>
          <w:p w:rsidR="00E925C8" w:rsidRDefault="00E925C8">
            <w:pPr>
              <w:jc w:val="right"/>
              <w:rPr>
                <w:rFonts w:ascii="宋体" w:hAnsi="宋体" w:cs="宋体"/>
                <w:sz w:val="20"/>
                <w:szCs w:val="20"/>
              </w:rPr>
            </w:pPr>
          </w:p>
        </w:tc>
        <w:tc>
          <w:tcPr>
            <w:tcW w:w="425" w:type="dxa"/>
            <w:vAlign w:val="center"/>
          </w:tcPr>
          <w:p w:rsidR="00E925C8" w:rsidRDefault="00E925C8">
            <w:pPr>
              <w:jc w:val="right"/>
              <w:rPr>
                <w:rFonts w:ascii="宋体" w:hAnsi="宋体" w:cs="宋体"/>
                <w:sz w:val="20"/>
                <w:szCs w:val="20"/>
              </w:rPr>
            </w:pPr>
          </w:p>
        </w:tc>
        <w:tc>
          <w:tcPr>
            <w:tcW w:w="709" w:type="dxa"/>
            <w:vAlign w:val="center"/>
          </w:tcPr>
          <w:p w:rsidR="00E925C8" w:rsidRDefault="00E925C8">
            <w:pPr>
              <w:jc w:val="right"/>
              <w:rPr>
                <w:rFonts w:ascii="宋体" w:hAnsi="宋体" w:cs="宋体"/>
                <w:sz w:val="20"/>
                <w:szCs w:val="20"/>
              </w:rPr>
            </w:pPr>
          </w:p>
        </w:tc>
        <w:tc>
          <w:tcPr>
            <w:tcW w:w="425" w:type="dxa"/>
            <w:vAlign w:val="center"/>
          </w:tcPr>
          <w:p w:rsidR="00E925C8" w:rsidRDefault="00E925C8">
            <w:pPr>
              <w:jc w:val="center"/>
              <w:rPr>
                <w:rFonts w:ascii="宋体" w:hAnsi="宋体" w:cs="宋体"/>
                <w:sz w:val="20"/>
                <w:szCs w:val="20"/>
              </w:rPr>
            </w:pPr>
          </w:p>
        </w:tc>
        <w:tc>
          <w:tcPr>
            <w:tcW w:w="567" w:type="dxa"/>
            <w:vAlign w:val="center"/>
          </w:tcPr>
          <w:p w:rsidR="00E925C8" w:rsidRDefault="00E925C8">
            <w:pPr>
              <w:jc w:val="center"/>
              <w:rPr>
                <w:rFonts w:ascii="宋体" w:hAnsi="宋体" w:cs="宋体"/>
                <w:sz w:val="20"/>
                <w:szCs w:val="20"/>
              </w:rPr>
            </w:pP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7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6"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141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99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7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6"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141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99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7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6"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141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99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7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6"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141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99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7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6"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141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99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7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6"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141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99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E925C8">
            <w:pPr>
              <w:widowControl/>
              <w:jc w:val="left"/>
              <w:outlineLvl w:val="1"/>
              <w:rPr>
                <w:rFonts w:ascii="仿宋_GB2312" w:eastAsia="仿宋_GB2312" w:hAnsi="宋体"/>
                <w:b/>
                <w:kern w:val="0"/>
                <w:sz w:val="18"/>
                <w:szCs w:val="18"/>
              </w:rPr>
            </w:pPr>
          </w:p>
        </w:tc>
        <w:tc>
          <w:tcPr>
            <w:tcW w:w="477" w:type="dxa"/>
          </w:tcPr>
          <w:p w:rsidR="00E925C8" w:rsidRDefault="00E925C8">
            <w:pPr>
              <w:widowControl/>
              <w:jc w:val="left"/>
              <w:outlineLvl w:val="1"/>
              <w:rPr>
                <w:rFonts w:ascii="仿宋_GB2312" w:eastAsia="仿宋_GB2312" w:hAnsi="宋体"/>
                <w:b/>
                <w:kern w:val="0"/>
                <w:sz w:val="18"/>
                <w:szCs w:val="18"/>
              </w:rPr>
            </w:pPr>
          </w:p>
        </w:tc>
        <w:tc>
          <w:tcPr>
            <w:tcW w:w="426" w:type="dxa"/>
          </w:tcPr>
          <w:p w:rsidR="00E925C8" w:rsidRDefault="00E925C8">
            <w:pPr>
              <w:widowControl/>
              <w:jc w:val="left"/>
              <w:outlineLvl w:val="1"/>
              <w:rPr>
                <w:rFonts w:ascii="仿宋_GB2312" w:eastAsia="仿宋_GB2312" w:hAnsi="宋体"/>
                <w:b/>
                <w:kern w:val="0"/>
                <w:sz w:val="18"/>
                <w:szCs w:val="18"/>
              </w:rPr>
            </w:pPr>
          </w:p>
        </w:tc>
        <w:tc>
          <w:tcPr>
            <w:tcW w:w="1417" w:type="dxa"/>
          </w:tcPr>
          <w:p w:rsidR="00E925C8" w:rsidRDefault="00E925C8">
            <w:pPr>
              <w:widowControl/>
              <w:jc w:val="left"/>
              <w:outlineLvl w:val="1"/>
              <w:rPr>
                <w:rFonts w:ascii="仿宋_GB2312" w:eastAsia="仿宋_GB2312" w:hAnsi="宋体"/>
                <w:b/>
                <w:kern w:val="0"/>
                <w:sz w:val="18"/>
                <w:szCs w:val="18"/>
              </w:rPr>
            </w:pPr>
          </w:p>
        </w:tc>
        <w:tc>
          <w:tcPr>
            <w:tcW w:w="992" w:type="dxa"/>
          </w:tcPr>
          <w:p w:rsidR="00E925C8" w:rsidRDefault="00E925C8">
            <w:pPr>
              <w:widowControl/>
              <w:jc w:val="left"/>
              <w:outlineLvl w:val="1"/>
              <w:rPr>
                <w:rFonts w:ascii="仿宋_GB2312" w:eastAsia="仿宋_GB2312" w:hAnsi="宋体"/>
                <w:b/>
                <w:kern w:val="0"/>
                <w:sz w:val="18"/>
                <w:szCs w:val="18"/>
              </w:rPr>
            </w:pPr>
          </w:p>
        </w:tc>
        <w:tc>
          <w:tcPr>
            <w:tcW w:w="709" w:type="dxa"/>
          </w:tcPr>
          <w:p w:rsidR="00E925C8" w:rsidRDefault="00E925C8">
            <w:pPr>
              <w:widowControl/>
              <w:jc w:val="left"/>
              <w:outlineLvl w:val="1"/>
              <w:rPr>
                <w:rFonts w:ascii="仿宋_GB2312" w:eastAsia="仿宋_GB2312" w:hAnsi="宋体"/>
                <w:b/>
                <w:kern w:val="0"/>
                <w:sz w:val="18"/>
                <w:szCs w:val="18"/>
              </w:rPr>
            </w:pPr>
          </w:p>
        </w:tc>
        <w:tc>
          <w:tcPr>
            <w:tcW w:w="425" w:type="dxa"/>
          </w:tcPr>
          <w:p w:rsidR="00E925C8" w:rsidRDefault="00E925C8">
            <w:pPr>
              <w:widowControl/>
              <w:jc w:val="left"/>
              <w:outlineLvl w:val="1"/>
              <w:rPr>
                <w:rFonts w:ascii="仿宋_GB2312" w:eastAsia="仿宋_GB2312" w:hAnsi="宋体"/>
                <w:b/>
                <w:kern w:val="0"/>
                <w:sz w:val="18"/>
                <w:szCs w:val="18"/>
              </w:rPr>
            </w:pPr>
          </w:p>
        </w:tc>
        <w:tc>
          <w:tcPr>
            <w:tcW w:w="709" w:type="dxa"/>
          </w:tcPr>
          <w:p w:rsidR="00E925C8" w:rsidRDefault="00E925C8">
            <w:pPr>
              <w:widowControl/>
              <w:jc w:val="left"/>
              <w:outlineLvl w:val="1"/>
              <w:rPr>
                <w:rFonts w:ascii="仿宋_GB2312" w:eastAsia="仿宋_GB2312" w:hAnsi="宋体"/>
                <w:b/>
                <w:kern w:val="0"/>
                <w:sz w:val="18"/>
                <w:szCs w:val="18"/>
              </w:rPr>
            </w:pPr>
          </w:p>
        </w:tc>
        <w:tc>
          <w:tcPr>
            <w:tcW w:w="425" w:type="dxa"/>
          </w:tcPr>
          <w:p w:rsidR="00E925C8" w:rsidRDefault="00E925C8">
            <w:pPr>
              <w:widowControl/>
              <w:jc w:val="left"/>
              <w:outlineLvl w:val="1"/>
              <w:rPr>
                <w:rFonts w:ascii="仿宋_GB2312" w:eastAsia="仿宋_GB2312" w:hAnsi="宋体"/>
                <w:b/>
                <w:kern w:val="0"/>
                <w:sz w:val="18"/>
                <w:szCs w:val="18"/>
              </w:rPr>
            </w:pPr>
          </w:p>
        </w:tc>
        <w:tc>
          <w:tcPr>
            <w:tcW w:w="567" w:type="dxa"/>
          </w:tcPr>
          <w:p w:rsidR="00E925C8" w:rsidRDefault="00E925C8">
            <w:pPr>
              <w:widowControl/>
              <w:jc w:val="left"/>
              <w:outlineLvl w:val="1"/>
              <w:rPr>
                <w:rFonts w:ascii="仿宋_GB2312" w:eastAsia="仿宋_GB2312" w:hAnsi="宋体"/>
                <w:b/>
                <w:kern w:val="0"/>
                <w:sz w:val="18"/>
                <w:szCs w:val="18"/>
              </w:rPr>
            </w:pPr>
          </w:p>
        </w:tc>
        <w:tc>
          <w:tcPr>
            <w:tcW w:w="567" w:type="dxa"/>
          </w:tcPr>
          <w:p w:rsidR="00E925C8" w:rsidRDefault="00E925C8">
            <w:pPr>
              <w:widowControl/>
              <w:jc w:val="left"/>
              <w:outlineLvl w:val="1"/>
              <w:rPr>
                <w:rFonts w:ascii="仿宋_GB2312" w:eastAsia="仿宋_GB2312" w:hAnsi="宋体"/>
                <w:b/>
                <w:kern w:val="0"/>
                <w:sz w:val="18"/>
                <w:szCs w:val="18"/>
              </w:rPr>
            </w:pPr>
          </w:p>
        </w:tc>
        <w:tc>
          <w:tcPr>
            <w:tcW w:w="382" w:type="dxa"/>
          </w:tcPr>
          <w:p w:rsidR="00E925C8" w:rsidRDefault="00E925C8">
            <w:pPr>
              <w:widowControl/>
              <w:jc w:val="left"/>
              <w:outlineLvl w:val="1"/>
              <w:rPr>
                <w:rFonts w:ascii="仿宋_GB2312" w:eastAsia="仿宋_GB2312" w:hAnsi="宋体"/>
                <w:b/>
                <w:kern w:val="0"/>
                <w:sz w:val="18"/>
                <w:szCs w:val="18"/>
              </w:rPr>
            </w:pPr>
          </w:p>
        </w:tc>
        <w:tc>
          <w:tcPr>
            <w:tcW w:w="578" w:type="dxa"/>
          </w:tcPr>
          <w:p w:rsidR="00E925C8" w:rsidRDefault="00E925C8">
            <w:pPr>
              <w:widowControl/>
              <w:jc w:val="left"/>
              <w:outlineLvl w:val="1"/>
              <w:rPr>
                <w:rFonts w:ascii="仿宋_GB2312" w:eastAsia="仿宋_GB2312" w:hAnsi="宋体"/>
                <w:b/>
                <w:kern w:val="0"/>
                <w:sz w:val="18"/>
                <w:szCs w:val="18"/>
              </w:rPr>
            </w:pPr>
          </w:p>
        </w:tc>
        <w:tc>
          <w:tcPr>
            <w:tcW w:w="420" w:type="dxa"/>
          </w:tcPr>
          <w:p w:rsidR="00E925C8" w:rsidRDefault="00E925C8">
            <w:pPr>
              <w:widowControl/>
              <w:jc w:val="left"/>
              <w:outlineLvl w:val="1"/>
              <w:rPr>
                <w:rFonts w:ascii="仿宋_GB2312" w:eastAsia="仿宋_GB2312" w:hAnsi="宋体"/>
                <w:b/>
                <w:kern w:val="0"/>
                <w:sz w:val="18"/>
                <w:szCs w:val="18"/>
              </w:rPr>
            </w:pPr>
          </w:p>
        </w:tc>
        <w:tc>
          <w:tcPr>
            <w:tcW w:w="420" w:type="dxa"/>
          </w:tcPr>
          <w:p w:rsidR="00E925C8" w:rsidRDefault="00E925C8">
            <w:pPr>
              <w:widowControl/>
              <w:jc w:val="left"/>
              <w:outlineLvl w:val="1"/>
              <w:rPr>
                <w:rFonts w:ascii="仿宋_GB2312" w:eastAsia="仿宋_GB2312" w:hAnsi="宋体"/>
                <w:b/>
                <w:kern w:val="0"/>
                <w:sz w:val="18"/>
                <w:szCs w:val="18"/>
              </w:rPr>
            </w:pPr>
          </w:p>
        </w:tc>
        <w:tc>
          <w:tcPr>
            <w:tcW w:w="468" w:type="dxa"/>
            <w:gridSpan w:val="2"/>
          </w:tcPr>
          <w:p w:rsidR="00E925C8" w:rsidRDefault="00E925C8">
            <w:pPr>
              <w:widowControl/>
              <w:jc w:val="left"/>
              <w:outlineLvl w:val="1"/>
              <w:rPr>
                <w:rFonts w:ascii="仿宋_GB2312" w:eastAsia="仿宋_GB2312" w:hAnsi="宋体"/>
                <w:kern w:val="0"/>
                <w:sz w:val="32"/>
                <w:szCs w:val="32"/>
              </w:rPr>
            </w:pP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7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6"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141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99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7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6"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141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99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67"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382"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578"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20"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E925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77"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6"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17"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2" w:type="dxa"/>
            <w:vAlign w:val="center"/>
          </w:tcPr>
          <w:p w:rsidR="00E925C8" w:rsidRDefault="001B7ED0">
            <w:pPr>
              <w:widowControl/>
              <w:jc w:val="center"/>
              <w:outlineLvl w:val="1"/>
              <w:rPr>
                <w:rFonts w:ascii="仿宋_GB2312" w:eastAsia="仿宋_GB2312" w:hAnsi="宋体"/>
                <w:kern w:val="0"/>
                <w:sz w:val="32"/>
                <w:szCs w:val="32"/>
              </w:rPr>
            </w:pPr>
            <w:r>
              <w:rPr>
                <w:rFonts w:ascii="仿宋_GB2312" w:eastAsia="仿宋_GB2312" w:hAnsi="宋体" w:hint="eastAsia"/>
                <w:b/>
                <w:bCs/>
                <w:kern w:val="0"/>
                <w:szCs w:val="21"/>
              </w:rPr>
              <w:t>合</w:t>
            </w:r>
            <w:r>
              <w:rPr>
                <w:rFonts w:ascii="仿宋_GB2312" w:eastAsia="仿宋_GB2312" w:hAnsi="宋体" w:hint="eastAsia"/>
                <w:b/>
                <w:bCs/>
                <w:kern w:val="0"/>
                <w:szCs w:val="21"/>
              </w:rPr>
              <w:t xml:space="preserve"> </w:t>
            </w:r>
            <w:r>
              <w:rPr>
                <w:rFonts w:ascii="仿宋_GB2312" w:eastAsia="仿宋_GB2312" w:hAnsi="宋体" w:hint="eastAsia"/>
                <w:b/>
                <w:bCs/>
                <w:kern w:val="0"/>
                <w:szCs w:val="21"/>
              </w:rPr>
              <w:t>计</w:t>
            </w:r>
          </w:p>
        </w:tc>
        <w:tc>
          <w:tcPr>
            <w:tcW w:w="709" w:type="dxa"/>
            <w:vAlign w:val="center"/>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7.00</w:t>
            </w:r>
          </w:p>
        </w:tc>
        <w:tc>
          <w:tcPr>
            <w:tcW w:w="425" w:type="dxa"/>
          </w:tcPr>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 xml:space="preserve">　</w:t>
            </w:r>
          </w:p>
        </w:tc>
        <w:tc>
          <w:tcPr>
            <w:tcW w:w="709" w:type="dxa"/>
          </w:tcPr>
          <w:p w:rsidR="00E925C8" w:rsidRDefault="00E925C8">
            <w:pPr>
              <w:widowControl/>
              <w:jc w:val="left"/>
              <w:outlineLvl w:val="1"/>
              <w:rPr>
                <w:rFonts w:ascii="仿宋_GB2312" w:eastAsia="仿宋_GB2312" w:hAnsi="宋体"/>
                <w:b/>
                <w:kern w:val="0"/>
                <w:sz w:val="18"/>
                <w:szCs w:val="18"/>
              </w:rPr>
            </w:pPr>
          </w:p>
          <w:p w:rsidR="00E925C8" w:rsidRDefault="001B7ED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7.00</w:t>
            </w:r>
          </w:p>
        </w:tc>
        <w:tc>
          <w:tcPr>
            <w:tcW w:w="425"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7"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7"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82"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E925C8" w:rsidRDefault="001B7ED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E925C8" w:rsidRDefault="00E925C8">
      <w:pPr>
        <w:widowControl/>
        <w:jc w:val="left"/>
        <w:outlineLvl w:val="1"/>
        <w:rPr>
          <w:rFonts w:ascii="仿宋_GB2312" w:eastAsia="仿宋_GB2312" w:hAnsi="宋体"/>
          <w:b/>
          <w:kern w:val="0"/>
          <w:sz w:val="32"/>
          <w:szCs w:val="32"/>
        </w:rPr>
      </w:pPr>
    </w:p>
    <w:p w:rsidR="00E925C8" w:rsidRDefault="00E925C8">
      <w:pPr>
        <w:widowControl/>
        <w:jc w:val="left"/>
        <w:outlineLvl w:val="1"/>
        <w:rPr>
          <w:rFonts w:ascii="仿宋_GB2312" w:eastAsia="仿宋_GB2312" w:hAnsi="宋体"/>
          <w:b/>
          <w:kern w:val="0"/>
          <w:sz w:val="32"/>
          <w:szCs w:val="32"/>
        </w:rPr>
      </w:pPr>
    </w:p>
    <w:p w:rsidR="00E925C8" w:rsidRDefault="001B7ED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E925C8" w:rsidRDefault="001B7ED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E925C8" w:rsidRDefault="00E925C8">
      <w:pPr>
        <w:widowControl/>
        <w:jc w:val="center"/>
        <w:outlineLvl w:val="1"/>
        <w:rPr>
          <w:rFonts w:ascii="仿宋_GB2312" w:eastAsia="仿宋_GB2312" w:hAnsi="宋体"/>
          <w:b/>
          <w:kern w:val="0"/>
          <w:sz w:val="32"/>
          <w:szCs w:val="32"/>
        </w:rPr>
      </w:pPr>
    </w:p>
    <w:p w:rsidR="00E925C8" w:rsidRDefault="001B7ED0">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E925C8">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E925C8" w:rsidRDefault="001B7ED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E925C8" w:rsidRDefault="001B7ED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E925C8" w:rsidRDefault="001B7ED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E925C8" w:rsidRDefault="001B7ED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E925C8">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E925C8" w:rsidRDefault="00E925C8">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E925C8" w:rsidRDefault="001B7ED0">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E925C8" w:rsidRDefault="001B7ED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E925C8" w:rsidRDefault="001B7ED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E925C8" w:rsidRDefault="001B7ED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E925C8" w:rsidRDefault="00E925C8">
            <w:pPr>
              <w:widowControl/>
              <w:jc w:val="left"/>
              <w:rPr>
                <w:rFonts w:ascii="宋体" w:hAnsi="宋体" w:cs="宋体"/>
                <w:b/>
                <w:bCs/>
                <w:color w:val="000000"/>
                <w:kern w:val="0"/>
                <w:sz w:val="22"/>
                <w:szCs w:val="22"/>
              </w:rPr>
            </w:pPr>
          </w:p>
        </w:tc>
      </w:tr>
      <w:tr w:rsidR="00E925C8">
        <w:trPr>
          <w:trHeight w:val="592"/>
        </w:trPr>
        <w:tc>
          <w:tcPr>
            <w:tcW w:w="1575" w:type="dxa"/>
            <w:tcBorders>
              <w:top w:val="nil"/>
              <w:left w:val="single" w:sz="4" w:space="0" w:color="auto"/>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0.20</w:t>
            </w:r>
          </w:p>
        </w:tc>
        <w:tc>
          <w:tcPr>
            <w:tcW w:w="1417"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0.20</w:t>
            </w:r>
          </w:p>
        </w:tc>
      </w:tr>
      <w:tr w:rsidR="00E925C8">
        <w:trPr>
          <w:trHeight w:val="558"/>
        </w:trPr>
        <w:tc>
          <w:tcPr>
            <w:tcW w:w="1575" w:type="dxa"/>
            <w:tcBorders>
              <w:top w:val="nil"/>
              <w:left w:val="single" w:sz="4" w:space="0" w:color="auto"/>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E925C8">
        <w:trPr>
          <w:trHeight w:val="555"/>
        </w:trPr>
        <w:tc>
          <w:tcPr>
            <w:tcW w:w="1575" w:type="dxa"/>
            <w:tcBorders>
              <w:top w:val="nil"/>
              <w:left w:val="single" w:sz="4" w:space="0" w:color="auto"/>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E925C8">
        <w:trPr>
          <w:trHeight w:val="563"/>
        </w:trPr>
        <w:tc>
          <w:tcPr>
            <w:tcW w:w="1575" w:type="dxa"/>
            <w:tcBorders>
              <w:top w:val="nil"/>
              <w:left w:val="single" w:sz="4" w:space="0" w:color="auto"/>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E925C8">
        <w:trPr>
          <w:trHeight w:val="583"/>
        </w:trPr>
        <w:tc>
          <w:tcPr>
            <w:tcW w:w="1575" w:type="dxa"/>
            <w:tcBorders>
              <w:top w:val="nil"/>
              <w:left w:val="single" w:sz="4" w:space="0" w:color="auto"/>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E925C8" w:rsidRDefault="001B7ED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outlineLvl w:val="1"/>
        <w:rPr>
          <w:rFonts w:ascii="仿宋_GB2312" w:eastAsia="仿宋_GB2312" w:hAnsi="宋体"/>
          <w:kern w:val="0"/>
          <w:sz w:val="32"/>
          <w:szCs w:val="32"/>
        </w:rPr>
      </w:pPr>
    </w:p>
    <w:p w:rsidR="00E925C8" w:rsidRDefault="00E925C8">
      <w:pPr>
        <w:widowControl/>
        <w:spacing w:line="280" w:lineRule="exact"/>
        <w:jc w:val="left"/>
        <w:outlineLvl w:val="1"/>
        <w:rPr>
          <w:rFonts w:ascii="仿宋_GB2312" w:eastAsia="仿宋_GB2312" w:hAnsi="宋体"/>
          <w:kern w:val="0"/>
          <w:sz w:val="32"/>
          <w:szCs w:val="32"/>
        </w:rPr>
      </w:pPr>
    </w:p>
    <w:p w:rsidR="00E925C8" w:rsidRDefault="00E925C8">
      <w:pPr>
        <w:widowControl/>
        <w:spacing w:line="280" w:lineRule="exact"/>
        <w:jc w:val="left"/>
        <w:outlineLvl w:val="1"/>
        <w:rPr>
          <w:rFonts w:ascii="仿宋_GB2312" w:eastAsia="仿宋_GB2312" w:hAnsi="宋体"/>
          <w:b/>
          <w:kern w:val="0"/>
          <w:sz w:val="32"/>
          <w:szCs w:val="32"/>
        </w:rPr>
      </w:pPr>
    </w:p>
    <w:p w:rsidR="00E925C8" w:rsidRDefault="001B7ED0">
      <w:pPr>
        <w:widowControl/>
        <w:spacing w:line="5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E925C8" w:rsidRDefault="001B7ED0">
      <w:pPr>
        <w:widowControl/>
        <w:spacing w:line="5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E925C8" w:rsidRDefault="001B7ED0">
      <w:pPr>
        <w:widowControl/>
        <w:spacing w:line="560" w:lineRule="exact"/>
        <w:outlineLvl w:val="1"/>
        <w:rPr>
          <w:rFonts w:ascii="仿宋_GB2312" w:eastAsia="仿宋_GB2312" w:hAnsi="宋体"/>
          <w:kern w:val="0"/>
          <w:sz w:val="24"/>
        </w:rPr>
      </w:pPr>
      <w:r>
        <w:rPr>
          <w:rFonts w:ascii="仿宋_GB2312" w:eastAsia="仿宋_GB2312" w:hAnsi="宋体" w:hint="eastAsia"/>
          <w:kern w:val="0"/>
          <w:sz w:val="24"/>
        </w:rPr>
        <w:t>编制部门（单位）：克</w:t>
      </w:r>
      <w:proofErr w:type="gramStart"/>
      <w:r>
        <w:rPr>
          <w:rFonts w:ascii="仿宋_GB2312" w:eastAsia="仿宋_GB2312" w:hAnsi="宋体" w:hint="eastAsia"/>
          <w:kern w:val="0"/>
          <w:sz w:val="24"/>
        </w:rPr>
        <w:t>孜</w:t>
      </w:r>
      <w:proofErr w:type="gramEnd"/>
      <w:r>
        <w:rPr>
          <w:rFonts w:ascii="仿宋_GB2312" w:eastAsia="仿宋_GB2312" w:hAnsi="宋体" w:hint="eastAsia"/>
          <w:kern w:val="0"/>
          <w:sz w:val="24"/>
        </w:rPr>
        <w:t>勒苏柯尔克孜自治州供销合作社</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E925C8">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E925C8">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E925C8">
        <w:trPr>
          <w:trHeight w:val="315"/>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E925C8" w:rsidRDefault="00E925C8">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E925C8" w:rsidRDefault="00E925C8">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E925C8" w:rsidRDefault="00E925C8">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E925C8" w:rsidRDefault="00E925C8">
            <w:pPr>
              <w:widowControl/>
              <w:spacing w:line="280" w:lineRule="exact"/>
              <w:jc w:val="left"/>
              <w:rPr>
                <w:rFonts w:ascii="仿宋_GB2312" w:eastAsia="仿宋_GB2312" w:hAnsi="宋体" w:cs="宋体"/>
                <w:b/>
                <w:bCs/>
                <w:color w:val="000000"/>
                <w:kern w:val="0"/>
                <w:sz w:val="24"/>
              </w:rPr>
            </w:pP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925C8">
        <w:trPr>
          <w:trHeight w:val="510"/>
        </w:trPr>
        <w:tc>
          <w:tcPr>
            <w:tcW w:w="585" w:type="dxa"/>
            <w:tcBorders>
              <w:top w:val="nil"/>
              <w:left w:val="single" w:sz="4" w:space="0" w:color="auto"/>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E925C8" w:rsidRDefault="001B7ED0">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E925C8" w:rsidRDefault="001B7ED0">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E925C8" w:rsidRDefault="001B7ED0">
            <w:pPr>
              <w:widowControl/>
              <w:spacing w:line="280" w:lineRule="exact"/>
              <w:jc w:val="center"/>
              <w:rPr>
                <w:rFonts w:ascii="仿宋_GB2312" w:eastAsia="仿宋_GB2312" w:hAnsi="宋体" w:cs="宋体"/>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66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E925C8" w:rsidRDefault="001B7ED0">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E925C8" w:rsidRDefault="001B7ED0">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备注：克</w:t>
      </w:r>
      <w:proofErr w:type="gramStart"/>
      <w:r>
        <w:rPr>
          <w:rFonts w:ascii="仿宋_GB2312" w:eastAsia="仿宋_GB2312" w:hAnsi="宋体" w:hint="eastAsia"/>
          <w:b/>
          <w:kern w:val="0"/>
          <w:sz w:val="28"/>
          <w:szCs w:val="32"/>
        </w:rPr>
        <w:t>孜</w:t>
      </w:r>
      <w:proofErr w:type="gramEnd"/>
      <w:r>
        <w:rPr>
          <w:rFonts w:ascii="仿宋_GB2312" w:eastAsia="仿宋_GB2312" w:hAnsi="宋体" w:hint="eastAsia"/>
          <w:b/>
          <w:kern w:val="0"/>
          <w:sz w:val="28"/>
          <w:szCs w:val="32"/>
        </w:rPr>
        <w:t>勒苏柯尔克孜自治州供销合作社</w:t>
      </w:r>
      <w:r>
        <w:rPr>
          <w:rFonts w:ascii="仿宋_GB2312" w:eastAsia="仿宋_GB2312" w:hAnsi="宋体" w:hint="eastAsia"/>
          <w:b/>
          <w:kern w:val="0"/>
          <w:sz w:val="28"/>
          <w:szCs w:val="32"/>
        </w:rPr>
        <w:t>2021</w:t>
      </w:r>
      <w:r>
        <w:rPr>
          <w:rFonts w:ascii="仿宋_GB2312" w:eastAsia="仿宋_GB2312" w:hAnsi="宋体" w:hint="eastAsia"/>
          <w:b/>
          <w:kern w:val="0"/>
          <w:sz w:val="28"/>
          <w:szCs w:val="32"/>
        </w:rPr>
        <w:t>年未安排政府基金预算支出，故此表为空。</w:t>
      </w:r>
    </w:p>
    <w:p w:rsidR="00E925C8" w:rsidRDefault="00E925C8">
      <w:pPr>
        <w:widowControl/>
        <w:spacing w:line="280" w:lineRule="exact"/>
        <w:jc w:val="left"/>
        <w:outlineLvl w:val="1"/>
        <w:rPr>
          <w:rFonts w:ascii="仿宋_GB2312" w:eastAsia="仿宋_GB2312" w:hAnsi="宋体"/>
          <w:kern w:val="0"/>
          <w:sz w:val="32"/>
          <w:szCs w:val="32"/>
        </w:rPr>
        <w:sectPr w:rsidR="00E925C8">
          <w:footerReference w:type="even" r:id="rId8"/>
          <w:footerReference w:type="default" r:id="rId9"/>
          <w:pgSz w:w="11906" w:h="16838"/>
          <w:pgMar w:top="2098" w:right="1418" w:bottom="1928" w:left="1588" w:header="851" w:footer="992" w:gutter="0"/>
          <w:pgNumType w:fmt="numberInDash"/>
          <w:cols w:space="720"/>
          <w:docGrid w:linePitch="312"/>
        </w:sectPr>
      </w:pPr>
    </w:p>
    <w:p w:rsidR="00E925C8" w:rsidRDefault="001B7ED0">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年部门（单位）预算情况说明</w:t>
      </w: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宋体" w:cs="宋体" w:hint="eastAsia"/>
          <w:kern w:val="0"/>
          <w:sz w:val="32"/>
          <w:szCs w:val="32"/>
        </w:rPr>
        <w:t>2021</w:t>
      </w:r>
      <w:r>
        <w:rPr>
          <w:rFonts w:ascii="黑体" w:eastAsia="黑体" w:hAnsi="宋体" w:cs="宋体" w:hint="eastAsia"/>
          <w:kern w:val="0"/>
          <w:sz w:val="32"/>
          <w:szCs w:val="32"/>
        </w:rPr>
        <w:t>年收支预算情况的总体说明</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w:t>
      </w:r>
      <w:r>
        <w:rPr>
          <w:rFonts w:ascii="仿宋_GB2312" w:eastAsia="仿宋_GB2312" w:hAnsi="宋体" w:hint="eastAsia"/>
          <w:kern w:val="0"/>
          <w:sz w:val="32"/>
          <w:szCs w:val="32"/>
        </w:rPr>
        <w:t>克</w:t>
      </w:r>
      <w:proofErr w:type="gramStart"/>
      <w:r>
        <w:rPr>
          <w:rFonts w:ascii="仿宋_GB2312" w:eastAsia="仿宋_GB2312" w:hAnsi="宋体" w:hint="eastAsia"/>
          <w:kern w:val="0"/>
          <w:sz w:val="32"/>
          <w:szCs w:val="32"/>
        </w:rPr>
        <w:t>孜</w:t>
      </w:r>
      <w:proofErr w:type="gramEnd"/>
      <w:r>
        <w:rPr>
          <w:rFonts w:ascii="仿宋_GB2312" w:eastAsia="仿宋_GB2312" w:hAnsi="宋体" w:hint="eastAsia"/>
          <w:kern w:val="0"/>
          <w:sz w:val="32"/>
          <w:szCs w:val="32"/>
        </w:rPr>
        <w:t>勒苏柯尔克孜自治州供销合作社</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290.88</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收入预算包括：一般公共预算收入</w:t>
      </w:r>
      <w:r>
        <w:rPr>
          <w:rFonts w:ascii="仿宋_GB2312" w:eastAsia="仿宋_GB2312" w:hAnsi="宋体" w:cs="宋体" w:hint="eastAsia"/>
          <w:kern w:val="0"/>
          <w:sz w:val="32"/>
          <w:szCs w:val="32"/>
        </w:rPr>
        <w:t>278.88</w:t>
      </w:r>
      <w:r>
        <w:rPr>
          <w:rFonts w:ascii="仿宋_GB2312" w:eastAsia="仿宋_GB2312" w:hAnsi="宋体" w:cs="宋体" w:hint="eastAsia"/>
          <w:kern w:val="0"/>
          <w:sz w:val="32"/>
          <w:szCs w:val="32"/>
        </w:rPr>
        <w:t>万元、上级专项收入</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支出预算包括：商业服务业支出</w:t>
      </w:r>
      <w:r>
        <w:rPr>
          <w:rFonts w:ascii="仿宋_GB2312" w:eastAsia="仿宋_GB2312" w:hAnsi="宋体" w:cs="宋体" w:hint="eastAsia"/>
          <w:kern w:val="0"/>
          <w:sz w:val="32"/>
          <w:szCs w:val="32"/>
        </w:rPr>
        <w:t>290.88</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宋体" w:cs="宋体" w:hint="eastAsia"/>
          <w:kern w:val="0"/>
          <w:sz w:val="32"/>
          <w:szCs w:val="32"/>
        </w:rPr>
        <w:t>2021</w:t>
      </w:r>
      <w:r>
        <w:rPr>
          <w:rFonts w:ascii="黑体" w:eastAsia="黑体" w:hAnsi="宋体" w:cs="宋体" w:hint="eastAsia"/>
          <w:kern w:val="0"/>
          <w:sz w:val="32"/>
          <w:szCs w:val="32"/>
        </w:rPr>
        <w:t>年收入预算情况说明</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勒苏柯尔克孜自治州供销合作社收入预算</w:t>
      </w:r>
      <w:r>
        <w:rPr>
          <w:rFonts w:ascii="仿宋_GB2312" w:eastAsia="仿宋_GB2312" w:hAnsi="宋体" w:cs="宋体" w:hint="eastAsia"/>
          <w:kern w:val="0"/>
          <w:sz w:val="32"/>
          <w:szCs w:val="32"/>
        </w:rPr>
        <w:t>290.88</w:t>
      </w:r>
      <w:r>
        <w:rPr>
          <w:rFonts w:ascii="仿宋_GB2312" w:eastAsia="仿宋_GB2312" w:hAnsi="宋体" w:cs="宋体" w:hint="eastAsia"/>
          <w:kern w:val="0"/>
          <w:sz w:val="32"/>
          <w:szCs w:val="32"/>
        </w:rPr>
        <w:t>万元，其中：</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290.88</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，比上年预算减少</w:t>
      </w:r>
      <w:r>
        <w:rPr>
          <w:rFonts w:ascii="仿宋_GB2312" w:eastAsia="仿宋_GB2312" w:hAnsi="宋体" w:cs="宋体" w:hint="eastAsia"/>
          <w:kern w:val="0"/>
          <w:sz w:val="32"/>
          <w:szCs w:val="32"/>
        </w:rPr>
        <w:t>8.26</w:t>
      </w:r>
      <w:r>
        <w:rPr>
          <w:rFonts w:ascii="仿宋_GB2312" w:eastAsia="仿宋_GB2312" w:hAnsi="宋体" w:cs="宋体" w:hint="eastAsia"/>
          <w:kern w:val="0"/>
          <w:sz w:val="32"/>
          <w:szCs w:val="32"/>
        </w:rPr>
        <w:t>万元，主要原因是离休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人去世，调离</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 xml:space="preserve">    </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r>
        <w:rPr>
          <w:rFonts w:ascii="仿宋_GB2312" w:eastAsia="仿宋_GB2312" w:hAnsi="宋体" w:cs="宋体" w:hint="eastAsia"/>
          <w:kern w:val="0"/>
          <w:sz w:val="32"/>
          <w:szCs w:val="32"/>
        </w:rPr>
        <w:t xml:space="preserve"> </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r>
        <w:rPr>
          <w:rFonts w:ascii="仿宋_GB2312" w:eastAsia="仿宋_GB2312" w:hAnsi="宋体" w:cs="宋体" w:hint="eastAsia"/>
          <w:kern w:val="0"/>
          <w:sz w:val="32"/>
          <w:szCs w:val="32"/>
        </w:rPr>
        <w:t xml:space="preserve">      </w:t>
      </w: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宋体" w:cs="宋体" w:hint="eastAsia"/>
          <w:kern w:val="0"/>
          <w:sz w:val="32"/>
          <w:szCs w:val="32"/>
        </w:rPr>
        <w:t>2021</w:t>
      </w:r>
      <w:r>
        <w:rPr>
          <w:rFonts w:ascii="黑体" w:eastAsia="黑体" w:hAnsi="宋体" w:cs="宋体" w:hint="eastAsia"/>
          <w:kern w:val="0"/>
          <w:sz w:val="32"/>
          <w:szCs w:val="32"/>
        </w:rPr>
        <w:t>年支出预算情况说明</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290.88</w:t>
      </w:r>
      <w:r>
        <w:rPr>
          <w:rFonts w:ascii="仿宋_GB2312" w:eastAsia="仿宋_GB2312" w:hAnsi="宋体" w:cs="宋体" w:hint="eastAsia"/>
          <w:kern w:val="0"/>
          <w:sz w:val="32"/>
          <w:szCs w:val="32"/>
        </w:rPr>
        <w:t>万元，其中：</w:t>
      </w:r>
    </w:p>
    <w:p w:rsidR="00E925C8" w:rsidRDefault="001B7ED0">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271.88</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93.47%</w:t>
      </w:r>
      <w:r>
        <w:rPr>
          <w:rFonts w:ascii="仿宋_GB2312" w:eastAsia="仿宋_GB2312" w:hAnsi="宋体" w:cs="宋体" w:hint="eastAsia"/>
          <w:kern w:val="0"/>
          <w:sz w:val="32"/>
          <w:szCs w:val="32"/>
        </w:rPr>
        <w:t>，比上年预算减少</w:t>
      </w:r>
      <w:r>
        <w:rPr>
          <w:rFonts w:ascii="仿宋_GB2312" w:eastAsia="仿宋_GB2312" w:hAnsi="宋体" w:cs="宋体" w:hint="eastAsia"/>
          <w:kern w:val="0"/>
          <w:sz w:val="32"/>
          <w:szCs w:val="32"/>
        </w:rPr>
        <w:t>27.26</w:t>
      </w:r>
      <w:r>
        <w:rPr>
          <w:rFonts w:ascii="仿宋_GB2312" w:eastAsia="仿宋_GB2312" w:hAnsi="宋体" w:cs="宋体" w:hint="eastAsia"/>
          <w:kern w:val="0"/>
          <w:sz w:val="32"/>
          <w:szCs w:val="32"/>
        </w:rPr>
        <w:t>万元，主要原因是离休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人去世，调离</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6.53%</w:t>
      </w:r>
      <w:r>
        <w:rPr>
          <w:rFonts w:ascii="仿宋_GB2312" w:eastAsia="仿宋_GB2312" w:hAnsi="宋体" w:cs="宋体" w:hint="eastAsia"/>
          <w:kern w:val="0"/>
          <w:sz w:val="32"/>
          <w:szCs w:val="32"/>
        </w:rPr>
        <w:t>，比上年预算增加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lastRenderedPageBreak/>
        <w:t>主要原因是项目未变化。</w:t>
      </w:r>
    </w:p>
    <w:p w:rsidR="00E925C8" w:rsidRDefault="001B7ED0">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宋体" w:cs="宋体" w:hint="eastAsia"/>
          <w:kern w:val="0"/>
          <w:sz w:val="32"/>
          <w:szCs w:val="32"/>
        </w:rPr>
        <w:t>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黑体" w:cs="宋体" w:hint="eastAsia"/>
          <w:bCs/>
          <w:kern w:val="0"/>
          <w:sz w:val="32"/>
          <w:szCs w:val="32"/>
        </w:rPr>
        <w:t>2021</w:t>
      </w:r>
      <w:r>
        <w:rPr>
          <w:rFonts w:ascii="黑体" w:eastAsia="黑体" w:hAnsi="黑体" w:cs="宋体" w:hint="eastAsia"/>
          <w:bCs/>
          <w:kern w:val="0"/>
          <w:sz w:val="32"/>
          <w:szCs w:val="32"/>
        </w:rPr>
        <w:t>年财政拨款收支预算情况的总体说明</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278.88</w:t>
      </w:r>
      <w:r>
        <w:rPr>
          <w:rFonts w:ascii="仿宋_GB2312" w:eastAsia="仿宋_GB2312" w:hAnsi="宋体" w:cs="宋体" w:hint="eastAsia"/>
          <w:kern w:val="0"/>
          <w:sz w:val="32"/>
          <w:szCs w:val="32"/>
        </w:rPr>
        <w:t>万元。</w:t>
      </w:r>
    </w:p>
    <w:p w:rsidR="00E925C8" w:rsidRDefault="001B7ED0">
      <w:pPr>
        <w:spacing w:line="560" w:lineRule="exact"/>
        <w:ind w:firstLineChars="200" w:firstLine="616"/>
        <w:rPr>
          <w:rFonts w:ascii="仿宋_GB2312" w:eastAsia="仿宋_GB2312" w:hAnsi="宋体" w:cs="宋体"/>
          <w:kern w:val="0"/>
          <w:sz w:val="32"/>
          <w:szCs w:val="32"/>
        </w:rPr>
      </w:pPr>
      <w:r>
        <w:rPr>
          <w:rFonts w:ascii="仿宋_GB2312" w:eastAsia="仿宋_GB2312" w:hAnsi="宋体" w:cs="宋体" w:hint="eastAsia"/>
          <w:spacing w:val="-6"/>
          <w:kern w:val="0"/>
          <w:sz w:val="32"/>
          <w:szCs w:val="32"/>
        </w:rPr>
        <w:t>收入全部为一般公共预算拨款，无政府性基金预算拨款和</w:t>
      </w:r>
      <w:r>
        <w:rPr>
          <w:rFonts w:ascii="仿宋_GB2312" w:eastAsia="仿宋_GB2312" w:hAnsi="宋体" w:cs="宋体"/>
          <w:kern w:val="0"/>
          <w:sz w:val="32"/>
          <w:szCs w:val="32"/>
        </w:rPr>
        <w:t>国有资本经营预算</w:t>
      </w:r>
      <w:r>
        <w:rPr>
          <w:rFonts w:ascii="仿宋_GB2312" w:eastAsia="仿宋_GB2312" w:hAnsi="宋体" w:cs="宋体" w:hint="eastAsia"/>
          <w:kern w:val="0"/>
          <w:sz w:val="32"/>
          <w:szCs w:val="32"/>
        </w:rPr>
        <w:t>。</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w:t>
      </w:r>
      <w:r>
        <w:rPr>
          <w:rFonts w:ascii="仿宋_GB2312" w:eastAsia="仿宋_GB2312" w:hAnsi="宋体" w:cs="宋体"/>
          <w:kern w:val="0"/>
          <w:sz w:val="32"/>
          <w:szCs w:val="32"/>
        </w:rPr>
        <w:t>包括：一般公共预算拨款</w:t>
      </w:r>
      <w:r>
        <w:rPr>
          <w:rFonts w:ascii="仿宋_GB2312" w:eastAsia="仿宋_GB2312" w:hAnsi="宋体" w:cs="宋体" w:hint="eastAsia"/>
          <w:kern w:val="0"/>
          <w:sz w:val="32"/>
          <w:szCs w:val="32"/>
        </w:rPr>
        <w:t>278.88</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w:t>
      </w:r>
      <w:r>
        <w:rPr>
          <w:rFonts w:ascii="仿宋_GB2312" w:eastAsia="仿宋_GB2312" w:hAnsi="宋体" w:cs="宋体"/>
          <w:kern w:val="0"/>
          <w:sz w:val="32"/>
          <w:szCs w:val="32"/>
        </w:rPr>
        <w:t>公共预算支出包括：一般公共服务</w:t>
      </w:r>
      <w:r>
        <w:rPr>
          <w:rFonts w:ascii="仿宋_GB2312" w:eastAsia="仿宋_GB2312" w:hAnsi="宋体" w:cs="宋体" w:hint="eastAsia"/>
          <w:kern w:val="0"/>
          <w:sz w:val="32"/>
          <w:szCs w:val="32"/>
        </w:rPr>
        <w:t>支出</w:t>
      </w:r>
      <w:r>
        <w:rPr>
          <w:rFonts w:ascii="仿宋_GB2312" w:eastAsia="仿宋_GB2312" w:hAnsi="宋体" w:cs="宋体" w:hint="eastAsia"/>
          <w:kern w:val="0"/>
          <w:sz w:val="32"/>
          <w:szCs w:val="32"/>
        </w:rPr>
        <w:t>278.88</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，主要用于</w:t>
      </w:r>
      <w:r>
        <w:rPr>
          <w:rFonts w:ascii="仿宋_GB2312" w:eastAsia="仿宋_GB2312" w:hAnsi="宋体" w:cs="宋体" w:hint="eastAsia"/>
          <w:kern w:val="0"/>
          <w:sz w:val="32"/>
          <w:szCs w:val="32"/>
        </w:rPr>
        <w:t>人员经费。</w:t>
      </w: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年一般公共预算当年拨款情况说明</w:t>
      </w:r>
    </w:p>
    <w:p w:rsidR="00E925C8" w:rsidRDefault="001B7ED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278.88</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271.88</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27.26</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10.03%</w:t>
      </w:r>
      <w:r>
        <w:rPr>
          <w:rFonts w:ascii="仿宋_GB2312" w:eastAsia="仿宋_GB2312" w:hAnsi="宋体" w:cs="宋体" w:hint="eastAsia"/>
          <w:kern w:val="0"/>
          <w:sz w:val="32"/>
          <w:szCs w:val="32"/>
        </w:rPr>
        <w:t>。主要原因是：离休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人去世，调离</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r>
        <w:rPr>
          <w:rFonts w:ascii="仿宋_GB2312" w:eastAsia="仿宋_GB2312" w:hAnsi="宋体" w:cs="宋体"/>
          <w:kern w:val="0"/>
          <w:sz w:val="32"/>
          <w:szCs w:val="32"/>
        </w:rPr>
        <w:t>项目</w:t>
      </w:r>
      <w:r>
        <w:rPr>
          <w:rFonts w:ascii="仿宋_GB2312" w:eastAsia="仿宋_GB2312" w:hAnsi="宋体" w:cs="宋体" w:hint="eastAsia"/>
          <w:kern w:val="0"/>
          <w:sz w:val="32"/>
          <w:szCs w:val="32"/>
        </w:rPr>
        <w:t>支出</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，比</w:t>
      </w:r>
      <w:r>
        <w:rPr>
          <w:rFonts w:ascii="仿宋_GB2312" w:eastAsia="仿宋_GB2312" w:hAnsi="宋体" w:cs="宋体" w:hint="eastAsia"/>
          <w:kern w:val="0"/>
          <w:sz w:val="32"/>
          <w:szCs w:val="32"/>
        </w:rPr>
        <w:t>上年</w:t>
      </w:r>
      <w:r>
        <w:rPr>
          <w:rFonts w:ascii="仿宋_GB2312" w:eastAsia="仿宋_GB2312" w:hAnsi="宋体" w:cs="宋体"/>
          <w:kern w:val="0"/>
          <w:sz w:val="32"/>
          <w:szCs w:val="32"/>
        </w:rPr>
        <w:t>预算增加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，增</w:t>
      </w:r>
      <w:r>
        <w:rPr>
          <w:rFonts w:ascii="仿宋_GB2312" w:eastAsia="仿宋_GB2312" w:hAnsi="宋体" w:cs="宋体" w:hint="eastAsia"/>
          <w:kern w:val="0"/>
          <w:sz w:val="32"/>
          <w:szCs w:val="32"/>
        </w:rPr>
        <w:t>长</w:t>
      </w:r>
      <w:r>
        <w:rPr>
          <w:rFonts w:ascii="仿宋_GB2312" w:eastAsia="仿宋_GB2312" w:hAnsi="宋体" w:cs="宋体" w:hint="eastAsia"/>
          <w:kern w:val="0"/>
          <w:sz w:val="32"/>
          <w:szCs w:val="32"/>
        </w:rPr>
        <w:t xml:space="preserve">0 </w:t>
      </w:r>
      <w:r>
        <w:rPr>
          <w:rFonts w:ascii="仿宋_GB2312" w:eastAsia="仿宋_GB2312" w:hAnsi="宋体" w:cs="宋体"/>
          <w:kern w:val="0"/>
          <w:sz w:val="32"/>
          <w:szCs w:val="32"/>
        </w:rPr>
        <w:t>%</w:t>
      </w:r>
      <w:r>
        <w:rPr>
          <w:rFonts w:ascii="仿宋_GB2312" w:eastAsia="仿宋_GB2312" w:hAnsi="宋体" w:cs="宋体"/>
          <w:kern w:val="0"/>
          <w:sz w:val="32"/>
          <w:szCs w:val="32"/>
        </w:rPr>
        <w:t>。主要</w:t>
      </w:r>
      <w:r>
        <w:rPr>
          <w:rFonts w:ascii="仿宋_GB2312" w:eastAsia="仿宋_GB2312" w:hAnsi="宋体" w:cs="宋体" w:hint="eastAsia"/>
          <w:kern w:val="0"/>
          <w:sz w:val="32"/>
          <w:szCs w:val="32"/>
        </w:rPr>
        <w:t>原因</w:t>
      </w:r>
      <w:r>
        <w:rPr>
          <w:rFonts w:ascii="仿宋_GB2312" w:eastAsia="仿宋_GB2312" w:hAnsi="宋体" w:cs="宋体"/>
          <w:kern w:val="0"/>
          <w:sz w:val="32"/>
          <w:szCs w:val="32"/>
        </w:rPr>
        <w:t>是：</w:t>
      </w:r>
      <w:r>
        <w:rPr>
          <w:rFonts w:ascii="仿宋_GB2312" w:eastAsia="仿宋_GB2312" w:hAnsi="宋体" w:cs="宋体" w:hint="eastAsia"/>
          <w:kern w:val="0"/>
          <w:sz w:val="32"/>
          <w:szCs w:val="32"/>
        </w:rPr>
        <w:t>本年度项目工作安排和上年度一</w:t>
      </w:r>
      <w:r>
        <w:rPr>
          <w:rFonts w:ascii="仿宋_GB2312" w:eastAsia="仿宋_GB2312" w:hAnsi="宋体" w:cs="宋体"/>
          <w:kern w:val="0"/>
          <w:sz w:val="32"/>
          <w:szCs w:val="32"/>
        </w:rPr>
        <w:t>样</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 xml:space="preserve"> </w:t>
      </w:r>
    </w:p>
    <w:p w:rsidR="00E925C8" w:rsidRDefault="001B7ED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商业服务业等支出（</w:t>
      </w:r>
      <w:r>
        <w:rPr>
          <w:rFonts w:ascii="仿宋_GB2312" w:eastAsia="仿宋_GB2312" w:hint="eastAsia"/>
          <w:sz w:val="32"/>
          <w:szCs w:val="32"/>
        </w:rPr>
        <w:t>216</w:t>
      </w:r>
      <w:r>
        <w:rPr>
          <w:rFonts w:ascii="仿宋_GB2312" w:eastAsia="仿宋_GB2312" w:hint="eastAsia"/>
          <w:sz w:val="32"/>
          <w:szCs w:val="32"/>
        </w:rPr>
        <w:t>）</w:t>
      </w:r>
      <w:r>
        <w:rPr>
          <w:rFonts w:ascii="仿宋_GB2312" w:eastAsia="仿宋_GB2312" w:hint="eastAsia"/>
          <w:sz w:val="32"/>
          <w:szCs w:val="32"/>
        </w:rPr>
        <w:t>278.88</w:t>
      </w:r>
      <w:r>
        <w:rPr>
          <w:rFonts w:ascii="仿宋_GB2312" w:eastAsia="仿宋_GB2312" w:hint="eastAsia"/>
          <w:sz w:val="32"/>
          <w:szCs w:val="32"/>
        </w:rPr>
        <w:t>万元，占</w:t>
      </w:r>
      <w:r>
        <w:rPr>
          <w:rFonts w:ascii="仿宋_GB2312" w:eastAsia="仿宋_GB2312" w:hint="eastAsia"/>
          <w:sz w:val="32"/>
          <w:szCs w:val="32"/>
        </w:rPr>
        <w:t>100%</w:t>
      </w:r>
      <w:r>
        <w:rPr>
          <w:rFonts w:ascii="仿宋_GB2312" w:eastAsia="仿宋_GB2312" w:hint="eastAsia"/>
          <w:sz w:val="32"/>
          <w:szCs w:val="32"/>
        </w:rPr>
        <w:t>。</w:t>
      </w:r>
    </w:p>
    <w:p w:rsidR="00E925C8" w:rsidRDefault="001B7ED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商业服务业等支出（</w:t>
      </w:r>
      <w:r>
        <w:rPr>
          <w:rFonts w:ascii="仿宋_GB2312" w:eastAsia="仿宋_GB2312" w:hint="eastAsia"/>
          <w:sz w:val="32"/>
          <w:szCs w:val="32"/>
        </w:rPr>
        <w:t>216</w:t>
      </w:r>
      <w:r>
        <w:rPr>
          <w:rFonts w:ascii="仿宋_GB2312" w:eastAsia="仿宋_GB2312" w:hint="eastAsia"/>
          <w:sz w:val="32"/>
          <w:szCs w:val="32"/>
        </w:rPr>
        <w:t>）商业流通事务（</w:t>
      </w:r>
      <w:r>
        <w:rPr>
          <w:rFonts w:ascii="仿宋_GB2312" w:eastAsia="仿宋_GB2312" w:hint="eastAsia"/>
          <w:sz w:val="32"/>
          <w:szCs w:val="32"/>
        </w:rPr>
        <w:t>02</w:t>
      </w:r>
      <w:r>
        <w:rPr>
          <w:rFonts w:ascii="仿宋_GB2312" w:eastAsia="仿宋_GB2312" w:hint="eastAsia"/>
          <w:sz w:val="32"/>
          <w:szCs w:val="32"/>
        </w:rPr>
        <w:t>）行政运行（</w:t>
      </w:r>
      <w:r>
        <w:rPr>
          <w:rFonts w:ascii="仿宋_GB2312" w:eastAsia="仿宋_GB2312" w:hint="eastAsia"/>
          <w:sz w:val="32"/>
          <w:szCs w:val="32"/>
        </w:rPr>
        <w:t>01</w:t>
      </w:r>
      <w:r>
        <w:rPr>
          <w:rFonts w:ascii="仿宋_GB2312" w:eastAsia="仿宋_GB2312" w:hint="eastAsia"/>
          <w:sz w:val="32"/>
          <w:szCs w:val="32"/>
        </w:rPr>
        <w:t>）：</w:t>
      </w:r>
      <w:r>
        <w:rPr>
          <w:rFonts w:ascii="仿宋_GB2312" w:eastAsia="仿宋_GB2312" w:hint="eastAsia"/>
          <w:sz w:val="32"/>
          <w:szCs w:val="32"/>
        </w:rPr>
        <w:t>2021</w:t>
      </w:r>
      <w:r>
        <w:rPr>
          <w:rFonts w:ascii="仿宋_GB2312" w:eastAsia="仿宋_GB2312" w:hint="eastAsia"/>
          <w:sz w:val="32"/>
          <w:szCs w:val="32"/>
        </w:rPr>
        <w:t>年预算数为</w:t>
      </w:r>
      <w:r>
        <w:rPr>
          <w:rFonts w:ascii="仿宋_GB2312" w:eastAsia="仿宋_GB2312" w:hint="eastAsia"/>
          <w:sz w:val="32"/>
          <w:szCs w:val="32"/>
        </w:rPr>
        <w:t>271.88</w:t>
      </w:r>
      <w:r>
        <w:rPr>
          <w:rFonts w:ascii="仿宋_GB2312" w:eastAsia="仿宋_GB2312" w:hint="eastAsia"/>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27.26</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10.03%</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年离休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lastRenderedPageBreak/>
        <w:t>人去世，调离</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商业服务业等支出（</w:t>
      </w:r>
      <w:r>
        <w:rPr>
          <w:rFonts w:ascii="仿宋_GB2312" w:eastAsia="仿宋_GB2312" w:hint="eastAsia"/>
          <w:sz w:val="32"/>
          <w:szCs w:val="32"/>
        </w:rPr>
        <w:t>216</w:t>
      </w:r>
      <w:r>
        <w:rPr>
          <w:rFonts w:ascii="仿宋_GB2312" w:eastAsia="仿宋_GB2312" w:hint="eastAsia"/>
          <w:sz w:val="32"/>
          <w:szCs w:val="32"/>
        </w:rPr>
        <w:t>）商业流通事务（</w:t>
      </w:r>
      <w:r>
        <w:rPr>
          <w:rFonts w:ascii="仿宋_GB2312" w:eastAsia="仿宋_GB2312" w:hint="eastAsia"/>
          <w:sz w:val="32"/>
          <w:szCs w:val="32"/>
        </w:rPr>
        <w:t>02</w:t>
      </w:r>
      <w:r>
        <w:rPr>
          <w:rFonts w:ascii="仿宋_GB2312" w:eastAsia="仿宋_GB2312" w:hint="eastAsia"/>
          <w:sz w:val="32"/>
          <w:szCs w:val="32"/>
        </w:rPr>
        <w:t>）其他商业流通事务（</w:t>
      </w:r>
      <w:r>
        <w:rPr>
          <w:rFonts w:ascii="仿宋_GB2312" w:eastAsia="仿宋_GB2312" w:hint="eastAsia"/>
          <w:sz w:val="32"/>
          <w:szCs w:val="32"/>
        </w:rPr>
        <w:t>99</w:t>
      </w:r>
      <w:r>
        <w:rPr>
          <w:rFonts w:ascii="仿宋_GB2312" w:eastAsia="仿宋_GB2312" w:hint="eastAsia"/>
          <w:sz w:val="32"/>
          <w:szCs w:val="32"/>
        </w:rPr>
        <w:t>）：</w:t>
      </w:r>
      <w:r>
        <w:rPr>
          <w:rFonts w:ascii="仿宋_GB2312" w:eastAsia="仿宋_GB2312" w:hint="eastAsia"/>
          <w:sz w:val="32"/>
          <w:szCs w:val="32"/>
        </w:rPr>
        <w:t>2021</w:t>
      </w:r>
      <w:r>
        <w:rPr>
          <w:rFonts w:ascii="仿宋_GB2312" w:eastAsia="仿宋_GB2312" w:hint="eastAsia"/>
          <w:sz w:val="32"/>
          <w:szCs w:val="32"/>
        </w:rPr>
        <w:t>年预算数为</w:t>
      </w:r>
      <w:r>
        <w:rPr>
          <w:rFonts w:ascii="仿宋_GB2312" w:eastAsia="仿宋_GB2312" w:hint="eastAsia"/>
          <w:sz w:val="32"/>
          <w:szCs w:val="32"/>
        </w:rPr>
        <w:t>7</w:t>
      </w:r>
      <w:r>
        <w:rPr>
          <w:rFonts w:ascii="仿宋_GB2312" w:eastAsia="仿宋_GB2312" w:hint="eastAsia"/>
          <w:sz w:val="32"/>
          <w:szCs w:val="32"/>
        </w:rPr>
        <w:t>万元，</w:t>
      </w:r>
      <w:r>
        <w:rPr>
          <w:rFonts w:ascii="仿宋_GB2312" w:eastAsia="仿宋_GB2312" w:hAnsi="宋体" w:cs="宋体" w:hint="eastAsia"/>
          <w:kern w:val="0"/>
          <w:sz w:val="32"/>
          <w:szCs w:val="32"/>
        </w:rPr>
        <w:t>比上年执行数增减</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万元，增减</w:t>
      </w:r>
      <w:r>
        <w:rPr>
          <w:rFonts w:ascii="仿宋_GB2312" w:eastAsia="仿宋_GB2312" w:hAnsi="宋体" w:cs="宋体" w:hint="eastAsia"/>
          <w:kern w:val="0"/>
          <w:sz w:val="32"/>
          <w:szCs w:val="32"/>
        </w:rPr>
        <w:t>0 %</w:t>
      </w:r>
      <w:r>
        <w:rPr>
          <w:rFonts w:ascii="仿宋_GB2312" w:eastAsia="仿宋_GB2312" w:hAnsi="宋体" w:cs="宋体" w:hint="eastAsia"/>
          <w:kern w:val="0"/>
          <w:sz w:val="32"/>
          <w:szCs w:val="32"/>
        </w:rPr>
        <w:t>，主要原因是：项目没有变化。</w:t>
      </w: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年一般公共预算基本支出情况说明</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271.88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263.22</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66.56</w:t>
      </w:r>
      <w:r>
        <w:rPr>
          <w:rFonts w:ascii="仿宋_GB2312" w:eastAsia="仿宋_GB2312" w:hAnsi="宋体" w:cs="宋体" w:hint="eastAsia"/>
          <w:kern w:val="0"/>
          <w:sz w:val="32"/>
          <w:szCs w:val="32"/>
        </w:rPr>
        <w:t>万元、津贴补贴</w:t>
      </w:r>
      <w:r>
        <w:rPr>
          <w:rFonts w:ascii="仿宋_GB2312" w:eastAsia="仿宋_GB2312" w:hAnsi="宋体" w:cs="宋体" w:hint="eastAsia"/>
          <w:kern w:val="0"/>
          <w:sz w:val="32"/>
          <w:szCs w:val="32"/>
        </w:rPr>
        <w:t>79.91</w:t>
      </w:r>
      <w:r>
        <w:rPr>
          <w:rFonts w:ascii="仿宋_GB2312" w:eastAsia="仿宋_GB2312" w:hAnsi="宋体" w:cs="宋体" w:hint="eastAsia"/>
          <w:kern w:val="0"/>
          <w:sz w:val="32"/>
          <w:szCs w:val="32"/>
        </w:rPr>
        <w:t>万元、奖金</w:t>
      </w:r>
      <w:r>
        <w:rPr>
          <w:rFonts w:ascii="仿宋_GB2312" w:eastAsia="仿宋_GB2312" w:hAnsi="宋体" w:cs="宋体" w:hint="eastAsia"/>
          <w:kern w:val="0"/>
          <w:sz w:val="32"/>
          <w:szCs w:val="32"/>
        </w:rPr>
        <w:t>5.56</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hint="eastAsia"/>
          <w:kern w:val="0"/>
          <w:sz w:val="32"/>
          <w:szCs w:val="32"/>
        </w:rPr>
        <w:t>21.35</w:t>
      </w:r>
      <w:r>
        <w:rPr>
          <w:rFonts w:ascii="仿宋_GB2312" w:eastAsia="仿宋_GB2312" w:hAnsi="宋体" w:cs="宋体" w:hint="eastAsia"/>
          <w:kern w:val="0"/>
          <w:sz w:val="32"/>
          <w:szCs w:val="32"/>
        </w:rPr>
        <w:t>万元、其他社会保障缴费</w:t>
      </w:r>
      <w:r>
        <w:rPr>
          <w:rFonts w:ascii="仿宋_GB2312" w:eastAsia="仿宋_GB2312" w:hAnsi="宋体" w:cs="宋体" w:hint="eastAsia"/>
          <w:kern w:val="0"/>
          <w:sz w:val="32"/>
          <w:szCs w:val="32"/>
        </w:rPr>
        <w:t>24.5</w:t>
      </w:r>
      <w:r>
        <w:rPr>
          <w:rFonts w:ascii="仿宋_GB2312" w:eastAsia="仿宋_GB2312" w:hAnsi="宋体" w:cs="宋体" w:hint="eastAsia"/>
          <w:kern w:val="0"/>
          <w:sz w:val="32"/>
          <w:szCs w:val="32"/>
        </w:rPr>
        <w:t>万元、住房公积金</w:t>
      </w:r>
      <w:r>
        <w:rPr>
          <w:rFonts w:ascii="仿宋_GB2312" w:eastAsia="仿宋_GB2312" w:hAnsi="宋体" w:cs="宋体" w:hint="eastAsia"/>
          <w:kern w:val="0"/>
          <w:sz w:val="32"/>
          <w:szCs w:val="32"/>
        </w:rPr>
        <w:t>15.15</w:t>
      </w:r>
      <w:r>
        <w:rPr>
          <w:rFonts w:ascii="仿宋_GB2312" w:eastAsia="仿宋_GB2312" w:hAnsi="宋体" w:cs="宋体" w:hint="eastAsia"/>
          <w:kern w:val="0"/>
          <w:sz w:val="32"/>
          <w:szCs w:val="32"/>
        </w:rPr>
        <w:t>万元、离休费</w:t>
      </w:r>
      <w:r>
        <w:rPr>
          <w:rFonts w:ascii="仿宋_GB2312" w:eastAsia="仿宋_GB2312" w:hAnsi="宋体" w:cs="宋体" w:hint="eastAsia"/>
          <w:kern w:val="0"/>
          <w:sz w:val="32"/>
          <w:szCs w:val="32"/>
        </w:rPr>
        <w:t>14.24</w:t>
      </w:r>
      <w:r>
        <w:rPr>
          <w:rFonts w:ascii="仿宋_GB2312" w:eastAsia="仿宋_GB2312" w:hAnsi="宋体" w:cs="宋体" w:hint="eastAsia"/>
          <w:kern w:val="0"/>
          <w:sz w:val="32"/>
          <w:szCs w:val="32"/>
        </w:rPr>
        <w:t>万元、退休费</w:t>
      </w:r>
      <w:r>
        <w:rPr>
          <w:rFonts w:ascii="仿宋_GB2312" w:eastAsia="仿宋_GB2312" w:hAnsi="宋体" w:cs="宋体" w:hint="eastAsia"/>
          <w:kern w:val="0"/>
          <w:sz w:val="32"/>
          <w:szCs w:val="32"/>
        </w:rPr>
        <w:t>21.36</w:t>
      </w:r>
      <w:r>
        <w:rPr>
          <w:rFonts w:ascii="仿宋_GB2312" w:eastAsia="仿宋_GB2312" w:hAnsi="宋体" w:cs="宋体" w:hint="eastAsia"/>
          <w:kern w:val="0"/>
          <w:sz w:val="32"/>
          <w:szCs w:val="32"/>
        </w:rPr>
        <w:t>万元、生活补助</w:t>
      </w:r>
      <w:r>
        <w:rPr>
          <w:rFonts w:ascii="仿宋_GB2312" w:eastAsia="仿宋_GB2312" w:hAnsi="宋体" w:cs="宋体" w:hint="eastAsia"/>
          <w:kern w:val="0"/>
          <w:sz w:val="32"/>
          <w:szCs w:val="32"/>
        </w:rPr>
        <w:t>0.44</w:t>
      </w:r>
      <w:r>
        <w:rPr>
          <w:rFonts w:ascii="仿宋_GB2312" w:eastAsia="仿宋_GB2312" w:hAnsi="宋体" w:cs="宋体" w:hint="eastAsia"/>
          <w:kern w:val="0"/>
          <w:sz w:val="32"/>
          <w:szCs w:val="32"/>
        </w:rPr>
        <w:t>万元、奖励金</w:t>
      </w:r>
      <w:r>
        <w:rPr>
          <w:rFonts w:ascii="仿宋_GB2312" w:eastAsia="仿宋_GB2312" w:hAnsi="宋体" w:cs="宋体" w:hint="eastAsia"/>
          <w:kern w:val="0"/>
          <w:sz w:val="32"/>
          <w:szCs w:val="32"/>
        </w:rPr>
        <w:t>1.19</w:t>
      </w:r>
      <w:r>
        <w:rPr>
          <w:rFonts w:ascii="仿宋_GB2312" w:eastAsia="仿宋_GB2312" w:hAnsi="宋体" w:cs="宋体" w:hint="eastAsia"/>
          <w:kern w:val="0"/>
          <w:sz w:val="32"/>
          <w:szCs w:val="32"/>
        </w:rPr>
        <w:t>万元、其他对个人和家庭的补助</w:t>
      </w:r>
      <w:r>
        <w:rPr>
          <w:rFonts w:ascii="仿宋_GB2312" w:eastAsia="仿宋_GB2312" w:hAnsi="宋体" w:cs="宋体" w:hint="eastAsia"/>
          <w:kern w:val="0"/>
          <w:sz w:val="32"/>
          <w:szCs w:val="32"/>
        </w:rPr>
        <w:t>12.96</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8.66</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万元、取暖费</w:t>
      </w:r>
      <w:r>
        <w:rPr>
          <w:rFonts w:ascii="仿宋_GB2312" w:eastAsia="仿宋_GB2312" w:hAnsi="宋体" w:cs="宋体" w:hint="eastAsia"/>
          <w:kern w:val="0"/>
          <w:sz w:val="32"/>
          <w:szCs w:val="32"/>
        </w:rPr>
        <w:t>0.84</w:t>
      </w:r>
      <w:r>
        <w:rPr>
          <w:rFonts w:ascii="仿宋_GB2312" w:eastAsia="仿宋_GB2312" w:hAnsi="宋体" w:cs="宋体" w:hint="eastAsia"/>
          <w:kern w:val="0"/>
          <w:sz w:val="32"/>
          <w:szCs w:val="32"/>
        </w:rPr>
        <w:t>万元、差旅费</w:t>
      </w:r>
      <w:r>
        <w:rPr>
          <w:rFonts w:ascii="仿宋_GB2312" w:eastAsia="仿宋_GB2312" w:hAnsi="宋体" w:cs="宋体" w:hint="eastAsia"/>
          <w:kern w:val="0"/>
          <w:sz w:val="32"/>
          <w:szCs w:val="32"/>
        </w:rPr>
        <w:t>1.55</w:t>
      </w:r>
      <w:r>
        <w:rPr>
          <w:rFonts w:ascii="仿宋_GB2312" w:eastAsia="仿宋_GB2312" w:hAnsi="宋体" w:cs="宋体" w:hint="eastAsia"/>
          <w:kern w:val="0"/>
          <w:sz w:val="32"/>
          <w:szCs w:val="32"/>
        </w:rPr>
        <w:t>万元、维修（护）费</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0.2</w:t>
      </w:r>
      <w:r>
        <w:rPr>
          <w:rFonts w:ascii="仿宋_GB2312" w:eastAsia="仿宋_GB2312" w:hAnsi="宋体" w:cs="宋体" w:hint="eastAsia"/>
          <w:kern w:val="0"/>
          <w:sz w:val="32"/>
          <w:szCs w:val="32"/>
        </w:rPr>
        <w:t>万元、工会经费</w:t>
      </w:r>
      <w:r>
        <w:rPr>
          <w:rFonts w:ascii="仿宋_GB2312" w:eastAsia="仿宋_GB2312" w:hAnsi="宋体" w:cs="宋体" w:hint="eastAsia"/>
          <w:kern w:val="0"/>
          <w:sz w:val="32"/>
          <w:szCs w:val="32"/>
        </w:rPr>
        <w:t>0.92</w:t>
      </w:r>
      <w:r>
        <w:rPr>
          <w:rFonts w:ascii="仿宋_GB2312" w:eastAsia="仿宋_GB2312" w:hAnsi="宋体" w:cs="宋体" w:hint="eastAsia"/>
          <w:kern w:val="0"/>
          <w:sz w:val="32"/>
          <w:szCs w:val="32"/>
        </w:rPr>
        <w:t>万元、福利费</w:t>
      </w:r>
      <w:r>
        <w:rPr>
          <w:rFonts w:ascii="仿宋_GB2312" w:eastAsia="仿宋_GB2312" w:hAnsi="宋体" w:cs="宋体" w:hint="eastAsia"/>
          <w:kern w:val="0"/>
          <w:sz w:val="32"/>
          <w:szCs w:val="32"/>
        </w:rPr>
        <w:t>1.65</w:t>
      </w:r>
      <w:r>
        <w:rPr>
          <w:rFonts w:ascii="仿宋_GB2312" w:eastAsia="仿宋_GB2312" w:hAnsi="宋体" w:cs="宋体" w:hint="eastAsia"/>
          <w:kern w:val="0"/>
          <w:sz w:val="32"/>
          <w:szCs w:val="32"/>
        </w:rPr>
        <w:t>万元、办公设备购</w:t>
      </w:r>
      <w:r>
        <w:rPr>
          <w:rFonts w:ascii="仿宋_GB2312" w:eastAsia="仿宋_GB2312" w:hAnsi="宋体" w:cs="宋体" w:hint="eastAsia"/>
          <w:kern w:val="0"/>
          <w:sz w:val="32"/>
          <w:szCs w:val="32"/>
        </w:rPr>
        <w:t>置</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E925C8" w:rsidRDefault="001B7ED0">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情况</w:t>
      </w:r>
      <w:proofErr w:type="gramStart"/>
      <w:r>
        <w:rPr>
          <w:rFonts w:ascii="仿宋_GB2312" w:eastAsia="仿宋_GB2312" w:hAnsi="黑体" w:hint="eastAsia"/>
          <w:b/>
          <w:sz w:val="32"/>
          <w:szCs w:val="32"/>
        </w:rPr>
        <w:t>一</w:t>
      </w:r>
      <w:proofErr w:type="gramEnd"/>
      <w:r>
        <w:rPr>
          <w:rFonts w:ascii="仿宋_GB2312" w:eastAsia="仿宋_GB2312" w:hAnsi="黑体" w:hint="eastAsia"/>
          <w:b/>
          <w:sz w:val="32"/>
          <w:szCs w:val="32"/>
        </w:rPr>
        <w:t>：（项目支出、专项业务费按下列内容说明）</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群众工作经费</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根据州财政</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年预算编制内容</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lastRenderedPageBreak/>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财政拨款</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日</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hint="eastAsia"/>
          <w:kern w:val="0"/>
          <w:sz w:val="32"/>
          <w:szCs w:val="32"/>
        </w:rPr>
        <w:t>日</w:t>
      </w:r>
    </w:p>
    <w:p w:rsidR="00E925C8" w:rsidRDefault="001B7ED0">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情况二：（</w:t>
      </w:r>
      <w:r>
        <w:rPr>
          <w:rFonts w:ascii="仿宋_GB2312" w:eastAsia="仿宋_GB2312" w:hAnsi="宋体"/>
          <w:b/>
          <w:sz w:val="32"/>
          <w:szCs w:val="22"/>
        </w:rPr>
        <w:t>属于</w:t>
      </w:r>
      <w:r>
        <w:rPr>
          <w:rFonts w:ascii="仿宋_GB2312" w:eastAsia="仿宋_GB2312" w:hAnsi="宋体"/>
          <w:b/>
          <w:spacing w:val="-8"/>
          <w:sz w:val="32"/>
          <w:szCs w:val="22"/>
        </w:rPr>
        <w:t>对个人补贴的项目支出</w:t>
      </w:r>
      <w:r>
        <w:rPr>
          <w:rFonts w:ascii="仿宋_GB2312" w:eastAsia="仿宋_GB2312" w:hAnsi="黑体" w:hint="eastAsia"/>
          <w:b/>
          <w:sz w:val="32"/>
          <w:szCs w:val="32"/>
        </w:rPr>
        <w:t>按下列内容说明）</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宋体"/>
          <w:sz w:val="32"/>
          <w:szCs w:val="22"/>
        </w:rPr>
      </w:pPr>
      <w:r>
        <w:rPr>
          <w:rFonts w:ascii="仿宋_GB2312" w:eastAsia="仿宋_GB2312" w:hAnsi="宋体"/>
          <w:sz w:val="32"/>
          <w:szCs w:val="22"/>
        </w:rPr>
        <w:t>资金来源</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宋体"/>
          <w:sz w:val="32"/>
          <w:szCs w:val="22"/>
        </w:rPr>
      </w:pPr>
      <w:r>
        <w:rPr>
          <w:rFonts w:ascii="仿宋_GB2312" w:eastAsia="仿宋_GB2312" w:hAnsi="宋体"/>
          <w:sz w:val="32"/>
          <w:szCs w:val="22"/>
        </w:rPr>
        <w:t>补贴人数</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宋体"/>
          <w:sz w:val="32"/>
          <w:szCs w:val="22"/>
        </w:rPr>
      </w:pPr>
      <w:r>
        <w:rPr>
          <w:rFonts w:ascii="仿宋_GB2312" w:eastAsia="仿宋_GB2312" w:hAnsi="宋体"/>
          <w:sz w:val="32"/>
          <w:szCs w:val="22"/>
        </w:rPr>
        <w:t>补贴标准</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宋体"/>
          <w:sz w:val="32"/>
          <w:szCs w:val="22"/>
        </w:rPr>
      </w:pPr>
      <w:r>
        <w:rPr>
          <w:rFonts w:ascii="仿宋_GB2312" w:eastAsia="仿宋_GB2312" w:hAnsi="宋体"/>
          <w:sz w:val="32"/>
          <w:szCs w:val="22"/>
        </w:rPr>
        <w:t>补贴范围</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sz w:val="32"/>
          <w:szCs w:val="22"/>
        </w:rPr>
        <w:t>补贴方式</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1B7ED0">
      <w:pPr>
        <w:spacing w:line="560" w:lineRule="exact"/>
        <w:ind w:firstLineChars="200" w:firstLine="640"/>
        <w:rPr>
          <w:rFonts w:ascii="仿宋_GB2312" w:eastAsia="仿宋_GB2312" w:hAnsi="宋体"/>
          <w:sz w:val="32"/>
          <w:szCs w:val="22"/>
        </w:rPr>
      </w:pPr>
      <w:r>
        <w:rPr>
          <w:rFonts w:ascii="仿宋_GB2312" w:eastAsia="仿宋_GB2312" w:hAnsi="宋体" w:cs="宋体" w:hint="eastAsia"/>
          <w:kern w:val="0"/>
          <w:sz w:val="32"/>
          <w:szCs w:val="32"/>
        </w:rPr>
        <w:t>发放程序：无</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sz w:val="32"/>
          <w:szCs w:val="22"/>
        </w:rPr>
        <w:t>受益人群和社会效益</w:t>
      </w:r>
      <w:r>
        <w:rPr>
          <w:rFonts w:ascii="仿宋_GB2312" w:eastAsia="仿宋_GB2312" w:hAnsi="黑体" w:hint="eastAsia"/>
          <w:sz w:val="32"/>
          <w:szCs w:val="32"/>
        </w:rPr>
        <w:t>：</w:t>
      </w:r>
      <w:r>
        <w:rPr>
          <w:rFonts w:ascii="仿宋_GB2312" w:eastAsia="仿宋_GB2312" w:hAnsi="宋体" w:cs="宋体" w:hint="eastAsia"/>
          <w:kern w:val="0"/>
          <w:sz w:val="32"/>
          <w:szCs w:val="32"/>
        </w:rPr>
        <w:t>无</w:t>
      </w:r>
    </w:p>
    <w:p w:rsidR="00E925C8" w:rsidRDefault="00E925C8">
      <w:pPr>
        <w:spacing w:line="560" w:lineRule="exact"/>
        <w:ind w:firstLineChars="200" w:firstLine="640"/>
        <w:rPr>
          <w:rFonts w:ascii="仿宋_GB2312" w:eastAsia="仿宋_GB2312" w:hAnsi="宋体" w:cs="宋体"/>
          <w:kern w:val="0"/>
          <w:sz w:val="32"/>
          <w:szCs w:val="32"/>
        </w:rPr>
      </w:pP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0.2</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0.2</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2021</w:t>
      </w:r>
      <w:r>
        <w:rPr>
          <w:rFonts w:ascii="仿宋_GB2312" w:eastAsia="仿宋_GB2312" w:hAnsi="宋体" w:cs="宋体" w:hint="eastAsia"/>
          <w:kern w:val="0"/>
          <w:sz w:val="32"/>
          <w:szCs w:val="32"/>
        </w:rPr>
        <w:t>年一般公共预算“三公”经费比上年增加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万元，其中：因公出国（境）费增加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万元，主要原因是无；公务用车购置费为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，未安排预算。公务用车运行费增加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万元，主要原因是本单位无公务车辆；公务接待费增加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万元，主要原因是为缩减开支未多安排接待预算，故与去年持平。</w:t>
      </w: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九、关于克</w:t>
      </w:r>
      <w:proofErr w:type="gramStart"/>
      <w:r>
        <w:rPr>
          <w:rFonts w:ascii="黑体" w:eastAsia="黑体" w:hAnsi="宋体" w:cs="宋体" w:hint="eastAsia"/>
          <w:kern w:val="0"/>
          <w:sz w:val="32"/>
          <w:szCs w:val="32"/>
        </w:rPr>
        <w:t>孜</w:t>
      </w:r>
      <w:proofErr w:type="gramEnd"/>
      <w:r>
        <w:rPr>
          <w:rFonts w:ascii="黑体" w:eastAsia="黑体" w:hAnsi="宋体" w:cs="宋体" w:hint="eastAsia"/>
          <w:kern w:val="0"/>
          <w:sz w:val="32"/>
          <w:szCs w:val="32"/>
        </w:rPr>
        <w:t>勒苏柯尔克孜自治州供销合作社</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E925C8" w:rsidRDefault="001B7ED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E925C8" w:rsidRDefault="001B7ED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年，克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勒苏柯尔克孜自治州供销合作社本级及下属</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家行政单位和</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家事业单位的机关运行经费财政拨款预算</w:t>
      </w:r>
      <w:r>
        <w:rPr>
          <w:rFonts w:ascii="仿宋_GB2312" w:eastAsia="仿宋_GB2312" w:hAnsi="宋体" w:cs="宋体" w:hint="eastAsia"/>
          <w:kern w:val="0"/>
          <w:sz w:val="32"/>
          <w:szCs w:val="32"/>
        </w:rPr>
        <w:t>8.66</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0.54</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5.87%</w:t>
      </w:r>
      <w:r>
        <w:rPr>
          <w:rFonts w:ascii="仿宋_GB2312" w:eastAsia="仿宋_GB2312" w:hAnsi="宋体" w:cs="宋体" w:hint="eastAsia"/>
          <w:kern w:val="0"/>
          <w:sz w:val="32"/>
          <w:szCs w:val="32"/>
        </w:rPr>
        <w:t>。主要原因是调离</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人，公用经费减少。</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w:t>
      </w:r>
    </w:p>
    <w:p w:rsidR="00E925C8" w:rsidRDefault="001B7ED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勒苏柯尔克孜自治州供销合作社政府采购预算</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hint="eastAsia"/>
          <w:sz w:val="32"/>
        </w:rPr>
        <w:t>5</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5</w:t>
      </w:r>
      <w:r>
        <w:rPr>
          <w:rFonts w:ascii="仿宋_GB2312" w:eastAsia="仿宋_GB2312" w:hAnsi="仿宋_GB2312" w:hint="eastAsia"/>
          <w:sz w:val="32"/>
        </w:rPr>
        <w:t>万元。</w:t>
      </w:r>
    </w:p>
    <w:p w:rsidR="00E925C8" w:rsidRDefault="001B7ED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勒苏柯尔克孜自治州供销合作社及下属各预算单位占用使用国有资产总体情况为</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0.74</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381.66</w:t>
      </w:r>
      <w:r>
        <w:rPr>
          <w:rFonts w:ascii="仿宋_GB2312" w:eastAsia="仿宋_GB2312" w:hAnsi="宋体" w:cs="宋体" w:hint="eastAsia"/>
          <w:kern w:val="0"/>
          <w:sz w:val="32"/>
          <w:szCs w:val="32"/>
        </w:rPr>
        <w:t>万元。</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年部门（单位）预算未安排购置车辆经费（或安排购置车辆经费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E925C8" w:rsidRDefault="001B7ED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E925C8" w:rsidRDefault="001B7ED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1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万元。具体情况见下表（按项目分别填报）：</w:t>
      </w:r>
    </w:p>
    <w:p w:rsidR="00E925C8" w:rsidRDefault="00E925C8">
      <w:pPr>
        <w:spacing w:line="560" w:lineRule="exact"/>
        <w:ind w:firstLineChars="200" w:firstLine="640"/>
        <w:rPr>
          <w:rFonts w:ascii="仿宋_GB2312" w:eastAsia="仿宋_GB2312" w:hAnsi="宋体" w:cs="宋体"/>
          <w:kern w:val="0"/>
          <w:sz w:val="32"/>
          <w:szCs w:val="32"/>
        </w:rPr>
      </w:pPr>
    </w:p>
    <w:p w:rsidR="00E925C8" w:rsidRDefault="00E925C8">
      <w:pPr>
        <w:spacing w:line="560" w:lineRule="exact"/>
        <w:ind w:firstLineChars="200" w:firstLine="640"/>
        <w:rPr>
          <w:rFonts w:ascii="仿宋_GB2312" w:eastAsia="仿宋_GB2312" w:hAnsi="宋体" w:cs="宋体"/>
          <w:kern w:val="0"/>
          <w:sz w:val="32"/>
          <w:szCs w:val="32"/>
        </w:rPr>
      </w:pPr>
    </w:p>
    <w:p w:rsidR="00E925C8" w:rsidRDefault="00E925C8">
      <w:pPr>
        <w:spacing w:line="560" w:lineRule="exact"/>
        <w:ind w:firstLineChars="200" w:firstLine="640"/>
        <w:rPr>
          <w:rFonts w:ascii="仿宋_GB2312" w:eastAsia="仿宋_GB2312" w:hAnsi="宋体" w:cs="宋体"/>
          <w:kern w:val="0"/>
          <w:sz w:val="32"/>
          <w:szCs w:val="32"/>
        </w:rPr>
      </w:pPr>
    </w:p>
    <w:p w:rsidR="00E925C8" w:rsidRDefault="00E925C8">
      <w:pPr>
        <w:spacing w:line="560" w:lineRule="exact"/>
        <w:ind w:firstLineChars="200" w:firstLine="640"/>
        <w:rPr>
          <w:rFonts w:ascii="仿宋_GB2312" w:eastAsia="仿宋_GB2312" w:hAnsi="宋体" w:cs="宋体"/>
          <w:kern w:val="0"/>
          <w:sz w:val="32"/>
          <w:szCs w:val="32"/>
        </w:rPr>
      </w:pPr>
    </w:p>
    <w:p w:rsidR="00E925C8" w:rsidRDefault="00E925C8">
      <w:pPr>
        <w:spacing w:line="560" w:lineRule="exact"/>
        <w:ind w:firstLineChars="200" w:firstLine="640"/>
        <w:rPr>
          <w:rFonts w:ascii="仿宋_GB2312" w:eastAsia="仿宋_GB2312" w:hAnsi="宋体" w:cs="宋体"/>
          <w:kern w:val="0"/>
          <w:sz w:val="32"/>
          <w:szCs w:val="32"/>
        </w:rPr>
      </w:pPr>
    </w:p>
    <w:p w:rsidR="00E925C8" w:rsidRDefault="00E925C8">
      <w:pPr>
        <w:spacing w:line="560" w:lineRule="exact"/>
        <w:ind w:firstLineChars="200" w:firstLine="640"/>
        <w:rPr>
          <w:rFonts w:ascii="仿宋_GB2312" w:eastAsia="仿宋_GB2312" w:hAnsi="宋体" w:cs="宋体"/>
          <w:kern w:val="0"/>
          <w:sz w:val="32"/>
          <w:szCs w:val="32"/>
        </w:rPr>
      </w:pPr>
    </w:p>
    <w:p w:rsidR="00E925C8" w:rsidRDefault="00E925C8">
      <w:pPr>
        <w:spacing w:line="560" w:lineRule="exact"/>
        <w:ind w:firstLineChars="200" w:firstLine="640"/>
        <w:rPr>
          <w:rFonts w:ascii="仿宋_GB2312" w:eastAsia="仿宋_GB2312" w:hAnsi="宋体" w:cs="宋体"/>
          <w:kern w:val="0"/>
          <w:sz w:val="32"/>
          <w:szCs w:val="32"/>
        </w:rPr>
      </w:pPr>
    </w:p>
    <w:p w:rsidR="00E925C8" w:rsidRDefault="00E925C8">
      <w:pPr>
        <w:spacing w:line="560" w:lineRule="exact"/>
        <w:ind w:firstLineChars="200" w:firstLine="640"/>
        <w:rPr>
          <w:rFonts w:ascii="仿宋_GB2312" w:eastAsia="仿宋_GB2312" w:hAnsi="宋体" w:cs="宋体"/>
          <w:kern w:val="0"/>
          <w:sz w:val="32"/>
          <w:szCs w:val="32"/>
        </w:rPr>
      </w:pPr>
    </w:p>
    <w:tbl>
      <w:tblPr>
        <w:tblpPr w:leftFromText="180" w:rightFromText="180" w:vertAnchor="text" w:horzAnchor="page" w:tblpX="2074" w:tblpY="2481"/>
        <w:tblOverlap w:val="neve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E925C8">
        <w:trPr>
          <w:trHeight w:val="480"/>
        </w:trPr>
        <w:tc>
          <w:tcPr>
            <w:tcW w:w="8815" w:type="dxa"/>
            <w:gridSpan w:val="7"/>
            <w:tcBorders>
              <w:top w:val="nil"/>
              <w:left w:val="nil"/>
              <w:bottom w:val="nil"/>
              <w:right w:val="nil"/>
            </w:tcBorders>
            <w:noWrap/>
            <w:tcMar>
              <w:top w:w="12" w:type="dxa"/>
              <w:left w:w="12" w:type="dxa"/>
              <w:right w:w="12" w:type="dxa"/>
            </w:tcMar>
            <w:vAlign w:val="bottom"/>
          </w:tcPr>
          <w:p w:rsidR="00E925C8" w:rsidRDefault="001B7ED0" w:rsidP="00AE7D9C">
            <w:pPr>
              <w:widowControl/>
              <w:spacing w:line="480" w:lineRule="exact"/>
              <w:ind w:firstLineChars="400" w:firstLine="1285"/>
              <w:textAlignment w:val="bottom"/>
              <w:rPr>
                <w:rFonts w:ascii="仿宋_GB2312" w:eastAsia="仿宋_GB2312" w:hAnsi="宋体" w:cs="仿宋_GB2312"/>
                <w:b/>
                <w:color w:val="000000"/>
                <w:sz w:val="32"/>
                <w:szCs w:val="32"/>
              </w:rPr>
            </w:pPr>
            <w:bookmarkStart w:id="0" w:name="_GoBack"/>
            <w:bookmarkEnd w:id="0"/>
            <w:r>
              <w:rPr>
                <w:rFonts w:ascii="仿宋_GB2312" w:eastAsia="仿宋_GB2312" w:hAnsi="宋体" w:cs="仿宋_GB2312" w:hint="eastAsia"/>
                <w:b/>
                <w:color w:val="000000"/>
                <w:kern w:val="0"/>
                <w:sz w:val="32"/>
                <w:szCs w:val="32"/>
                <w:lang w:bidi="ar"/>
              </w:rPr>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绩</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效</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表（一）</w:t>
            </w:r>
          </w:p>
        </w:tc>
      </w:tr>
      <w:tr w:rsidR="00E925C8">
        <w:trPr>
          <w:trHeight w:val="380"/>
        </w:trPr>
        <w:tc>
          <w:tcPr>
            <w:tcW w:w="8815" w:type="dxa"/>
            <w:gridSpan w:val="7"/>
            <w:tcBorders>
              <w:top w:val="nil"/>
              <w:left w:val="nil"/>
              <w:bottom w:val="nil"/>
              <w:right w:val="nil"/>
            </w:tcBorders>
            <w:noWrap/>
            <w:tcMar>
              <w:top w:w="12" w:type="dxa"/>
              <w:left w:w="12" w:type="dxa"/>
              <w:right w:w="12" w:type="dxa"/>
            </w:tcMar>
            <w:vAlign w:val="bottom"/>
          </w:tcPr>
          <w:p w:rsidR="00E925C8" w:rsidRDefault="001B7ED0">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E925C8">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E925C8" w:rsidRDefault="001B7ED0">
            <w:pPr>
              <w:widowControl/>
              <w:spacing w:line="48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克</w:t>
            </w:r>
            <w:proofErr w:type="gramStart"/>
            <w:r>
              <w:rPr>
                <w:rFonts w:ascii="宋体" w:hAnsi="宋体" w:cs="宋体" w:hint="eastAsia"/>
                <w:color w:val="000000"/>
                <w:kern w:val="0"/>
                <w:sz w:val="18"/>
                <w:szCs w:val="18"/>
                <w:lang w:bidi="ar"/>
              </w:rPr>
              <w:t>孜</w:t>
            </w:r>
            <w:proofErr w:type="gramEnd"/>
            <w:r>
              <w:rPr>
                <w:rFonts w:ascii="宋体" w:hAnsi="宋体" w:cs="宋体" w:hint="eastAsia"/>
                <w:color w:val="000000"/>
                <w:kern w:val="0"/>
                <w:sz w:val="18"/>
                <w:szCs w:val="18"/>
                <w:lang w:bidi="ar"/>
              </w:rPr>
              <w:t>勒苏柯尔克孜自治州供销合作社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left"/>
              <w:textAlignment w:val="center"/>
              <w:rPr>
                <w:rFonts w:ascii="宋体" w:hAnsi="宋体" w:cs="宋体"/>
                <w:color w:val="000000"/>
                <w:sz w:val="18"/>
                <w:szCs w:val="18"/>
              </w:rPr>
            </w:pPr>
            <w:r>
              <w:rPr>
                <w:rFonts w:ascii="宋体" w:hAnsi="宋体" w:cs="宋体" w:hint="eastAsia"/>
                <w:color w:val="000000"/>
                <w:sz w:val="18"/>
                <w:szCs w:val="18"/>
              </w:rPr>
              <w:t>群众工作经费</w:t>
            </w:r>
          </w:p>
        </w:tc>
      </w:tr>
      <w:tr w:rsidR="00E925C8">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7</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7</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rPr>
                <w:rFonts w:ascii="宋体" w:hAnsi="宋体" w:cs="宋体"/>
                <w:color w:val="000000"/>
                <w:sz w:val="18"/>
                <w:szCs w:val="18"/>
              </w:rPr>
            </w:pPr>
          </w:p>
        </w:tc>
      </w:tr>
      <w:tr w:rsidR="00E925C8">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E925C8" w:rsidRDefault="001B7ED0">
            <w:pPr>
              <w:spacing w:line="480" w:lineRule="exact"/>
              <w:jc w:val="left"/>
              <w:rPr>
                <w:rFonts w:ascii="宋体" w:hAnsi="宋体" w:cs="宋体"/>
                <w:color w:val="000000"/>
                <w:sz w:val="18"/>
                <w:szCs w:val="18"/>
              </w:rPr>
            </w:pPr>
            <w:r>
              <w:rPr>
                <w:rFonts w:ascii="宋体" w:hAnsi="宋体" w:cs="宋体" w:hint="eastAsia"/>
                <w:color w:val="000000"/>
                <w:sz w:val="18"/>
                <w:szCs w:val="18"/>
              </w:rPr>
              <w:t>该项目资金用于开展群众工作，加强民族团结，增进民族互信，突出现代文化引领，促进宗教和谐，落实民生建设任务，增加农牧民收入，关心关爱贫困户、低保户、残疾人等特殊家庭，通过该项目资金的实施，帮助解决生产生活中的实际困难，实现维护社会稳定和长治久安总目标。</w:t>
            </w:r>
          </w:p>
        </w:tc>
      </w:tr>
      <w:tr w:rsidR="00E925C8">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E925C8">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开展宣传教育活动次数（次）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6</w:t>
            </w:r>
          </w:p>
        </w:tc>
      </w:tr>
      <w:tr w:rsidR="00E925C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购置办公用品（次）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10</w:t>
            </w:r>
          </w:p>
        </w:tc>
      </w:tr>
      <w:tr w:rsidR="00E925C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资金使用合</w:t>
            </w:r>
            <w:proofErr w:type="gramStart"/>
            <w:r>
              <w:rPr>
                <w:rFonts w:ascii="宋体" w:hAnsi="宋体" w:cs="宋体" w:hint="eastAsia"/>
                <w:color w:val="000000"/>
                <w:sz w:val="18"/>
                <w:szCs w:val="18"/>
              </w:rPr>
              <w:t>规</w:t>
            </w:r>
            <w:proofErr w:type="gramEnd"/>
            <w:r>
              <w:rPr>
                <w:rFonts w:ascii="宋体" w:hAnsi="宋体" w:cs="宋体" w:hint="eastAsia"/>
                <w:color w:val="000000"/>
                <w:sz w:val="18"/>
                <w:szCs w:val="18"/>
              </w:rPr>
              <w:t>率（</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color w:val="000000"/>
                <w:sz w:val="18"/>
                <w:szCs w:val="18"/>
              </w:rPr>
              <w:t>100%</w:t>
            </w:r>
          </w:p>
        </w:tc>
      </w:tr>
      <w:tr w:rsidR="00E925C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项目完成时间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color w:val="000000"/>
                <w:sz w:val="18"/>
                <w:szCs w:val="18"/>
              </w:rPr>
              <w:t>2021</w:t>
            </w:r>
            <w:r>
              <w:rPr>
                <w:rFonts w:ascii="宋体" w:hAnsi="宋体" w:cs="宋体" w:hint="eastAsia"/>
                <w:color w:val="000000"/>
                <w:sz w:val="18"/>
                <w:szCs w:val="18"/>
              </w:rPr>
              <w:t>年</w:t>
            </w:r>
            <w:r>
              <w:rPr>
                <w:rFonts w:ascii="宋体" w:hAnsi="宋体" w:cs="宋体" w:hint="eastAsia"/>
                <w:color w:val="000000"/>
                <w:sz w:val="18"/>
                <w:szCs w:val="18"/>
              </w:rPr>
              <w:t>12</w:t>
            </w:r>
            <w:r>
              <w:rPr>
                <w:rFonts w:ascii="宋体" w:hAnsi="宋体" w:cs="宋体" w:hint="eastAsia"/>
                <w:color w:val="000000"/>
                <w:sz w:val="18"/>
                <w:szCs w:val="18"/>
              </w:rPr>
              <w:t>月</w:t>
            </w:r>
          </w:p>
        </w:tc>
      </w:tr>
      <w:tr w:rsidR="00E925C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资金发放及时率（</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color w:val="000000"/>
                <w:sz w:val="18"/>
                <w:szCs w:val="18"/>
              </w:rPr>
              <w:t>100%</w:t>
            </w:r>
          </w:p>
        </w:tc>
      </w:tr>
      <w:tr w:rsidR="00E925C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工作经费（万元）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7</w:t>
            </w:r>
          </w:p>
        </w:tc>
      </w:tr>
      <w:tr w:rsidR="00E925C8">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r>
      <w:tr w:rsidR="00E925C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保障工作情况需要</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有效提升</w:t>
            </w:r>
          </w:p>
        </w:tc>
      </w:tr>
      <w:tr w:rsidR="00E925C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r>
      <w:tr w:rsidR="00E925C8">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E925C8">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满足群众工作需要</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长期</w:t>
            </w:r>
          </w:p>
        </w:tc>
      </w:tr>
      <w:tr w:rsidR="00E925C8">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受益群众满意度（</w:t>
            </w:r>
            <w:r>
              <w:rPr>
                <w:rFonts w:ascii="宋体" w:hAnsi="宋体" w:cs="宋体" w:hint="eastAsia"/>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925C8" w:rsidRDefault="001B7ED0">
            <w:pPr>
              <w:spacing w:line="480" w:lineRule="exact"/>
              <w:jc w:val="center"/>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96%</w:t>
            </w:r>
          </w:p>
        </w:tc>
      </w:tr>
    </w:tbl>
    <w:p w:rsidR="00E925C8" w:rsidRDefault="00E925C8">
      <w:pPr>
        <w:widowControl/>
        <w:spacing w:line="480" w:lineRule="exact"/>
        <w:rPr>
          <w:rFonts w:ascii="仿宋_GB2312" w:eastAsia="仿宋_GB2312" w:hAnsi="宋体" w:cs="宋体"/>
          <w:kern w:val="0"/>
          <w:sz w:val="32"/>
          <w:szCs w:val="32"/>
        </w:rPr>
        <w:sectPr w:rsidR="00E925C8">
          <w:footerReference w:type="default" r:id="rId10"/>
          <w:pgSz w:w="11906" w:h="16838"/>
          <w:pgMar w:top="1440" w:right="1800" w:bottom="1440" w:left="1800" w:header="851" w:footer="992" w:gutter="0"/>
          <w:pgNumType w:fmt="numberInDash" w:start="14"/>
          <w:cols w:space="720"/>
          <w:docGrid w:type="lines" w:linePitch="312"/>
        </w:sectPr>
      </w:pPr>
    </w:p>
    <w:p w:rsidR="00E925C8" w:rsidRDefault="001B7ED0">
      <w:pPr>
        <w:widowControl/>
        <w:spacing w:line="480" w:lineRule="exact"/>
        <w:ind w:firstLineChars="147" w:firstLine="47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E925C8" w:rsidRDefault="001B7ED0">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勒苏柯尔克孜自治州供销合作社无其他需说明的事项。</w:t>
      </w:r>
    </w:p>
    <w:p w:rsidR="00E925C8" w:rsidRDefault="00E925C8">
      <w:pPr>
        <w:widowControl/>
        <w:spacing w:line="520" w:lineRule="exact"/>
        <w:jc w:val="left"/>
        <w:rPr>
          <w:rFonts w:ascii="仿宋_GB2312" w:eastAsia="仿宋_GB2312" w:hAnsi="宋体" w:cs="宋体"/>
          <w:kern w:val="0"/>
          <w:sz w:val="32"/>
          <w:szCs w:val="32"/>
        </w:rPr>
      </w:pPr>
    </w:p>
    <w:p w:rsidR="00E925C8" w:rsidRDefault="001B7ED0">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E925C8" w:rsidRDefault="00E925C8">
      <w:pPr>
        <w:widowControl/>
        <w:spacing w:beforeLines="50" w:before="156" w:line="520" w:lineRule="exact"/>
        <w:jc w:val="center"/>
        <w:outlineLvl w:val="1"/>
        <w:rPr>
          <w:rFonts w:ascii="黑体" w:eastAsia="黑体" w:hAnsi="黑体"/>
          <w:kern w:val="0"/>
          <w:sz w:val="32"/>
          <w:szCs w:val="32"/>
        </w:rPr>
      </w:pPr>
    </w:p>
    <w:p w:rsidR="00E925C8" w:rsidRDefault="001B7ED0">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E925C8" w:rsidRDefault="001B7ED0">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w:t>
      </w:r>
      <w:r>
        <w:rPr>
          <w:rFonts w:ascii="仿宋_GB2312" w:eastAsia="仿宋_GB2312"/>
          <w:sz w:val="32"/>
          <w:szCs w:val="32"/>
        </w:rPr>
        <w:t>国有资本经营预算</w:t>
      </w:r>
      <w:r>
        <w:rPr>
          <w:rFonts w:ascii="仿宋_GB2312" w:eastAsia="仿宋_GB2312" w:hint="eastAsia"/>
          <w:sz w:val="32"/>
          <w:szCs w:val="32"/>
        </w:rPr>
        <w:t>安排的财政拨款数。</w:t>
      </w:r>
    </w:p>
    <w:p w:rsidR="00E925C8" w:rsidRDefault="001B7ED0">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E925C8" w:rsidRDefault="001B7ED0">
      <w:pPr>
        <w:spacing w:line="520" w:lineRule="exact"/>
        <w:ind w:firstLine="642"/>
        <w:rPr>
          <w:rFonts w:ascii="仿宋_GB2312" w:eastAsia="仿宋_GB2312"/>
          <w:sz w:val="32"/>
          <w:szCs w:val="32"/>
        </w:rPr>
      </w:pPr>
      <w:r>
        <w:rPr>
          <w:rFonts w:ascii="黑体" w:eastAsia="黑体" w:hAnsi="黑体" w:hint="eastAsia"/>
          <w:sz w:val="32"/>
          <w:szCs w:val="32"/>
        </w:rPr>
        <w:t>三、基本支出：</w:t>
      </w:r>
      <w:r>
        <w:rPr>
          <w:rFonts w:ascii="仿宋_GB2312" w:eastAsia="仿宋_GB2312" w:hint="eastAsia"/>
          <w:sz w:val="32"/>
          <w:szCs w:val="32"/>
        </w:rPr>
        <w:t>包括人员经费、商品和服务支出（定额）。其中，人员经费包括工资福利支出、对个人和家庭的补助。</w:t>
      </w:r>
    </w:p>
    <w:p w:rsidR="00E925C8" w:rsidRDefault="001B7ED0">
      <w:pPr>
        <w:spacing w:line="520" w:lineRule="exact"/>
        <w:ind w:firstLine="642"/>
        <w:rPr>
          <w:rFonts w:ascii="仿宋_GB2312" w:eastAsia="仿宋_GB2312"/>
          <w:sz w:val="32"/>
          <w:szCs w:val="32"/>
        </w:rPr>
      </w:pPr>
      <w:r>
        <w:rPr>
          <w:rFonts w:ascii="黑体" w:eastAsia="黑体" w:hAnsi="黑体" w:hint="eastAsia"/>
          <w:sz w:val="32"/>
          <w:szCs w:val="32"/>
        </w:rPr>
        <w:t>四、项目支出：</w:t>
      </w:r>
      <w:r>
        <w:rPr>
          <w:rFonts w:ascii="仿宋_GB2312" w:eastAsia="仿宋_GB2312" w:hint="eastAsia"/>
          <w:sz w:val="32"/>
          <w:szCs w:val="32"/>
        </w:rPr>
        <w:t>部门（单位）支出预算的组成部分，是自治区本级部门（单位）为完成其特定的行政任务或事业发展目标，在基本支出预算之外编制的年度项目支出计划。</w:t>
      </w:r>
    </w:p>
    <w:p w:rsidR="00E925C8" w:rsidRDefault="001B7ED0">
      <w:pPr>
        <w:spacing w:line="520" w:lineRule="exact"/>
        <w:ind w:firstLine="642"/>
        <w:rPr>
          <w:rFonts w:ascii="仿宋_GB2312" w:eastAsia="仿宋_GB2312"/>
          <w:sz w:val="32"/>
          <w:szCs w:val="32"/>
        </w:rPr>
      </w:pPr>
      <w:r>
        <w:rPr>
          <w:rFonts w:ascii="黑体" w:eastAsia="黑体" w:hAnsi="黑体" w:hint="eastAsia"/>
          <w:sz w:val="32"/>
          <w:szCs w:val="32"/>
        </w:rPr>
        <w:t>五、“三公”经费：</w:t>
      </w:r>
      <w:r>
        <w:rPr>
          <w:rFonts w:ascii="仿宋_GB2312" w:eastAsia="仿宋_GB2312" w:hint="eastAsia"/>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E925C8" w:rsidRDefault="001B7ED0">
      <w:pPr>
        <w:spacing w:line="520" w:lineRule="exact"/>
        <w:ind w:firstLine="642"/>
        <w:rPr>
          <w:rFonts w:ascii="仿宋_GB2312" w:eastAsia="仿宋_GB2312"/>
          <w:sz w:val="32"/>
          <w:szCs w:val="32"/>
        </w:rPr>
      </w:pPr>
      <w:r>
        <w:rPr>
          <w:rFonts w:ascii="黑体" w:eastAsia="黑体" w:hAnsi="黑体" w:hint="eastAsia"/>
          <w:sz w:val="32"/>
          <w:szCs w:val="32"/>
        </w:rPr>
        <w:t>六、机关运行经费：</w:t>
      </w:r>
      <w:r>
        <w:rPr>
          <w:rFonts w:ascii="仿宋_GB2312" w:eastAsia="仿宋_GB2312" w:hint="eastAsia"/>
          <w:sz w:val="32"/>
          <w:szCs w:val="32"/>
        </w:rPr>
        <w:t>指各部门（单位）的公用经费，包括办公及印刷费、邮电费、差旅费、会议费、福利费、日常</w:t>
      </w:r>
      <w:r>
        <w:rPr>
          <w:rFonts w:ascii="仿宋_GB2312" w:eastAsia="仿宋_GB2312" w:hint="eastAsia"/>
          <w:sz w:val="32"/>
          <w:szCs w:val="32"/>
        </w:rPr>
        <w:lastRenderedPageBreak/>
        <w:t>维修费、专用材料及一般设备购置费、办公用房水电费、</w:t>
      </w:r>
      <w:r>
        <w:rPr>
          <w:rFonts w:ascii="仿宋_GB2312" w:eastAsia="仿宋_GB2312" w:hint="eastAsia"/>
          <w:sz w:val="32"/>
          <w:szCs w:val="32"/>
        </w:rPr>
        <w:t>办公用房取暖费、办公用房物业管理费、公务用车运行维护费及其他费用。</w:t>
      </w:r>
    </w:p>
    <w:p w:rsidR="00E925C8" w:rsidRDefault="00E925C8">
      <w:pPr>
        <w:widowControl/>
        <w:spacing w:line="520" w:lineRule="exact"/>
        <w:jc w:val="left"/>
        <w:rPr>
          <w:rFonts w:ascii="仿宋_GB2312" w:eastAsia="仿宋_GB2312" w:hAnsi="宋体" w:cs="宋体"/>
          <w:kern w:val="0"/>
          <w:sz w:val="32"/>
          <w:szCs w:val="32"/>
        </w:rPr>
      </w:pPr>
    </w:p>
    <w:p w:rsidR="00E925C8" w:rsidRDefault="00E925C8">
      <w:pPr>
        <w:widowControl/>
        <w:spacing w:line="520" w:lineRule="exact"/>
        <w:jc w:val="left"/>
        <w:rPr>
          <w:rFonts w:ascii="仿宋_GB2312" w:eastAsia="仿宋_GB2312" w:hAnsi="宋体" w:cs="宋体"/>
          <w:kern w:val="0"/>
          <w:sz w:val="32"/>
          <w:szCs w:val="32"/>
        </w:rPr>
      </w:pPr>
    </w:p>
    <w:p w:rsidR="00E925C8" w:rsidRDefault="00E925C8">
      <w:pPr>
        <w:widowControl/>
        <w:spacing w:line="520" w:lineRule="exact"/>
        <w:jc w:val="left"/>
        <w:rPr>
          <w:rFonts w:ascii="仿宋_GB2312" w:eastAsia="仿宋_GB2312" w:hAnsi="宋体" w:cs="宋体"/>
          <w:kern w:val="0"/>
          <w:sz w:val="32"/>
          <w:szCs w:val="32"/>
        </w:rPr>
      </w:pPr>
    </w:p>
    <w:p w:rsidR="00E925C8" w:rsidRDefault="00E925C8">
      <w:pPr>
        <w:widowControl/>
        <w:spacing w:line="520" w:lineRule="exact"/>
        <w:jc w:val="left"/>
        <w:rPr>
          <w:rFonts w:ascii="仿宋_GB2312" w:eastAsia="仿宋_GB2312" w:hAnsi="宋体" w:cs="宋体"/>
          <w:kern w:val="0"/>
          <w:sz w:val="32"/>
          <w:szCs w:val="32"/>
        </w:rPr>
      </w:pPr>
    </w:p>
    <w:p w:rsidR="00E925C8" w:rsidRDefault="00E925C8">
      <w:pPr>
        <w:widowControl/>
        <w:spacing w:line="520" w:lineRule="exact"/>
        <w:jc w:val="left"/>
        <w:rPr>
          <w:rFonts w:ascii="仿宋_GB2312" w:eastAsia="仿宋_GB2312" w:hAnsi="宋体" w:cs="宋体"/>
          <w:kern w:val="0"/>
          <w:sz w:val="32"/>
          <w:szCs w:val="32"/>
        </w:rPr>
      </w:pPr>
    </w:p>
    <w:p w:rsidR="00E925C8" w:rsidRDefault="00E925C8">
      <w:pPr>
        <w:widowControl/>
        <w:spacing w:line="520" w:lineRule="exact"/>
        <w:jc w:val="left"/>
        <w:rPr>
          <w:rFonts w:ascii="仿宋_GB2312" w:eastAsia="仿宋_GB2312" w:hAnsi="宋体" w:cs="宋体"/>
          <w:kern w:val="0"/>
          <w:sz w:val="32"/>
          <w:szCs w:val="32"/>
        </w:rPr>
      </w:pPr>
    </w:p>
    <w:p w:rsidR="00E925C8" w:rsidRDefault="001B7ED0">
      <w:pPr>
        <w:widowControl/>
        <w:spacing w:line="520" w:lineRule="exact"/>
        <w:ind w:left="3840" w:hangingChars="1200" w:hanging="38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克</w:t>
      </w:r>
      <w:proofErr w:type="gramStart"/>
      <w:r>
        <w:rPr>
          <w:rFonts w:ascii="仿宋_GB2312" w:eastAsia="仿宋_GB2312" w:hAnsi="宋体" w:cs="宋体" w:hint="eastAsia"/>
          <w:kern w:val="0"/>
          <w:sz w:val="32"/>
          <w:szCs w:val="32"/>
        </w:rPr>
        <w:t>孜</w:t>
      </w:r>
      <w:proofErr w:type="gramEnd"/>
      <w:r>
        <w:rPr>
          <w:rFonts w:ascii="仿宋_GB2312" w:eastAsia="仿宋_GB2312" w:hAnsi="宋体" w:cs="宋体" w:hint="eastAsia"/>
          <w:kern w:val="0"/>
          <w:sz w:val="32"/>
          <w:szCs w:val="32"/>
        </w:rPr>
        <w:t>勒苏柯尔克孜自治州供销合作社</w:t>
      </w:r>
      <w:r>
        <w:rPr>
          <w:rFonts w:ascii="仿宋_GB2312" w:eastAsia="仿宋_GB2312" w:hAnsi="宋体" w:cs="宋体" w:hint="eastAsia"/>
          <w:kern w:val="0"/>
          <w:sz w:val="32"/>
          <w:szCs w:val="32"/>
        </w:rPr>
        <w:t xml:space="preserve">                                  2021 </w:t>
      </w:r>
      <w:r>
        <w:rPr>
          <w:rFonts w:ascii="仿宋_GB2312" w:eastAsia="仿宋_GB2312" w:hAnsi="宋体" w:cs="宋体"/>
          <w:kern w:val="0"/>
          <w:sz w:val="32"/>
          <w:szCs w:val="32"/>
        </w:rPr>
        <w:t>年</w:t>
      </w:r>
      <w:r>
        <w:rPr>
          <w:rFonts w:ascii="仿宋_GB2312" w:eastAsia="仿宋_GB2312" w:hAnsi="宋体" w:cs="宋体" w:hint="eastAsia"/>
          <w:kern w:val="0"/>
          <w:sz w:val="32"/>
          <w:szCs w:val="32"/>
        </w:rPr>
        <w:t xml:space="preserve"> 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5</w:t>
      </w:r>
      <w:r>
        <w:rPr>
          <w:rFonts w:ascii="仿宋_GB2312" w:eastAsia="仿宋_GB2312" w:hAnsi="宋体" w:cs="宋体"/>
          <w:kern w:val="0"/>
          <w:sz w:val="32"/>
          <w:szCs w:val="32"/>
        </w:rPr>
        <w:t>日</w:t>
      </w:r>
    </w:p>
    <w:p w:rsidR="00E925C8" w:rsidRDefault="00E925C8"/>
    <w:p w:rsidR="00E925C8" w:rsidRDefault="00E925C8"/>
    <w:sectPr w:rsidR="00E925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ED0" w:rsidRDefault="001B7ED0">
      <w:r>
        <w:separator/>
      </w:r>
    </w:p>
  </w:endnote>
  <w:endnote w:type="continuationSeparator" w:id="0">
    <w:p w:rsidR="001B7ED0" w:rsidRDefault="001B7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5C8" w:rsidRDefault="001B7ED0">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20 -</w:t>
    </w:r>
    <w:r>
      <w:rPr>
        <w:rFonts w:ascii="宋体" w:eastAsia="宋体" w:hAnsi="宋体"/>
        <w:sz w:val="28"/>
        <w:szCs w:val="28"/>
      </w:rPr>
      <w:fldChar w:fldCharType="end"/>
    </w:r>
  </w:p>
  <w:p w:rsidR="00E925C8" w:rsidRDefault="00E925C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221324"/>
    </w:sdtPr>
    <w:sdtEndPr/>
    <w:sdtContent>
      <w:p w:rsidR="00E925C8" w:rsidRDefault="001B7ED0">
        <w:pPr>
          <w:pStyle w:val="a4"/>
          <w:jc w:val="center"/>
        </w:pPr>
        <w:r>
          <w:fldChar w:fldCharType="begin"/>
        </w:r>
        <w:r>
          <w:instrText>PAGE   \* MERGEFORMAT</w:instrText>
        </w:r>
        <w:r>
          <w:fldChar w:fldCharType="separate"/>
        </w:r>
        <w:r w:rsidR="00AE7D9C" w:rsidRPr="00AE7D9C">
          <w:rPr>
            <w:noProof/>
            <w:lang w:val="zh-CN"/>
          </w:rPr>
          <w:t>-</w:t>
        </w:r>
        <w:r w:rsidR="00AE7D9C">
          <w:rPr>
            <w:noProof/>
          </w:rPr>
          <w:t xml:space="preserve"> 13 -</w:t>
        </w:r>
        <w:r>
          <w:fldChar w:fldCharType="end"/>
        </w:r>
      </w:p>
    </w:sdtContent>
  </w:sdt>
  <w:p w:rsidR="00E925C8" w:rsidRDefault="00E925C8">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110077"/>
    </w:sdtPr>
    <w:sdtEndPr/>
    <w:sdtContent>
      <w:p w:rsidR="00E925C8" w:rsidRDefault="001B7ED0">
        <w:pPr>
          <w:pStyle w:val="a4"/>
          <w:jc w:val="center"/>
        </w:pPr>
        <w:r>
          <w:fldChar w:fldCharType="begin"/>
        </w:r>
        <w:r>
          <w:instrText>PAGE   \* MERGEFORMAT</w:instrText>
        </w:r>
        <w:r>
          <w:fldChar w:fldCharType="separate"/>
        </w:r>
        <w:r w:rsidR="00AE7D9C" w:rsidRPr="00AE7D9C">
          <w:rPr>
            <w:noProof/>
            <w:lang w:val="zh-CN"/>
          </w:rPr>
          <w:t>22</w:t>
        </w:r>
        <w:r>
          <w:fldChar w:fldCharType="end"/>
        </w:r>
      </w:p>
    </w:sdtContent>
  </w:sdt>
  <w:p w:rsidR="00E925C8" w:rsidRDefault="00E925C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ED0" w:rsidRDefault="001B7ED0">
      <w:r>
        <w:separator/>
      </w:r>
    </w:p>
  </w:footnote>
  <w:footnote w:type="continuationSeparator" w:id="0">
    <w:p w:rsidR="001B7ED0" w:rsidRDefault="001B7E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84"/>
    <w:rsid w:val="00011F50"/>
    <w:rsid w:val="000243DF"/>
    <w:rsid w:val="00040AA3"/>
    <w:rsid w:val="000452D0"/>
    <w:rsid w:val="00072206"/>
    <w:rsid w:val="00095C82"/>
    <w:rsid w:val="000C43DF"/>
    <w:rsid w:val="00140916"/>
    <w:rsid w:val="001415FC"/>
    <w:rsid w:val="00184873"/>
    <w:rsid w:val="001B7ED0"/>
    <w:rsid w:val="001C459B"/>
    <w:rsid w:val="00234879"/>
    <w:rsid w:val="00244C06"/>
    <w:rsid w:val="002970A9"/>
    <w:rsid w:val="002E410A"/>
    <w:rsid w:val="00374028"/>
    <w:rsid w:val="0038740E"/>
    <w:rsid w:val="003B5750"/>
    <w:rsid w:val="003E19F7"/>
    <w:rsid w:val="003F2496"/>
    <w:rsid w:val="004114C6"/>
    <w:rsid w:val="0041436C"/>
    <w:rsid w:val="00445373"/>
    <w:rsid w:val="004E01F5"/>
    <w:rsid w:val="004F741B"/>
    <w:rsid w:val="005E314C"/>
    <w:rsid w:val="005E7C0F"/>
    <w:rsid w:val="00645F54"/>
    <w:rsid w:val="006737FF"/>
    <w:rsid w:val="00680868"/>
    <w:rsid w:val="00694215"/>
    <w:rsid w:val="006B13F6"/>
    <w:rsid w:val="006E04B4"/>
    <w:rsid w:val="006E2B2B"/>
    <w:rsid w:val="0073400B"/>
    <w:rsid w:val="00736C2F"/>
    <w:rsid w:val="00837E70"/>
    <w:rsid w:val="0085595F"/>
    <w:rsid w:val="008B680A"/>
    <w:rsid w:val="00912239"/>
    <w:rsid w:val="009256B8"/>
    <w:rsid w:val="009F142E"/>
    <w:rsid w:val="009F1D85"/>
    <w:rsid w:val="00A62DEE"/>
    <w:rsid w:val="00AB0742"/>
    <w:rsid w:val="00AE7D9C"/>
    <w:rsid w:val="00B63076"/>
    <w:rsid w:val="00BB14EE"/>
    <w:rsid w:val="00BB314C"/>
    <w:rsid w:val="00BE3219"/>
    <w:rsid w:val="00BE4DFF"/>
    <w:rsid w:val="00C04F74"/>
    <w:rsid w:val="00C269B0"/>
    <w:rsid w:val="00C31462"/>
    <w:rsid w:val="00C7553E"/>
    <w:rsid w:val="00CB4E0D"/>
    <w:rsid w:val="00CF1080"/>
    <w:rsid w:val="00D20B22"/>
    <w:rsid w:val="00D51CF8"/>
    <w:rsid w:val="00DA16A7"/>
    <w:rsid w:val="00DA3605"/>
    <w:rsid w:val="00DD55E7"/>
    <w:rsid w:val="00E80EA5"/>
    <w:rsid w:val="00E925C8"/>
    <w:rsid w:val="00EC4F57"/>
    <w:rsid w:val="00EE2C84"/>
    <w:rsid w:val="00F05021"/>
    <w:rsid w:val="00F3531D"/>
    <w:rsid w:val="00F657F6"/>
    <w:rsid w:val="00F720D6"/>
    <w:rsid w:val="00F77744"/>
    <w:rsid w:val="00FB03B2"/>
    <w:rsid w:val="00FD3CA6"/>
    <w:rsid w:val="00FE0C84"/>
    <w:rsid w:val="08A612F0"/>
    <w:rsid w:val="12C52492"/>
    <w:rsid w:val="14045BF4"/>
    <w:rsid w:val="2D217B3E"/>
    <w:rsid w:val="3CB776CA"/>
    <w:rsid w:val="504069A0"/>
    <w:rsid w:val="52091A27"/>
    <w:rsid w:val="52590A0B"/>
    <w:rsid w:val="627B422C"/>
    <w:rsid w:val="73621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qFormat="1"/>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Char1">
    <w:name w:val="页眉 Char"/>
    <w:basedOn w:val="a0"/>
    <w:link w:val="a5"/>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semiHidden/>
    <w:qFormat/>
    <w:rPr>
      <w:sz w:val="18"/>
      <w:szCs w:val="18"/>
    </w:rPr>
  </w:style>
  <w:style w:type="character" w:customStyle="1" w:styleId="3Char">
    <w:name w:val="正文文本缩进 3 Char"/>
    <w:basedOn w:val="a0"/>
    <w:link w:val="3"/>
    <w:qFormat/>
    <w:rPr>
      <w:rFonts w:eastAsia="仿宋_GB231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qFormat="1"/>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Char1">
    <w:name w:val="页眉 Char"/>
    <w:basedOn w:val="a0"/>
    <w:link w:val="a5"/>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semiHidden/>
    <w:qFormat/>
    <w:rPr>
      <w:sz w:val="18"/>
      <w:szCs w:val="18"/>
    </w:rPr>
  </w:style>
  <w:style w:type="character" w:customStyle="1" w:styleId="3Char">
    <w:name w:val="正文文本缩进 3 Char"/>
    <w:basedOn w:val="a0"/>
    <w:link w:val="3"/>
    <w:qFormat/>
    <w:rPr>
      <w:rFonts w:eastAsia="仿宋_GB231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1698</Words>
  <Characters>9680</Characters>
  <Application>Microsoft Office Word</Application>
  <DocSecurity>0</DocSecurity>
  <Lines>80</Lines>
  <Paragraphs>22</Paragraphs>
  <ScaleCrop>false</ScaleCrop>
  <Company>微软中国</Company>
  <LinksUpToDate>false</LinksUpToDate>
  <CharactersWithSpaces>11356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70</cp:revision>
  <cp:lastPrinted>2021-03-02T04:31:00Z</cp:lastPrinted>
  <dcterms:created xsi:type="dcterms:W3CDTF">2021-02-03T11:29:00Z</dcterms:created>
  <dcterms:modified xsi:type="dcterms:W3CDTF">2021-03-02T05:23:00Z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2052-11.1.0.10353</vt:lpwstr>
  </property>
  <property fmtid="{D5CDD505-2E9C-101B-9397-08002B2CF9AE}" pid="3" name="ICV">
    <vt:lpwstr>A13BB800993A48CFA533E7723A4ACDC7</vt:lpwstr>
  </property>
</Properties>
</file>