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A1C" w:rsidRDefault="00B60374">
      <w:pPr>
        <w:rPr>
          <w:rFonts w:ascii="宋体" w:hAnsi="宋体" w:cs="宋体"/>
          <w:b/>
          <w:bCs/>
          <w:kern w:val="0"/>
          <w:sz w:val="44"/>
          <w:szCs w:val="44"/>
        </w:rPr>
      </w:pPr>
      <w:r>
        <w:rPr>
          <w:rFonts w:ascii="黑体" w:eastAsia="黑体" w:hAnsi="黑体" w:hint="eastAsia"/>
          <w:sz w:val="32"/>
          <w:szCs w:val="32"/>
        </w:rPr>
        <w:t>附件：</w:t>
      </w:r>
    </w:p>
    <w:p w:rsidR="004F4A1C" w:rsidRDefault="004F4A1C">
      <w:pPr>
        <w:rPr>
          <w:rFonts w:ascii="宋体" w:hAnsi="宋体" w:cs="宋体"/>
          <w:b/>
          <w:bCs/>
          <w:kern w:val="0"/>
          <w:sz w:val="44"/>
          <w:szCs w:val="44"/>
        </w:rPr>
      </w:pPr>
    </w:p>
    <w:p w:rsidR="004F4A1C" w:rsidRDefault="004F4A1C">
      <w:pPr>
        <w:rPr>
          <w:rFonts w:ascii="宋体" w:hAnsi="宋体" w:cs="宋体"/>
          <w:b/>
          <w:bCs/>
          <w:kern w:val="0"/>
          <w:sz w:val="44"/>
          <w:szCs w:val="44"/>
        </w:rPr>
      </w:pPr>
    </w:p>
    <w:p w:rsidR="004F4A1C" w:rsidRDefault="004F4A1C">
      <w:pPr>
        <w:rPr>
          <w:rFonts w:ascii="宋体" w:hAnsi="宋体" w:cs="宋体"/>
          <w:b/>
          <w:bCs/>
          <w:kern w:val="0"/>
          <w:sz w:val="44"/>
          <w:szCs w:val="44"/>
        </w:rPr>
      </w:pPr>
    </w:p>
    <w:p w:rsidR="004F4A1C" w:rsidRDefault="004F4A1C">
      <w:pPr>
        <w:rPr>
          <w:rFonts w:ascii="黑体" w:eastAsia="黑体" w:hAnsi="黑体"/>
          <w:sz w:val="32"/>
          <w:szCs w:val="32"/>
        </w:rPr>
      </w:pPr>
    </w:p>
    <w:p w:rsidR="004F4A1C" w:rsidRDefault="004F4A1C">
      <w:pPr>
        <w:rPr>
          <w:rFonts w:ascii="宋体" w:hAnsi="宋体" w:cs="宋体"/>
          <w:b/>
          <w:bCs/>
          <w:kern w:val="0"/>
          <w:sz w:val="44"/>
          <w:szCs w:val="44"/>
        </w:rPr>
      </w:pPr>
    </w:p>
    <w:p w:rsidR="004F4A1C" w:rsidRDefault="00B60374">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克</w:t>
      </w:r>
      <w:proofErr w:type="gramStart"/>
      <w:r>
        <w:rPr>
          <w:rFonts w:ascii="方正小标宋_GBK" w:eastAsia="方正小标宋_GBK" w:hAnsi="宋体" w:hint="eastAsia"/>
          <w:kern w:val="0"/>
          <w:sz w:val="44"/>
          <w:szCs w:val="44"/>
        </w:rPr>
        <w:t>孜</w:t>
      </w:r>
      <w:proofErr w:type="gramEnd"/>
      <w:r>
        <w:rPr>
          <w:rFonts w:ascii="方正小标宋_GBK" w:eastAsia="方正小标宋_GBK" w:hAnsi="宋体" w:hint="eastAsia"/>
          <w:kern w:val="0"/>
          <w:sz w:val="44"/>
          <w:szCs w:val="44"/>
        </w:rPr>
        <w:t>勒苏柯尔克孜自治州总工会2021年部门预算公开</w:t>
      </w: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spacing w:before="100" w:beforeAutospacing="1" w:after="100" w:afterAutospacing="1"/>
        <w:jc w:val="center"/>
        <w:outlineLvl w:val="1"/>
        <w:rPr>
          <w:rFonts w:ascii="宋体" w:hAnsi="宋体"/>
          <w:b/>
          <w:kern w:val="0"/>
          <w:sz w:val="44"/>
          <w:szCs w:val="44"/>
        </w:rPr>
      </w:pPr>
    </w:p>
    <w:p w:rsidR="004F4A1C" w:rsidRDefault="004F4A1C">
      <w:pPr>
        <w:widowControl/>
        <w:jc w:val="center"/>
        <w:outlineLvl w:val="1"/>
        <w:rPr>
          <w:rFonts w:ascii="宋体" w:hAnsi="宋体"/>
          <w:b/>
          <w:kern w:val="0"/>
          <w:sz w:val="44"/>
          <w:szCs w:val="44"/>
        </w:rPr>
      </w:pPr>
    </w:p>
    <w:p w:rsidR="004F4A1C" w:rsidRDefault="00B60374">
      <w:pPr>
        <w:widowControl/>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4F4A1C" w:rsidRDefault="004F4A1C">
      <w:pPr>
        <w:widowControl/>
        <w:ind w:firstLineChars="200" w:firstLine="883"/>
        <w:outlineLvl w:val="1"/>
        <w:rPr>
          <w:rFonts w:ascii="宋体" w:hAnsi="宋体"/>
          <w:b/>
          <w:kern w:val="0"/>
          <w:sz w:val="44"/>
          <w:szCs w:val="44"/>
        </w:rPr>
      </w:pPr>
    </w:p>
    <w:p w:rsidR="004F4A1C" w:rsidRDefault="00B60374" w:rsidP="00B60374">
      <w:pPr>
        <w:widowControl/>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克州总工会单位概况</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主要职能</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机构设置及人员情况</w:t>
      </w:r>
    </w:p>
    <w:p w:rsidR="004F4A1C" w:rsidRDefault="00B60374" w:rsidP="00B60374">
      <w:pPr>
        <w:widowControl/>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2021年克州总工会预算公开表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部门收支总体情况表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部门收入总体情况表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部门支出总体情况表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财政拨款收支总体情况表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一般公共预算支出情况表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一般公共预算基本支出情况表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sidR="005E516A">
        <w:rPr>
          <w:rFonts w:ascii="仿宋_GB2312" w:eastAsia="仿宋_GB2312" w:hAnsi="宋体" w:hint="eastAsia"/>
          <w:kern w:val="0"/>
          <w:sz w:val="32"/>
          <w:szCs w:val="32"/>
        </w:rPr>
        <w:t>克州总工会</w:t>
      </w:r>
      <w:r w:rsidRPr="00B60374">
        <w:rPr>
          <w:rFonts w:ascii="仿宋_GB2312" w:eastAsia="仿宋_GB2312" w:hAnsi="宋体" w:hint="eastAsia"/>
          <w:kern w:val="0"/>
          <w:sz w:val="32"/>
          <w:szCs w:val="32"/>
        </w:rPr>
        <w:t>项目支出情况表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w:t>
      </w:r>
      <w:r w:rsidR="005E516A">
        <w:rPr>
          <w:rFonts w:ascii="仿宋_GB2312" w:eastAsia="仿宋_GB2312" w:hAnsi="宋体" w:hint="eastAsia"/>
          <w:kern w:val="0"/>
          <w:sz w:val="32"/>
          <w:szCs w:val="32"/>
        </w:rPr>
        <w:t>克州总工会</w:t>
      </w:r>
      <w:r>
        <w:rPr>
          <w:rFonts w:ascii="仿宋_GB2312" w:eastAsia="仿宋_GB2312" w:hAnsi="宋体" w:hint="eastAsia"/>
          <w:kern w:val="0"/>
          <w:sz w:val="32"/>
          <w:szCs w:val="32"/>
        </w:rPr>
        <w:t>一般公共预算“三公”经费支出情况表</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4F4A1C" w:rsidRDefault="00B60374" w:rsidP="00B60374">
      <w:pPr>
        <w:widowControl/>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2021年克州总工会预算情况说明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一、关于克州总工会2021年收支预算情况的总体说明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二、关于克州总工会2021年收入预算情况说明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三、关于克州总工会2021年支出预算情况说明</w:t>
      </w:r>
    </w:p>
    <w:p w:rsidR="004F4A1C" w:rsidRPr="00B60374" w:rsidRDefault="00B60374" w:rsidP="00B60374">
      <w:pPr>
        <w:widowControl/>
        <w:spacing w:line="440" w:lineRule="exact"/>
        <w:ind w:firstLineChars="200" w:firstLine="640"/>
        <w:outlineLvl w:val="1"/>
        <w:rPr>
          <w:rFonts w:ascii="仿宋_GB2312" w:eastAsia="仿宋_GB2312" w:hAnsi="宋体"/>
          <w:kern w:val="0"/>
          <w:sz w:val="32"/>
          <w:szCs w:val="32"/>
        </w:rPr>
      </w:pPr>
      <w:r w:rsidRPr="00B60374">
        <w:rPr>
          <w:rFonts w:ascii="仿宋_GB2312" w:eastAsia="仿宋_GB2312" w:hAnsi="宋体" w:hint="eastAsia"/>
          <w:kern w:val="0"/>
          <w:sz w:val="32"/>
          <w:szCs w:val="32"/>
        </w:rPr>
        <w:t>四、关于</w:t>
      </w:r>
      <w:r>
        <w:rPr>
          <w:rFonts w:ascii="仿宋_GB2312" w:eastAsia="仿宋_GB2312" w:hAnsi="宋体" w:hint="eastAsia"/>
          <w:kern w:val="0"/>
          <w:sz w:val="32"/>
          <w:szCs w:val="32"/>
        </w:rPr>
        <w:t>克州总工会2021年</w:t>
      </w:r>
      <w:r w:rsidRPr="00B60374">
        <w:rPr>
          <w:rFonts w:ascii="仿宋_GB2312" w:eastAsia="仿宋_GB2312" w:hAnsi="宋体" w:hint="eastAsia"/>
          <w:kern w:val="0"/>
          <w:sz w:val="32"/>
          <w:szCs w:val="32"/>
        </w:rPr>
        <w:t>财政拨款收支预算情况的总体说明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五、关于克州总工会2021年一般公共预算当年拨款情况说明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六、关于克州总工会2021年一般公共预算基本支出情况说明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七、关于克州总工会2021</w:t>
      </w:r>
      <w:proofErr w:type="gramStart"/>
      <w:r>
        <w:rPr>
          <w:rFonts w:ascii="仿宋_GB2312" w:eastAsia="仿宋_GB2312" w:hAnsi="宋体" w:hint="eastAsia"/>
          <w:kern w:val="0"/>
          <w:sz w:val="32"/>
          <w:szCs w:val="32"/>
        </w:rPr>
        <w:t>年年项目</w:t>
      </w:r>
      <w:proofErr w:type="gramEnd"/>
      <w:r>
        <w:rPr>
          <w:rFonts w:ascii="仿宋_GB2312" w:eastAsia="仿宋_GB2312" w:hAnsi="宋体" w:hint="eastAsia"/>
          <w:kern w:val="0"/>
          <w:sz w:val="32"/>
          <w:szCs w:val="32"/>
        </w:rPr>
        <w:t>支出情况说明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八、关于克州总工会2021年一般公共预算“三公”经费预算情况说明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九、关于克州总工会2021年政府性基金预算拨款情况说明</w:t>
      </w:r>
    </w:p>
    <w:p w:rsidR="004F4A1C" w:rsidRDefault="00B60374" w:rsidP="00B60374">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4F4A1C" w:rsidRDefault="00B60374" w:rsidP="00B60374">
      <w:pPr>
        <w:widowControl/>
        <w:ind w:firstLineChars="200" w:firstLine="640"/>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B60374" w:rsidRDefault="00B60374">
      <w:pPr>
        <w:widowControl/>
        <w:jc w:val="center"/>
        <w:outlineLvl w:val="1"/>
        <w:rPr>
          <w:rFonts w:ascii="黑体" w:eastAsia="黑体" w:hAnsi="黑体"/>
          <w:kern w:val="0"/>
          <w:sz w:val="32"/>
          <w:szCs w:val="32"/>
        </w:rPr>
      </w:pPr>
    </w:p>
    <w:p w:rsidR="00B60374" w:rsidRDefault="00B60374">
      <w:pPr>
        <w:widowControl/>
        <w:jc w:val="center"/>
        <w:outlineLvl w:val="1"/>
        <w:rPr>
          <w:rFonts w:ascii="黑体" w:eastAsia="黑体" w:hAnsi="黑体"/>
          <w:kern w:val="0"/>
          <w:sz w:val="32"/>
          <w:szCs w:val="32"/>
        </w:rPr>
      </w:pPr>
    </w:p>
    <w:p w:rsidR="00B60374" w:rsidRDefault="00B60374">
      <w:pPr>
        <w:widowControl/>
        <w:jc w:val="center"/>
        <w:outlineLvl w:val="1"/>
        <w:rPr>
          <w:rFonts w:ascii="黑体" w:eastAsia="黑体" w:hAnsi="黑体"/>
          <w:kern w:val="0"/>
          <w:sz w:val="32"/>
          <w:szCs w:val="32"/>
        </w:rPr>
      </w:pPr>
    </w:p>
    <w:p w:rsidR="00B60374" w:rsidRDefault="00B60374">
      <w:pPr>
        <w:widowControl/>
        <w:jc w:val="center"/>
        <w:outlineLvl w:val="1"/>
        <w:rPr>
          <w:rFonts w:ascii="黑体" w:eastAsia="黑体" w:hAnsi="黑体"/>
          <w:kern w:val="0"/>
          <w:sz w:val="32"/>
          <w:szCs w:val="32"/>
        </w:rPr>
      </w:pPr>
    </w:p>
    <w:p w:rsidR="00B60374" w:rsidRDefault="00B60374">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B60374">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克州总工会单位概况</w:t>
      </w:r>
    </w:p>
    <w:p w:rsidR="004F4A1C" w:rsidRDefault="004F4A1C">
      <w:pPr>
        <w:widowControl/>
        <w:jc w:val="center"/>
        <w:outlineLvl w:val="1"/>
        <w:rPr>
          <w:rFonts w:ascii="宋体" w:hAnsi="宋体"/>
          <w:b/>
          <w:kern w:val="0"/>
          <w:sz w:val="32"/>
          <w:szCs w:val="32"/>
        </w:rPr>
      </w:pPr>
    </w:p>
    <w:p w:rsidR="004F4A1C" w:rsidRDefault="00B60374">
      <w:pPr>
        <w:widowControl/>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4F4A1C" w:rsidRDefault="00B60374">
      <w:pPr>
        <w:widowControl/>
        <w:ind w:firstLine="645"/>
        <w:jc w:val="left"/>
        <w:rPr>
          <w:rFonts w:ascii="仿宋" w:eastAsia="仿宋" w:hAnsi="仿宋"/>
          <w:sz w:val="32"/>
          <w:szCs w:val="32"/>
        </w:rPr>
      </w:pPr>
      <w:r>
        <w:rPr>
          <w:rFonts w:ascii="仿宋" w:eastAsia="仿宋" w:hAnsi="仿宋" w:hint="eastAsia"/>
          <w:sz w:val="32"/>
          <w:szCs w:val="32"/>
        </w:rPr>
        <w:t>一是根据党的基本理论、基本路线、基本纲领和工会方针，以及自治州党委和工作部署和要求，围绕党和国家的工作大局，按照自治州党委和自治区总工会的要求，贯彻执行自治州工会代表大会确定的方针、任务和工作重点的决议。二是依照法律和《中国工会章程》，组织和指导全州各级工会组织坚定不移地贯彻落实的全心全意依靠工人阶级的根本指导方针，进一步突出和履行维护职能。三是加强对涉及职工合法权益问题进行调查研究，向自治州党委、自治州人民政府反映职工群众的思想、愿望和要求，提出意见和建议:参与涉及职工切身利益的政策、法规、措施和制度的拟定：对侵犯职工合法权益的重大事件进行调查并提出处理意见：参与职工重大伤亡事故的调查处理：指导基层不断提高职工的思想道德和科学文化技术素质。四是负责工会理论政策研究，为各级工会提供理论政策服务：研究拟定工会组织制度和管理制度：指导自治州各级工会自身改革和建设：指导自治州各级工会组织开展以职工代表大会基本制度的民主选举、民主决策、民主管理和民主监督工作，推动建立平等协商、集体合同制度和监督保证机制的工作。五是协助县（市）党委管理县（市）的工会领导干部：协助自治州有关局、委、公司党委（党组）管理自治州（局、委、公司）工会领导干部：监督、检查自治州总工会机关和工会系统党员干部党风廉政建设情况：研究制定全州工会干部的管理制度和培训规划：负责工会干部的教育培训工作。六是协助自治州人民政府做好劳动模范、全国“五一”劳动奖章、奖状和“开发建设新疆”奖章、奖状获得者的评选推荐和管理工作。七是负责全州工会经费收、管、用工作和工会资产的管理、审查、审计工作：贯彻全国总工会关于兴办职工劳动福利事业的有关政策和规定，负责对全州职业劳动福利事业的指导、协调工作。八是承担自治州党委、自治州人民政府和自治区总工会的其</w:t>
      </w:r>
      <w:r>
        <w:rPr>
          <w:rFonts w:ascii="仿宋" w:eastAsia="仿宋" w:hAnsi="仿宋" w:hint="eastAsia"/>
          <w:sz w:val="32"/>
          <w:szCs w:val="32"/>
        </w:rPr>
        <w:lastRenderedPageBreak/>
        <w:t>他事项。九是自治州教育工会委员会，负责对自治州教育行业工会工作的指导。十是负责困难救助。对生活确有困难的困难职工积极的开展力所能及的救助帮助，提供有关扶贫帮困方面的政策、文件咨询，联合相关部门开展对特困劳模在子女入学费用、就医、取暖和州党委、政府批转的特困职工来信来访的调查处理工作。十一是负责就业帮助。为下岗、失业人员免费办理求职登记，提供信息咨询，利用再就业培训基地对下岗职工进行技能培训开展择业指导。</w:t>
      </w:r>
    </w:p>
    <w:p w:rsidR="004F4A1C" w:rsidRDefault="00B60374">
      <w:pPr>
        <w:widowControl/>
        <w:ind w:firstLine="645"/>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4F4A1C" w:rsidRDefault="00B60374">
      <w:pPr>
        <w:widowControl/>
        <w:spacing w:line="560" w:lineRule="exact"/>
        <w:ind w:firstLineChars="150" w:firstLine="480"/>
        <w:jc w:val="left"/>
        <w:rPr>
          <w:rFonts w:ascii="仿宋" w:eastAsia="仿宋" w:hAnsi="仿宋" w:cs="宋体"/>
          <w:kern w:val="0"/>
          <w:sz w:val="32"/>
          <w:szCs w:val="32"/>
        </w:rPr>
      </w:pPr>
      <w:r>
        <w:rPr>
          <w:rFonts w:ascii="仿宋_GB2312" w:eastAsia="仿宋_GB2312" w:hAnsi="宋体" w:cs="宋体" w:hint="eastAsia"/>
          <w:kern w:val="0"/>
          <w:sz w:val="32"/>
          <w:szCs w:val="32"/>
        </w:rPr>
        <w:t xml:space="preserve">  </w:t>
      </w:r>
      <w:r>
        <w:rPr>
          <w:rFonts w:ascii="仿宋" w:eastAsia="仿宋" w:hAnsi="仿宋" w:cs="宋体" w:hint="eastAsia"/>
          <w:bCs/>
          <w:kern w:val="0"/>
          <w:sz w:val="32"/>
          <w:szCs w:val="32"/>
        </w:rPr>
        <w:t>克州总工会无下属预算单位，下设2个科室，分别是：</w:t>
      </w:r>
      <w:r>
        <w:rPr>
          <w:rFonts w:ascii="仿宋" w:eastAsia="仿宋" w:hAnsi="仿宋" w:hint="eastAsia"/>
          <w:sz w:val="32"/>
          <w:szCs w:val="32"/>
        </w:rPr>
        <w:t>办公室和财务科</w:t>
      </w:r>
      <w:r>
        <w:rPr>
          <w:rFonts w:ascii="仿宋" w:eastAsia="仿宋" w:hAnsi="仿宋" w:cs="宋体" w:hint="eastAsia"/>
          <w:kern w:val="0"/>
          <w:sz w:val="32"/>
          <w:szCs w:val="32"/>
        </w:rPr>
        <w:t>。</w:t>
      </w:r>
    </w:p>
    <w:p w:rsidR="004F4A1C" w:rsidRDefault="00B60374">
      <w:pPr>
        <w:widowControl/>
        <w:spacing w:line="560" w:lineRule="exact"/>
        <w:ind w:firstLineChars="150" w:firstLine="480"/>
        <w:jc w:val="left"/>
        <w:rPr>
          <w:rFonts w:ascii="仿宋_GB2312" w:eastAsia="仿宋_GB2312" w:hAnsi="宋体" w:cs="宋体"/>
          <w:kern w:val="0"/>
          <w:sz w:val="32"/>
          <w:szCs w:val="32"/>
        </w:rPr>
      </w:pPr>
      <w:r>
        <w:rPr>
          <w:rFonts w:ascii="仿宋" w:eastAsia="仿宋" w:hAnsi="仿宋" w:cs="宋体" w:hint="eastAsia"/>
          <w:kern w:val="0"/>
          <w:sz w:val="32"/>
          <w:szCs w:val="32"/>
        </w:rPr>
        <w:t>克州总工会编制数7名 ，实有人数</w:t>
      </w:r>
      <w:r w:rsidR="000B7ED3">
        <w:rPr>
          <w:rFonts w:ascii="仿宋" w:eastAsia="仿宋" w:hAnsi="仿宋" w:cs="宋体" w:hint="eastAsia"/>
          <w:kern w:val="0"/>
          <w:sz w:val="32"/>
          <w:szCs w:val="32"/>
        </w:rPr>
        <w:t>14</w:t>
      </w:r>
      <w:r>
        <w:rPr>
          <w:rFonts w:ascii="仿宋" w:eastAsia="仿宋" w:hAnsi="仿宋" w:cs="宋体" w:hint="eastAsia"/>
          <w:kern w:val="0"/>
          <w:sz w:val="32"/>
          <w:szCs w:val="32"/>
        </w:rPr>
        <w:t>人，其中：在职 7人，增加1人； 退休7人，减少2人；离休0人，增加或减少0人。</w:t>
      </w:r>
    </w:p>
    <w:p w:rsidR="004F4A1C" w:rsidRDefault="004F4A1C">
      <w:pPr>
        <w:widowControl/>
        <w:ind w:firstLine="640"/>
        <w:jc w:val="left"/>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jc w:val="center"/>
        <w:outlineLvl w:val="1"/>
        <w:rPr>
          <w:rFonts w:ascii="黑体" w:eastAsia="黑体" w:hAnsi="黑体"/>
          <w:kern w:val="0"/>
          <w:sz w:val="32"/>
          <w:szCs w:val="32"/>
        </w:rPr>
      </w:pPr>
    </w:p>
    <w:p w:rsidR="004F4A1C" w:rsidRDefault="004F4A1C">
      <w:pPr>
        <w:widowControl/>
        <w:outlineLvl w:val="1"/>
        <w:rPr>
          <w:rFonts w:ascii="黑体" w:eastAsia="黑体" w:hAnsi="黑体"/>
          <w:kern w:val="0"/>
          <w:sz w:val="32"/>
          <w:szCs w:val="32"/>
        </w:rPr>
      </w:pPr>
    </w:p>
    <w:p w:rsidR="00450666" w:rsidRDefault="00450666" w:rsidP="00450666">
      <w:pPr>
        <w:widowControl/>
        <w:spacing w:line="2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 xml:space="preserve">第二部分 </w:t>
      </w:r>
      <w:r w:rsidR="00B6246B">
        <w:rPr>
          <w:rFonts w:ascii="黑体" w:eastAsia="黑体" w:hAnsi="黑体" w:hint="eastAsia"/>
          <w:kern w:val="0"/>
          <w:sz w:val="32"/>
          <w:szCs w:val="32"/>
        </w:rPr>
        <w:t>2021</w:t>
      </w:r>
      <w:r>
        <w:rPr>
          <w:rFonts w:ascii="黑体" w:eastAsia="黑体" w:hAnsi="黑体" w:hint="eastAsia"/>
          <w:kern w:val="0"/>
          <w:sz w:val="32"/>
          <w:szCs w:val="32"/>
        </w:rPr>
        <w:t>年</w:t>
      </w:r>
      <w:r w:rsidR="00B6246B">
        <w:rPr>
          <w:rFonts w:ascii="黑体" w:eastAsia="黑体" w:hAnsi="黑体" w:hint="eastAsia"/>
          <w:kern w:val="0"/>
          <w:sz w:val="32"/>
          <w:szCs w:val="32"/>
        </w:rPr>
        <w:t>克州总工会</w:t>
      </w:r>
      <w:r>
        <w:rPr>
          <w:rFonts w:ascii="黑体" w:eastAsia="黑体" w:hAnsi="黑体" w:hint="eastAsia"/>
          <w:kern w:val="0"/>
          <w:sz w:val="32"/>
          <w:szCs w:val="32"/>
        </w:rPr>
        <w:t>预算公开表</w:t>
      </w:r>
    </w:p>
    <w:p w:rsidR="00450666" w:rsidRDefault="00450666" w:rsidP="00450666">
      <w:pPr>
        <w:widowControl/>
        <w:spacing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450666" w:rsidRDefault="00B6246B" w:rsidP="00450666">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克州总工会</w:t>
      </w:r>
      <w:r w:rsidR="00450666">
        <w:rPr>
          <w:rFonts w:ascii="仿宋_GB2312" w:eastAsia="仿宋_GB2312" w:hAnsi="宋体" w:hint="eastAsia"/>
          <w:b/>
          <w:kern w:val="0"/>
          <w:sz w:val="32"/>
          <w:szCs w:val="32"/>
        </w:rPr>
        <w:t>收支总体情况表</w:t>
      </w:r>
    </w:p>
    <w:p w:rsidR="00450666" w:rsidRDefault="00450666" w:rsidP="00450666">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 xml:space="preserve">编制部门（单位）： </w:t>
      </w:r>
      <w:r w:rsidR="00B6246B">
        <w:rPr>
          <w:rFonts w:ascii="仿宋_GB2312" w:eastAsia="仿宋_GB2312" w:hAnsi="宋体" w:hint="eastAsia"/>
          <w:kern w:val="0"/>
          <w:sz w:val="24"/>
        </w:rPr>
        <w:t>克州总工会</w:t>
      </w:r>
      <w:r>
        <w:rPr>
          <w:rFonts w:ascii="仿宋_GB2312" w:eastAsia="仿宋_GB2312" w:hAnsi="宋体" w:hint="eastAsia"/>
          <w:kern w:val="0"/>
          <w:sz w:val="24"/>
        </w:rPr>
        <w:t xml:space="preserve">         </w:t>
      </w:r>
      <w:r w:rsidR="00B6246B">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0" w:type="auto"/>
        <w:tblInd w:w="93" w:type="dxa"/>
        <w:tblLayout w:type="fixed"/>
        <w:tblLook w:val="0000"/>
      </w:tblPr>
      <w:tblGrid>
        <w:gridCol w:w="2280"/>
        <w:gridCol w:w="1988"/>
        <w:gridCol w:w="2693"/>
        <w:gridCol w:w="1701"/>
      </w:tblGrid>
      <w:tr w:rsidR="00450666" w:rsidTr="008947D6">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rsidR="00450666" w:rsidRDefault="00450666" w:rsidP="008947D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noWrap/>
            <w:vAlign w:val="bottom"/>
          </w:tcPr>
          <w:p w:rsidR="00450666" w:rsidRDefault="00450666" w:rsidP="008947D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rsidR="00450666" w:rsidRDefault="00AB2718"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128.24</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vAlign w:val="center"/>
          </w:tcPr>
          <w:p w:rsidR="00450666" w:rsidRDefault="00AB2718"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128.24</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vAlign w:val="center"/>
          </w:tcPr>
          <w:p w:rsidR="00450666" w:rsidRDefault="00AB2718"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128.24</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ind w:firstLineChars="200" w:firstLine="360"/>
              <w:jc w:val="left"/>
              <w:rPr>
                <w:rFonts w:ascii="仿宋_GB2312" w:eastAsia="仿宋_GB2312" w:hAnsi="宋体" w:cs="宋体"/>
                <w:kern w:val="0"/>
                <w:sz w:val="18"/>
                <w:szCs w:val="18"/>
              </w:rPr>
            </w:pPr>
            <w:r w:rsidRPr="007561A2">
              <w:rPr>
                <w:rFonts w:ascii="仿宋_GB2312" w:eastAsia="仿宋_GB2312" w:hAnsi="宋体" w:cs="宋体" w:hint="eastAsia"/>
                <w:kern w:val="0"/>
                <w:sz w:val="18"/>
                <w:szCs w:val="18"/>
              </w:rPr>
              <w:t>国有资本</w:t>
            </w:r>
            <w:r w:rsidRPr="007561A2">
              <w:rPr>
                <w:rFonts w:ascii="仿宋_GB2312" w:eastAsia="仿宋_GB2312" w:hAnsi="宋体" w:cs="宋体"/>
                <w:kern w:val="0"/>
                <w:sz w:val="18"/>
                <w:szCs w:val="18"/>
              </w:rPr>
              <w:t>经营预算</w:t>
            </w:r>
          </w:p>
        </w:tc>
        <w:tc>
          <w:tcPr>
            <w:tcW w:w="1988"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w:t>
            </w:r>
            <w:r>
              <w:rPr>
                <w:rFonts w:ascii="仿宋_GB2312" w:eastAsia="仿宋_GB2312" w:hAnsi="宋体" w:cs="宋体"/>
                <w:kern w:val="0"/>
                <w:sz w:val="18"/>
                <w:szCs w:val="18"/>
              </w:rPr>
              <w:t>收入</w:t>
            </w:r>
          </w:p>
        </w:tc>
        <w:tc>
          <w:tcPr>
            <w:tcW w:w="1988"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w:t>
            </w:r>
            <w:r>
              <w:rPr>
                <w:rFonts w:ascii="仿宋_GB2312" w:eastAsia="仿宋_GB2312" w:hAnsi="宋体" w:cs="宋体"/>
                <w:kern w:val="0"/>
                <w:sz w:val="18"/>
                <w:szCs w:val="18"/>
              </w:rPr>
              <w:t>保险基金支出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w:t>
            </w:r>
            <w:r>
              <w:rPr>
                <w:rFonts w:ascii="仿宋_GB2312" w:eastAsia="仿宋_GB2312" w:hAnsi="宋体" w:cs="宋体"/>
                <w:kern w:val="0"/>
                <w:sz w:val="18"/>
                <w:szCs w:val="18"/>
              </w:rPr>
              <w:t>专项收入</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kern w:val="0"/>
                <w:sz w:val="18"/>
                <w:szCs w:val="18"/>
              </w:rPr>
              <w:t xml:space="preserve">22 </w:t>
            </w:r>
            <w:r>
              <w:rPr>
                <w:rFonts w:ascii="仿宋_GB2312" w:eastAsia="仿宋_GB2312" w:hAnsi="宋体" w:cs="宋体" w:hint="eastAsia"/>
                <w:kern w:val="0"/>
                <w:sz w:val="18"/>
                <w:szCs w:val="18"/>
              </w:rPr>
              <w:t>粮油</w:t>
            </w:r>
            <w:r>
              <w:rPr>
                <w:rFonts w:ascii="仿宋_GB2312" w:eastAsia="仿宋_GB2312" w:hAnsi="宋体" w:cs="宋体"/>
                <w:kern w:val="0"/>
                <w:sz w:val="18"/>
                <w:szCs w:val="18"/>
              </w:rPr>
              <w:t>物资管理支出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p>
        </w:tc>
        <w:tc>
          <w:tcPr>
            <w:tcW w:w="2693" w:type="dxa"/>
            <w:tcBorders>
              <w:top w:val="nil"/>
              <w:left w:val="nil"/>
              <w:bottom w:val="single" w:sz="4" w:space="0" w:color="auto"/>
              <w:right w:val="nil"/>
            </w:tcBorders>
            <w:noWrap/>
            <w:vAlign w:val="center"/>
          </w:tcPr>
          <w:p w:rsidR="00450666" w:rsidRPr="00403575" w:rsidRDefault="00450666" w:rsidP="008947D6">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230转移性支出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7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450666" w:rsidTr="008947D6">
        <w:trPr>
          <w:trHeight w:hRule="exact" w:val="312"/>
        </w:trPr>
        <w:tc>
          <w:tcPr>
            <w:tcW w:w="2280" w:type="dxa"/>
            <w:tcBorders>
              <w:top w:val="nil"/>
              <w:left w:val="single" w:sz="4" w:space="0" w:color="auto"/>
              <w:bottom w:val="single" w:sz="4" w:space="0" w:color="auto"/>
              <w:right w:val="nil"/>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988"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textAlignment w:val="center"/>
              <w:rPr>
                <w:rFonts w:ascii="宋体" w:hAnsi="宋体" w:cs="宋体"/>
                <w:color w:val="000000"/>
                <w:sz w:val="18"/>
                <w:szCs w:val="18"/>
              </w:rPr>
            </w:pPr>
            <w:r w:rsidRPr="000528BB">
              <w:rPr>
                <w:rFonts w:ascii="仿宋_GB2312" w:eastAsia="仿宋_GB2312" w:hAnsi="宋体" w:cs="宋体" w:hint="eastAsia"/>
                <w:color w:val="000000"/>
                <w:kern w:val="0"/>
                <w:sz w:val="18"/>
                <w:szCs w:val="18"/>
              </w:rPr>
              <w:t>234 抗</w:t>
            </w:r>
            <w:proofErr w:type="gramStart"/>
            <w:r w:rsidRPr="000528BB">
              <w:rPr>
                <w:rFonts w:ascii="仿宋_GB2312" w:eastAsia="仿宋_GB2312" w:hAnsi="宋体" w:cs="宋体" w:hint="eastAsia"/>
                <w:color w:val="000000"/>
                <w:kern w:val="0"/>
                <w:sz w:val="18"/>
                <w:szCs w:val="18"/>
              </w:rPr>
              <w:t>疫</w:t>
            </w:r>
            <w:proofErr w:type="gramEnd"/>
            <w:r w:rsidRPr="000528BB">
              <w:rPr>
                <w:rFonts w:ascii="仿宋_GB2312" w:eastAsia="仿宋_GB2312" w:hAnsi="宋体" w:cs="宋体" w:hint="eastAsia"/>
                <w:color w:val="000000"/>
                <w:kern w:val="0"/>
                <w:sz w:val="18"/>
                <w:szCs w:val="18"/>
              </w:rPr>
              <w:t>特别国债还本支出</w:t>
            </w:r>
          </w:p>
        </w:tc>
        <w:tc>
          <w:tcPr>
            <w:tcW w:w="1701"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r>
      <w:tr w:rsidR="00450666" w:rsidTr="008947D6">
        <w:trPr>
          <w:trHeight w:hRule="exact" w:val="312"/>
        </w:trPr>
        <w:tc>
          <w:tcPr>
            <w:tcW w:w="2280" w:type="dxa"/>
            <w:tcBorders>
              <w:top w:val="nil"/>
              <w:left w:val="single" w:sz="4" w:space="0" w:color="auto"/>
              <w:bottom w:val="single" w:sz="4" w:space="0" w:color="auto"/>
              <w:right w:val="nil"/>
            </w:tcBorders>
            <w:noWrap/>
            <w:vAlign w:val="center"/>
          </w:tcPr>
          <w:p w:rsidR="00450666" w:rsidRDefault="00450666" w:rsidP="001935A1">
            <w:pPr>
              <w:widowControl/>
              <w:spacing w:line="280" w:lineRule="exact"/>
              <w:jc w:val="center"/>
              <w:rPr>
                <w:rFonts w:ascii="仿宋_GB2312" w:eastAsia="仿宋_GB2312" w:hAnsi="宋体" w:cs="宋体"/>
                <w:kern w:val="0"/>
                <w:sz w:val="20"/>
                <w:szCs w:val="20"/>
              </w:rPr>
            </w:pPr>
          </w:p>
        </w:tc>
        <w:tc>
          <w:tcPr>
            <w:tcW w:w="1988"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2693"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textAlignment w:val="center"/>
              <w:rPr>
                <w:rFonts w:ascii="仿宋_GB2312" w:eastAsia="仿宋_GB2312" w:hAnsi="宋体" w:cs="宋体"/>
                <w:kern w:val="0"/>
                <w:sz w:val="18"/>
                <w:szCs w:val="18"/>
              </w:rPr>
            </w:pPr>
          </w:p>
        </w:tc>
        <w:tc>
          <w:tcPr>
            <w:tcW w:w="1701"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r>
      <w:tr w:rsidR="00450666" w:rsidTr="008947D6">
        <w:trPr>
          <w:trHeight w:val="365"/>
        </w:trPr>
        <w:tc>
          <w:tcPr>
            <w:tcW w:w="2280" w:type="dxa"/>
            <w:tcBorders>
              <w:top w:val="nil"/>
              <w:left w:val="single" w:sz="4" w:space="0" w:color="auto"/>
              <w:bottom w:val="single" w:sz="4" w:space="0" w:color="auto"/>
              <w:right w:val="nil"/>
            </w:tcBorders>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vAlign w:val="center"/>
          </w:tcPr>
          <w:p w:rsidR="00450666" w:rsidRDefault="00AB2718"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128.24</w:t>
            </w:r>
          </w:p>
        </w:tc>
        <w:tc>
          <w:tcPr>
            <w:tcW w:w="2693" w:type="dxa"/>
            <w:tcBorders>
              <w:top w:val="nil"/>
              <w:left w:val="nil"/>
              <w:bottom w:val="single" w:sz="4" w:space="0" w:color="auto"/>
              <w:right w:val="nil"/>
            </w:tcBorders>
            <w:noWrap/>
            <w:vAlign w:val="center"/>
          </w:tcPr>
          <w:p w:rsidR="00450666" w:rsidRDefault="00450666" w:rsidP="001935A1">
            <w:pPr>
              <w:widowControl/>
              <w:spacing w:line="28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701" w:type="dxa"/>
            <w:tcBorders>
              <w:top w:val="nil"/>
              <w:left w:val="single" w:sz="4" w:space="0" w:color="auto"/>
              <w:bottom w:val="single" w:sz="4" w:space="0" w:color="auto"/>
              <w:right w:val="single" w:sz="4" w:space="0" w:color="auto"/>
            </w:tcBorders>
            <w:noWrap/>
            <w:vAlign w:val="center"/>
          </w:tcPr>
          <w:p w:rsidR="00450666" w:rsidRDefault="00AB2718"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128.24</w:t>
            </w:r>
          </w:p>
        </w:tc>
      </w:tr>
    </w:tbl>
    <w:p w:rsidR="00450666" w:rsidRDefault="00450666" w:rsidP="00450666">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jc w:val="left"/>
        <w:outlineLvl w:val="1"/>
        <w:rPr>
          <w:rFonts w:ascii="仿宋_GB2312" w:eastAsia="仿宋_GB2312" w:hAnsi="宋体"/>
          <w:b/>
          <w:kern w:val="0"/>
          <w:sz w:val="32"/>
          <w:szCs w:val="32"/>
        </w:rPr>
      </w:pPr>
    </w:p>
    <w:p w:rsidR="00450666" w:rsidRDefault="00450666" w:rsidP="0045066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450666" w:rsidRDefault="00B6246B" w:rsidP="0045066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克州总工会</w:t>
      </w:r>
      <w:r w:rsidR="00450666">
        <w:rPr>
          <w:rFonts w:ascii="仿宋_GB2312" w:eastAsia="仿宋_GB2312" w:hAnsi="宋体" w:hint="eastAsia"/>
          <w:b/>
          <w:kern w:val="0"/>
          <w:sz w:val="32"/>
          <w:szCs w:val="32"/>
        </w:rPr>
        <w:t>收入总体情况表</w:t>
      </w:r>
    </w:p>
    <w:p w:rsidR="00450666" w:rsidRDefault="00450666" w:rsidP="00450666">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编制部门（单位）： </w:t>
      </w:r>
      <w:r w:rsidR="00B6246B">
        <w:rPr>
          <w:rFonts w:ascii="仿宋_GB2312" w:eastAsia="仿宋_GB2312" w:hAnsi="宋体" w:hint="eastAsia"/>
          <w:kern w:val="0"/>
          <w:sz w:val="24"/>
        </w:rPr>
        <w:t>克州总工会</w:t>
      </w:r>
      <w:r>
        <w:rPr>
          <w:rFonts w:ascii="仿宋_GB2312" w:eastAsia="仿宋_GB2312" w:hAnsi="宋体" w:hint="eastAsia"/>
          <w:kern w:val="0"/>
          <w:sz w:val="24"/>
        </w:rPr>
        <w:t xml:space="preserve">            </w:t>
      </w:r>
      <w:r w:rsidR="00B6246B">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10651" w:type="dxa"/>
        <w:tblInd w:w="-450" w:type="dxa"/>
        <w:tblLayout w:type="fixed"/>
        <w:tblLook w:val="0000"/>
      </w:tblPr>
      <w:tblGrid>
        <w:gridCol w:w="331"/>
        <w:gridCol w:w="331"/>
        <w:gridCol w:w="331"/>
        <w:gridCol w:w="1295"/>
        <w:gridCol w:w="992"/>
        <w:gridCol w:w="851"/>
        <w:gridCol w:w="850"/>
        <w:gridCol w:w="709"/>
        <w:gridCol w:w="709"/>
        <w:gridCol w:w="567"/>
        <w:gridCol w:w="567"/>
        <w:gridCol w:w="567"/>
        <w:gridCol w:w="567"/>
        <w:gridCol w:w="425"/>
        <w:gridCol w:w="709"/>
        <w:gridCol w:w="850"/>
      </w:tblGrid>
      <w:tr w:rsidR="00450666" w:rsidTr="008947D6">
        <w:trPr>
          <w:trHeight w:val="2671"/>
        </w:trPr>
        <w:tc>
          <w:tcPr>
            <w:tcW w:w="993" w:type="dxa"/>
            <w:gridSpan w:val="3"/>
            <w:tcBorders>
              <w:top w:val="single" w:sz="4" w:space="0" w:color="auto"/>
              <w:left w:val="single" w:sz="4" w:space="0" w:color="auto"/>
              <w:bottom w:val="single" w:sz="4" w:space="0" w:color="auto"/>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295"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92"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851"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850"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709"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财政专户（教育收费）</w:t>
            </w:r>
          </w:p>
        </w:tc>
        <w:tc>
          <w:tcPr>
            <w:tcW w:w="709" w:type="dxa"/>
            <w:tcBorders>
              <w:top w:val="single" w:sz="4" w:space="0" w:color="auto"/>
              <w:left w:val="single" w:sz="4" w:space="0" w:color="auto"/>
              <w:bottom w:val="single" w:sz="4" w:space="0" w:color="000000"/>
              <w:right w:val="single" w:sz="4" w:space="0" w:color="auto"/>
            </w:tcBorders>
          </w:tcPr>
          <w:p w:rsidR="00450666" w:rsidRDefault="00450666" w:rsidP="008947D6">
            <w:pPr>
              <w:jc w:val="center"/>
              <w:rPr>
                <w:rFonts w:ascii="仿宋_GB2312" w:eastAsia="仿宋_GB2312"/>
                <w:b/>
                <w:color w:val="000000"/>
                <w:sz w:val="20"/>
                <w:szCs w:val="20"/>
              </w:rPr>
            </w:pPr>
          </w:p>
          <w:p w:rsidR="00450666" w:rsidRDefault="00450666" w:rsidP="008947D6">
            <w:pPr>
              <w:jc w:val="center"/>
              <w:rPr>
                <w:rFonts w:ascii="仿宋_GB2312" w:eastAsia="仿宋_GB2312"/>
                <w:b/>
                <w:color w:val="000000"/>
                <w:sz w:val="20"/>
                <w:szCs w:val="20"/>
              </w:rPr>
            </w:pPr>
          </w:p>
          <w:p w:rsidR="00450666" w:rsidRDefault="00450666" w:rsidP="008947D6">
            <w:pPr>
              <w:jc w:val="center"/>
              <w:rPr>
                <w:rFonts w:ascii="仿宋_GB2312" w:eastAsia="仿宋_GB2312"/>
                <w:b/>
                <w:color w:val="000000"/>
                <w:sz w:val="20"/>
                <w:szCs w:val="20"/>
              </w:rPr>
            </w:pPr>
          </w:p>
          <w:p w:rsidR="00450666" w:rsidRDefault="00450666" w:rsidP="008947D6">
            <w:pPr>
              <w:jc w:val="center"/>
              <w:rPr>
                <w:rFonts w:ascii="仿宋_GB2312" w:eastAsia="仿宋_GB2312"/>
                <w:b/>
                <w:color w:val="000000"/>
                <w:sz w:val="20"/>
                <w:szCs w:val="20"/>
              </w:rPr>
            </w:pPr>
            <w:r w:rsidRPr="007561A2">
              <w:rPr>
                <w:rFonts w:ascii="仿宋_GB2312" w:eastAsia="仿宋_GB2312" w:hint="eastAsia"/>
                <w:b/>
                <w:color w:val="000000"/>
                <w:sz w:val="20"/>
                <w:szCs w:val="20"/>
              </w:rPr>
              <w:t>国有资本</w:t>
            </w:r>
            <w:r w:rsidRPr="007561A2">
              <w:rPr>
                <w:rFonts w:ascii="仿宋_GB2312" w:eastAsia="仿宋_GB2312"/>
                <w:b/>
                <w:color w:val="000000"/>
                <w:sz w:val="20"/>
                <w:szCs w:val="20"/>
              </w:rPr>
              <w:t>经营预算</w:t>
            </w:r>
          </w:p>
        </w:tc>
        <w:tc>
          <w:tcPr>
            <w:tcW w:w="567"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567" w:type="dxa"/>
            <w:tcBorders>
              <w:top w:val="single" w:sz="4" w:space="0" w:color="auto"/>
              <w:left w:val="single" w:sz="4" w:space="0" w:color="auto"/>
              <w:bottom w:val="single" w:sz="4" w:space="0" w:color="000000"/>
              <w:right w:val="single" w:sz="4" w:space="0" w:color="auto"/>
            </w:tcBorders>
          </w:tcPr>
          <w:p w:rsidR="00450666" w:rsidRDefault="00450666" w:rsidP="008947D6">
            <w:pPr>
              <w:rPr>
                <w:rFonts w:ascii="仿宋_GB2312" w:eastAsia="仿宋_GB2312"/>
                <w:b/>
                <w:color w:val="000000"/>
                <w:sz w:val="20"/>
                <w:szCs w:val="20"/>
              </w:rPr>
            </w:pPr>
          </w:p>
          <w:p w:rsidR="00450666" w:rsidRDefault="00450666" w:rsidP="008947D6">
            <w:pPr>
              <w:rPr>
                <w:rFonts w:ascii="仿宋_GB2312" w:eastAsia="仿宋_GB2312"/>
                <w:b/>
                <w:color w:val="000000"/>
                <w:sz w:val="20"/>
                <w:szCs w:val="20"/>
              </w:rPr>
            </w:pPr>
          </w:p>
          <w:p w:rsidR="00450666" w:rsidRDefault="00450666" w:rsidP="008947D6">
            <w:pPr>
              <w:rPr>
                <w:rFonts w:ascii="仿宋_GB2312" w:eastAsia="仿宋_GB2312"/>
                <w:b/>
                <w:color w:val="000000"/>
                <w:sz w:val="20"/>
                <w:szCs w:val="20"/>
              </w:rPr>
            </w:pPr>
            <w:r>
              <w:rPr>
                <w:rFonts w:ascii="仿宋_GB2312" w:eastAsia="仿宋_GB2312" w:hint="eastAsia"/>
                <w:b/>
                <w:color w:val="000000"/>
                <w:sz w:val="20"/>
                <w:szCs w:val="20"/>
              </w:rPr>
              <w:t>上</w:t>
            </w:r>
          </w:p>
          <w:p w:rsidR="00450666" w:rsidRDefault="00450666" w:rsidP="008947D6">
            <w:pPr>
              <w:rPr>
                <w:rFonts w:ascii="仿宋_GB2312" w:eastAsia="仿宋_GB2312"/>
                <w:b/>
                <w:color w:val="000000"/>
                <w:sz w:val="20"/>
                <w:szCs w:val="20"/>
              </w:rPr>
            </w:pPr>
            <w:r>
              <w:rPr>
                <w:rFonts w:ascii="仿宋_GB2312" w:eastAsia="仿宋_GB2312" w:hint="eastAsia"/>
                <w:b/>
                <w:color w:val="000000"/>
                <w:sz w:val="20"/>
                <w:szCs w:val="20"/>
              </w:rPr>
              <w:t>级</w:t>
            </w:r>
          </w:p>
          <w:p w:rsidR="00450666" w:rsidRDefault="00450666" w:rsidP="008947D6">
            <w:pPr>
              <w:rPr>
                <w:rFonts w:ascii="仿宋_GB2312" w:eastAsia="仿宋_GB2312"/>
                <w:b/>
                <w:color w:val="000000"/>
                <w:sz w:val="20"/>
                <w:szCs w:val="20"/>
              </w:rPr>
            </w:pPr>
            <w:r>
              <w:rPr>
                <w:rFonts w:ascii="仿宋_GB2312" w:eastAsia="仿宋_GB2312" w:hint="eastAsia"/>
                <w:b/>
                <w:color w:val="000000"/>
                <w:sz w:val="20"/>
                <w:szCs w:val="20"/>
              </w:rPr>
              <w:t>补助</w:t>
            </w:r>
          </w:p>
          <w:p w:rsidR="00450666" w:rsidRDefault="00450666" w:rsidP="008947D6">
            <w:pPr>
              <w:rPr>
                <w:rFonts w:ascii="仿宋_GB2312" w:eastAsia="仿宋_GB2312"/>
                <w:b/>
                <w:color w:val="000000"/>
                <w:sz w:val="20"/>
                <w:szCs w:val="20"/>
              </w:rPr>
            </w:pPr>
            <w:r>
              <w:rPr>
                <w:rFonts w:ascii="仿宋_GB2312" w:eastAsia="仿宋_GB2312" w:hint="eastAsia"/>
                <w:b/>
                <w:color w:val="000000"/>
                <w:sz w:val="20"/>
                <w:szCs w:val="20"/>
              </w:rPr>
              <w:t>收</w:t>
            </w:r>
          </w:p>
          <w:p w:rsidR="00450666" w:rsidRDefault="00450666" w:rsidP="008947D6">
            <w:pPr>
              <w:rPr>
                <w:rFonts w:ascii="仿宋_GB2312" w:eastAsia="仿宋_GB2312"/>
                <w:b/>
                <w:color w:val="000000"/>
                <w:sz w:val="20"/>
                <w:szCs w:val="20"/>
              </w:rPr>
            </w:pPr>
            <w:r>
              <w:rPr>
                <w:rFonts w:ascii="仿宋_GB2312" w:eastAsia="仿宋_GB2312" w:hint="eastAsia"/>
                <w:b/>
                <w:color w:val="000000"/>
                <w:sz w:val="20"/>
                <w:szCs w:val="20"/>
              </w:rPr>
              <w:t>入</w:t>
            </w:r>
          </w:p>
        </w:tc>
        <w:tc>
          <w:tcPr>
            <w:tcW w:w="567"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67" w:type="dxa"/>
            <w:tcBorders>
              <w:top w:val="single" w:sz="4" w:space="0" w:color="auto"/>
              <w:left w:val="single" w:sz="4" w:space="0" w:color="auto"/>
              <w:bottom w:val="single" w:sz="4" w:space="0" w:color="000000"/>
              <w:right w:val="single" w:sz="4" w:space="0" w:color="auto"/>
            </w:tcBorders>
            <w:vAlign w:val="center"/>
          </w:tcPr>
          <w:p w:rsidR="00450666" w:rsidRDefault="00450666" w:rsidP="008947D6">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单位其他资金收入</w:t>
            </w:r>
          </w:p>
        </w:tc>
        <w:tc>
          <w:tcPr>
            <w:tcW w:w="425" w:type="dxa"/>
            <w:tcBorders>
              <w:top w:val="single" w:sz="4" w:space="0" w:color="auto"/>
              <w:left w:val="single" w:sz="4" w:space="0" w:color="auto"/>
              <w:right w:val="single" w:sz="4" w:space="0" w:color="auto"/>
            </w:tcBorders>
            <w:vAlign w:val="center"/>
          </w:tcPr>
          <w:p w:rsidR="00450666" w:rsidRDefault="00450666" w:rsidP="008947D6">
            <w:pPr>
              <w:jc w:val="center"/>
              <w:rPr>
                <w:rFonts w:ascii="仿宋_GB2312" w:eastAsia="仿宋_GB2312"/>
                <w:b/>
                <w:color w:val="000000"/>
                <w:sz w:val="20"/>
                <w:szCs w:val="20"/>
              </w:rPr>
            </w:pPr>
            <w:r>
              <w:rPr>
                <w:rFonts w:ascii="仿宋_GB2312" w:eastAsia="仿宋_GB2312" w:hint="eastAsia"/>
                <w:b/>
                <w:color w:val="000000"/>
                <w:sz w:val="20"/>
                <w:szCs w:val="20"/>
              </w:rPr>
              <w:t>上级专项收入</w:t>
            </w:r>
          </w:p>
        </w:tc>
        <w:tc>
          <w:tcPr>
            <w:tcW w:w="709" w:type="dxa"/>
            <w:tcBorders>
              <w:top w:val="single" w:sz="4" w:space="0" w:color="auto"/>
              <w:left w:val="single" w:sz="4" w:space="0" w:color="auto"/>
              <w:right w:val="single" w:sz="4" w:space="0" w:color="auto"/>
            </w:tcBorders>
            <w:vAlign w:val="center"/>
          </w:tcPr>
          <w:p w:rsidR="00450666" w:rsidRDefault="00450666" w:rsidP="008947D6">
            <w:pPr>
              <w:jc w:val="center"/>
              <w:rPr>
                <w:rFonts w:ascii="仿宋_GB2312" w:eastAsia="仿宋_GB2312"/>
                <w:b/>
                <w:color w:val="000000"/>
                <w:sz w:val="20"/>
                <w:szCs w:val="20"/>
              </w:rPr>
            </w:pPr>
            <w:r>
              <w:rPr>
                <w:rFonts w:ascii="仿宋_GB2312" w:eastAsia="仿宋_GB2312" w:hint="eastAsia"/>
                <w:b/>
                <w:color w:val="000000"/>
                <w:sz w:val="20"/>
                <w:szCs w:val="20"/>
              </w:rPr>
              <w:t>用事业基金弥补收支差额</w:t>
            </w:r>
          </w:p>
        </w:tc>
        <w:tc>
          <w:tcPr>
            <w:tcW w:w="850" w:type="dxa"/>
            <w:tcBorders>
              <w:top w:val="single" w:sz="4" w:space="0" w:color="auto"/>
              <w:left w:val="single" w:sz="4" w:space="0" w:color="auto"/>
              <w:right w:val="single" w:sz="4" w:space="0" w:color="auto"/>
            </w:tcBorders>
            <w:vAlign w:val="center"/>
          </w:tcPr>
          <w:p w:rsidR="00450666" w:rsidRDefault="00450666" w:rsidP="008947D6">
            <w:pPr>
              <w:jc w:val="center"/>
              <w:rPr>
                <w:rFonts w:ascii="仿宋_GB2312" w:eastAsia="仿宋_GB2312"/>
                <w:b/>
                <w:color w:val="000000"/>
                <w:sz w:val="20"/>
                <w:szCs w:val="20"/>
              </w:rPr>
            </w:pPr>
            <w:r>
              <w:rPr>
                <w:rFonts w:ascii="仿宋_GB2312" w:eastAsia="仿宋_GB2312" w:hint="eastAsia"/>
                <w:b/>
                <w:color w:val="000000"/>
                <w:sz w:val="20"/>
                <w:szCs w:val="20"/>
              </w:rPr>
              <w:t>单位上年结余（不包含国库集中支付额度</w:t>
            </w:r>
          </w:p>
        </w:tc>
      </w:tr>
      <w:tr w:rsidR="00450666" w:rsidTr="00B6246B">
        <w:trPr>
          <w:trHeight w:val="900"/>
        </w:trPr>
        <w:tc>
          <w:tcPr>
            <w:tcW w:w="331" w:type="dxa"/>
            <w:tcBorders>
              <w:top w:val="nil"/>
              <w:left w:val="single" w:sz="4" w:space="0" w:color="auto"/>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201</w:t>
            </w:r>
          </w:p>
        </w:tc>
        <w:tc>
          <w:tcPr>
            <w:tcW w:w="331" w:type="dxa"/>
            <w:tcBorders>
              <w:top w:val="nil"/>
              <w:left w:val="nil"/>
              <w:bottom w:val="single" w:sz="4" w:space="0" w:color="auto"/>
              <w:right w:val="single" w:sz="4" w:space="0" w:color="auto"/>
            </w:tcBorders>
            <w:vAlign w:val="center"/>
          </w:tcPr>
          <w:p w:rsidR="00450666" w:rsidRDefault="00450666" w:rsidP="001935A1">
            <w:pPr>
              <w:ind w:right="1000"/>
              <w:jc w:val="center"/>
              <w:rPr>
                <w:rFonts w:ascii="仿宋_GB2312" w:eastAsia="仿宋_GB2312" w:hAnsi="宋体" w:cs="宋体"/>
                <w:color w:val="000000"/>
                <w:sz w:val="20"/>
                <w:szCs w:val="20"/>
              </w:rPr>
            </w:pPr>
          </w:p>
        </w:tc>
        <w:tc>
          <w:tcPr>
            <w:tcW w:w="33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1295"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一般公共服务支出</w:t>
            </w:r>
          </w:p>
        </w:tc>
        <w:tc>
          <w:tcPr>
            <w:tcW w:w="992"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844"/>
        </w:trPr>
        <w:tc>
          <w:tcPr>
            <w:tcW w:w="331" w:type="dxa"/>
            <w:tcBorders>
              <w:top w:val="nil"/>
              <w:left w:val="single" w:sz="4" w:space="0" w:color="auto"/>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201</w:t>
            </w:r>
          </w:p>
        </w:tc>
        <w:tc>
          <w:tcPr>
            <w:tcW w:w="33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29</w:t>
            </w:r>
          </w:p>
        </w:tc>
        <w:tc>
          <w:tcPr>
            <w:tcW w:w="33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1295"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群众团体事务</w:t>
            </w:r>
          </w:p>
        </w:tc>
        <w:tc>
          <w:tcPr>
            <w:tcW w:w="992"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931"/>
        </w:trPr>
        <w:tc>
          <w:tcPr>
            <w:tcW w:w="331" w:type="dxa"/>
            <w:tcBorders>
              <w:top w:val="nil"/>
              <w:left w:val="single" w:sz="4" w:space="0" w:color="auto"/>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201</w:t>
            </w:r>
          </w:p>
        </w:tc>
        <w:tc>
          <w:tcPr>
            <w:tcW w:w="33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29</w:t>
            </w:r>
          </w:p>
        </w:tc>
        <w:tc>
          <w:tcPr>
            <w:tcW w:w="33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01</w:t>
            </w:r>
          </w:p>
        </w:tc>
        <w:tc>
          <w:tcPr>
            <w:tcW w:w="1295"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行政运行（群众团体事务）</w:t>
            </w:r>
          </w:p>
        </w:tc>
        <w:tc>
          <w:tcPr>
            <w:tcW w:w="992"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138"/>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44"/>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194"/>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72"/>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72"/>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06"/>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20"/>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326"/>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62"/>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353"/>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74"/>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1295" w:type="dxa"/>
            <w:tcBorders>
              <w:top w:val="nil"/>
              <w:left w:val="nil"/>
              <w:bottom w:val="single" w:sz="4" w:space="0" w:color="auto"/>
              <w:right w:val="single" w:sz="4" w:space="0" w:color="auto"/>
            </w:tcBorders>
            <w:vAlign w:val="center"/>
          </w:tcPr>
          <w:p w:rsidR="00450666" w:rsidRDefault="00450666" w:rsidP="008947D6">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992"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166"/>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1295"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992"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85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73"/>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1295"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992"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85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r w:rsidR="00450666" w:rsidTr="00B6246B">
        <w:trPr>
          <w:trHeight w:val="273"/>
        </w:trPr>
        <w:tc>
          <w:tcPr>
            <w:tcW w:w="331" w:type="dxa"/>
            <w:tcBorders>
              <w:top w:val="nil"/>
              <w:left w:val="single" w:sz="4" w:space="0" w:color="auto"/>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331"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1295"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r w:rsidRPr="00403575">
              <w:rPr>
                <w:rFonts w:ascii="仿宋_GB2312" w:eastAsia="仿宋_GB2312" w:hint="eastAsia"/>
                <w:b/>
                <w:bCs/>
                <w:color w:val="000000"/>
                <w:sz w:val="20"/>
                <w:szCs w:val="20"/>
              </w:rPr>
              <w:t>合  计</w:t>
            </w:r>
          </w:p>
        </w:tc>
        <w:tc>
          <w:tcPr>
            <w:tcW w:w="992"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1" w:type="dxa"/>
            <w:tcBorders>
              <w:top w:val="nil"/>
              <w:left w:val="nil"/>
              <w:bottom w:val="single" w:sz="4" w:space="0" w:color="auto"/>
              <w:right w:val="single" w:sz="4" w:space="0" w:color="auto"/>
            </w:tcBorders>
            <w:vAlign w:val="center"/>
          </w:tcPr>
          <w:p w:rsidR="00450666" w:rsidRDefault="00B732E0"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850" w:type="dxa"/>
            <w:tcBorders>
              <w:top w:val="nil"/>
              <w:left w:val="nil"/>
              <w:bottom w:val="single" w:sz="4" w:space="0" w:color="auto"/>
              <w:right w:val="single" w:sz="4" w:space="0" w:color="auto"/>
            </w:tcBorders>
            <w:vAlign w:val="center"/>
          </w:tcPr>
          <w:p w:rsidR="00450666" w:rsidRDefault="00450666" w:rsidP="001935A1">
            <w:pPr>
              <w:jc w:val="center"/>
              <w:rPr>
                <w:rFonts w:ascii="仿宋_GB2312" w:eastAsia="仿宋_GB2312" w:hAnsi="宋体" w:cs="宋体"/>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709"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nil"/>
            </w:tcBorders>
          </w:tcPr>
          <w:p w:rsidR="00450666" w:rsidRDefault="00450666" w:rsidP="008947D6">
            <w:pPr>
              <w:jc w:val="right"/>
              <w:rPr>
                <w:rFonts w:ascii="仿宋_GB2312" w:eastAsia="仿宋_GB2312"/>
                <w:color w:val="000000"/>
                <w:sz w:val="20"/>
                <w:szCs w:val="20"/>
              </w:rPr>
            </w:pP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567"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25"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709"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c>
          <w:tcPr>
            <w:tcW w:w="850" w:type="dxa"/>
            <w:tcBorders>
              <w:top w:val="nil"/>
              <w:left w:val="nil"/>
              <w:bottom w:val="single" w:sz="4" w:space="0" w:color="auto"/>
              <w:right w:val="single" w:sz="4" w:space="0" w:color="auto"/>
            </w:tcBorders>
            <w:vAlign w:val="center"/>
          </w:tcPr>
          <w:p w:rsidR="00450666" w:rsidRDefault="00450666" w:rsidP="008947D6">
            <w:pPr>
              <w:jc w:val="right"/>
              <w:rPr>
                <w:rFonts w:ascii="仿宋_GB2312" w:eastAsia="仿宋_GB2312"/>
                <w:color w:val="000000"/>
                <w:sz w:val="20"/>
                <w:szCs w:val="20"/>
              </w:rPr>
            </w:pPr>
          </w:p>
        </w:tc>
      </w:tr>
    </w:tbl>
    <w:p w:rsidR="00450666" w:rsidRDefault="00450666" w:rsidP="00450666">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450666" w:rsidRDefault="00B6246B" w:rsidP="00450666">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克州总工会</w:t>
      </w:r>
      <w:r w:rsidR="00450666">
        <w:rPr>
          <w:rFonts w:ascii="仿宋_GB2312" w:eastAsia="仿宋_GB2312" w:hAnsi="宋体" w:hint="eastAsia"/>
          <w:b/>
          <w:kern w:val="0"/>
          <w:sz w:val="32"/>
          <w:szCs w:val="32"/>
        </w:rPr>
        <w:t>支出总体情况表</w:t>
      </w:r>
    </w:p>
    <w:p w:rsidR="00450666" w:rsidRDefault="00450666" w:rsidP="00450666">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 xml:space="preserve">编制部门（单位）： </w:t>
      </w:r>
      <w:r w:rsidR="00B6246B">
        <w:rPr>
          <w:rFonts w:ascii="仿宋_GB2312" w:eastAsia="仿宋_GB2312" w:hAnsi="宋体" w:hint="eastAsia"/>
          <w:kern w:val="0"/>
          <w:sz w:val="24"/>
        </w:rPr>
        <w:t>克州总工会</w:t>
      </w:r>
      <w:r>
        <w:rPr>
          <w:rFonts w:ascii="仿宋_GB2312" w:eastAsia="仿宋_GB2312" w:hAnsi="宋体" w:hint="eastAsia"/>
          <w:kern w:val="0"/>
          <w:sz w:val="24"/>
        </w:rPr>
        <w:t xml:space="preserve">      </w:t>
      </w:r>
      <w:r w:rsidR="00B6246B">
        <w:rPr>
          <w:rFonts w:ascii="仿宋_GB2312" w:eastAsia="仿宋_GB2312" w:hAnsi="宋体" w:hint="eastAsia"/>
          <w:kern w:val="0"/>
          <w:sz w:val="24"/>
        </w:rPr>
        <w:t xml:space="preserve">                         </w:t>
      </w:r>
      <w:r>
        <w:rPr>
          <w:rFonts w:ascii="仿宋_GB2312" w:eastAsia="仿宋_GB2312" w:hAnsi="宋体" w:hint="eastAsia"/>
          <w:kern w:val="0"/>
          <w:sz w:val="24"/>
        </w:rPr>
        <w:t xml:space="preserve">   单位：万元</w:t>
      </w:r>
    </w:p>
    <w:tbl>
      <w:tblPr>
        <w:tblW w:w="9420" w:type="dxa"/>
        <w:tblInd w:w="-240" w:type="dxa"/>
        <w:tblLayout w:type="fixed"/>
        <w:tblLook w:val="0000"/>
      </w:tblPr>
      <w:tblGrid>
        <w:gridCol w:w="401"/>
        <w:gridCol w:w="400"/>
        <w:gridCol w:w="400"/>
        <w:gridCol w:w="2604"/>
        <w:gridCol w:w="1855"/>
        <w:gridCol w:w="1856"/>
        <w:gridCol w:w="1904"/>
      </w:tblGrid>
      <w:tr w:rsidR="00450666" w:rsidTr="008E6E65">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    目</w:t>
            </w:r>
          </w:p>
        </w:tc>
        <w:tc>
          <w:tcPr>
            <w:tcW w:w="5615" w:type="dxa"/>
            <w:gridSpan w:val="3"/>
            <w:tcBorders>
              <w:top w:val="single" w:sz="4" w:space="0" w:color="auto"/>
              <w:left w:val="nil"/>
              <w:bottom w:val="single" w:sz="4" w:space="0" w:color="auto"/>
              <w:right w:val="single" w:sz="4" w:space="0" w:color="000000"/>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450666" w:rsidTr="008E6E65">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合  计</w:t>
            </w:r>
          </w:p>
        </w:tc>
        <w:tc>
          <w:tcPr>
            <w:tcW w:w="1856"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450666" w:rsidTr="008E6E65">
        <w:trPr>
          <w:trHeight w:val="270"/>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宋体" w:hAnsi="宋体" w:cs="宋体"/>
                <w:b/>
                <w:bCs/>
                <w:color w:val="000000"/>
                <w:kern w:val="0"/>
                <w:sz w:val="20"/>
                <w:szCs w:val="20"/>
              </w:rPr>
            </w:pPr>
          </w:p>
        </w:tc>
      </w:tr>
      <w:tr w:rsidR="008E6E65" w:rsidTr="008E6E65">
        <w:trPr>
          <w:trHeight w:val="405"/>
        </w:trPr>
        <w:tc>
          <w:tcPr>
            <w:tcW w:w="401" w:type="dxa"/>
            <w:tcBorders>
              <w:top w:val="nil"/>
              <w:left w:val="single" w:sz="4" w:space="0" w:color="auto"/>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一般公共服务支出</w:t>
            </w:r>
          </w:p>
        </w:tc>
        <w:tc>
          <w:tcPr>
            <w:tcW w:w="1855"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856"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904" w:type="dxa"/>
            <w:tcBorders>
              <w:top w:val="nil"/>
              <w:left w:val="nil"/>
              <w:bottom w:val="single" w:sz="4" w:space="0" w:color="auto"/>
              <w:right w:val="single" w:sz="4" w:space="0" w:color="auto"/>
            </w:tcBorders>
            <w:vAlign w:val="center"/>
          </w:tcPr>
          <w:p w:rsidR="008E6E65" w:rsidRDefault="008E6E65"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8E6E65" w:rsidTr="008E6E65">
        <w:trPr>
          <w:trHeight w:val="405"/>
        </w:trPr>
        <w:tc>
          <w:tcPr>
            <w:tcW w:w="401" w:type="dxa"/>
            <w:tcBorders>
              <w:top w:val="nil"/>
              <w:left w:val="single" w:sz="4" w:space="0" w:color="auto"/>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29</w:t>
            </w: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群众团体事务</w:t>
            </w:r>
          </w:p>
        </w:tc>
        <w:tc>
          <w:tcPr>
            <w:tcW w:w="1855"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856"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904" w:type="dxa"/>
            <w:tcBorders>
              <w:top w:val="nil"/>
              <w:left w:val="nil"/>
              <w:bottom w:val="single" w:sz="4" w:space="0" w:color="auto"/>
              <w:right w:val="single" w:sz="4" w:space="0" w:color="auto"/>
            </w:tcBorders>
            <w:vAlign w:val="center"/>
          </w:tcPr>
          <w:p w:rsidR="008E6E65" w:rsidRDefault="008E6E65"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8E6E65" w:rsidTr="008E6E65">
        <w:trPr>
          <w:trHeight w:val="405"/>
        </w:trPr>
        <w:tc>
          <w:tcPr>
            <w:tcW w:w="401" w:type="dxa"/>
            <w:tcBorders>
              <w:top w:val="nil"/>
              <w:left w:val="single" w:sz="4" w:space="0" w:color="auto"/>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29</w:t>
            </w:r>
          </w:p>
        </w:tc>
        <w:tc>
          <w:tcPr>
            <w:tcW w:w="400" w:type="dxa"/>
            <w:tcBorders>
              <w:top w:val="nil"/>
              <w:left w:val="nil"/>
              <w:bottom w:val="single" w:sz="4" w:space="0" w:color="auto"/>
              <w:right w:val="single" w:sz="4" w:space="0" w:color="auto"/>
            </w:tcBorders>
            <w:vAlign w:val="center"/>
          </w:tcPr>
          <w:p w:rsidR="008E6E65" w:rsidRDefault="008E6E65" w:rsidP="001935A1">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01</w:t>
            </w:r>
          </w:p>
        </w:tc>
        <w:tc>
          <w:tcPr>
            <w:tcW w:w="2604"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sidRPr="00B732E0">
              <w:rPr>
                <w:rFonts w:ascii="仿宋_GB2312" w:eastAsia="仿宋_GB2312" w:hint="eastAsia"/>
                <w:color w:val="000000"/>
                <w:sz w:val="20"/>
                <w:szCs w:val="20"/>
              </w:rPr>
              <w:t>行政运行（群众团体事务）</w:t>
            </w:r>
          </w:p>
        </w:tc>
        <w:tc>
          <w:tcPr>
            <w:tcW w:w="1855"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856" w:type="dxa"/>
            <w:tcBorders>
              <w:top w:val="nil"/>
              <w:left w:val="nil"/>
              <w:bottom w:val="single" w:sz="4" w:space="0" w:color="auto"/>
              <w:right w:val="single" w:sz="4" w:space="0" w:color="auto"/>
            </w:tcBorders>
            <w:vAlign w:val="center"/>
          </w:tcPr>
          <w:p w:rsidR="008E6E65" w:rsidRDefault="008E6E65" w:rsidP="001935A1">
            <w:pPr>
              <w:jc w:val="center"/>
              <w:rPr>
                <w:rFonts w:ascii="仿宋_GB2312" w:eastAsia="仿宋_GB2312" w:hAnsi="宋体" w:cs="宋体"/>
                <w:color w:val="000000"/>
                <w:sz w:val="20"/>
                <w:szCs w:val="20"/>
              </w:rPr>
            </w:pPr>
            <w:r>
              <w:rPr>
                <w:rFonts w:ascii="仿宋_GB2312" w:eastAsia="仿宋_GB2312" w:hint="eastAsia"/>
                <w:color w:val="000000"/>
                <w:sz w:val="20"/>
                <w:szCs w:val="20"/>
              </w:rPr>
              <w:t>128.24</w:t>
            </w:r>
          </w:p>
        </w:tc>
        <w:tc>
          <w:tcPr>
            <w:tcW w:w="1904" w:type="dxa"/>
            <w:tcBorders>
              <w:top w:val="nil"/>
              <w:left w:val="nil"/>
              <w:bottom w:val="single" w:sz="4" w:space="0" w:color="auto"/>
              <w:right w:val="single" w:sz="4" w:space="0" w:color="auto"/>
            </w:tcBorders>
            <w:vAlign w:val="center"/>
          </w:tcPr>
          <w:p w:rsidR="008E6E65" w:rsidRDefault="008E6E65"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F321D6">
        <w:trPr>
          <w:trHeight w:val="238"/>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F321D6">
        <w:trPr>
          <w:trHeight w:val="228"/>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F321D6">
        <w:trPr>
          <w:trHeight w:val="232"/>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8E6E65">
        <w:trPr>
          <w:trHeight w:val="405"/>
        </w:trPr>
        <w:tc>
          <w:tcPr>
            <w:tcW w:w="40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450666" w:rsidTr="00F321D6">
        <w:trPr>
          <w:trHeight w:val="356"/>
        </w:trPr>
        <w:tc>
          <w:tcPr>
            <w:tcW w:w="40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4"/>
              </w:rPr>
            </w:pPr>
          </w:p>
        </w:tc>
        <w:tc>
          <w:tcPr>
            <w:tcW w:w="260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r>
              <w:rPr>
                <w:rFonts w:ascii="宋体" w:hAnsi="宋体" w:cs="宋体" w:hint="eastAsia"/>
                <w:b/>
                <w:bCs/>
                <w:color w:val="000000"/>
                <w:kern w:val="0"/>
                <w:sz w:val="22"/>
                <w:szCs w:val="22"/>
              </w:rPr>
              <w:t>合  计</w:t>
            </w:r>
          </w:p>
        </w:tc>
        <w:tc>
          <w:tcPr>
            <w:tcW w:w="1855" w:type="dxa"/>
            <w:tcBorders>
              <w:top w:val="nil"/>
              <w:left w:val="nil"/>
              <w:bottom w:val="single" w:sz="4" w:space="0" w:color="auto"/>
              <w:right w:val="single" w:sz="4" w:space="0" w:color="auto"/>
            </w:tcBorders>
            <w:vAlign w:val="center"/>
          </w:tcPr>
          <w:p w:rsidR="00450666" w:rsidRDefault="008E6E65" w:rsidP="001935A1">
            <w:pPr>
              <w:widowControl/>
              <w:spacing w:line="280" w:lineRule="exact"/>
              <w:jc w:val="center"/>
              <w:rPr>
                <w:rFonts w:ascii="宋体" w:hAnsi="宋体" w:cs="宋体"/>
                <w:color w:val="000000"/>
                <w:kern w:val="0"/>
                <w:sz w:val="24"/>
              </w:rPr>
            </w:pPr>
            <w:r>
              <w:rPr>
                <w:rFonts w:ascii="仿宋_GB2312" w:eastAsia="仿宋_GB2312" w:hint="eastAsia"/>
                <w:color w:val="000000"/>
                <w:sz w:val="20"/>
                <w:szCs w:val="20"/>
              </w:rPr>
              <w:t>128.24</w:t>
            </w:r>
          </w:p>
        </w:tc>
        <w:tc>
          <w:tcPr>
            <w:tcW w:w="1856" w:type="dxa"/>
            <w:tcBorders>
              <w:top w:val="nil"/>
              <w:left w:val="nil"/>
              <w:bottom w:val="single" w:sz="4" w:space="0" w:color="auto"/>
              <w:right w:val="single" w:sz="4" w:space="0" w:color="auto"/>
            </w:tcBorders>
            <w:vAlign w:val="center"/>
          </w:tcPr>
          <w:p w:rsidR="00450666" w:rsidRDefault="008E6E65" w:rsidP="001935A1">
            <w:pPr>
              <w:widowControl/>
              <w:spacing w:line="280" w:lineRule="exact"/>
              <w:jc w:val="center"/>
              <w:rPr>
                <w:rFonts w:ascii="宋体" w:hAnsi="宋体" w:cs="宋体"/>
                <w:color w:val="000000"/>
                <w:kern w:val="0"/>
                <w:sz w:val="24"/>
              </w:rPr>
            </w:pPr>
            <w:r>
              <w:rPr>
                <w:rFonts w:ascii="仿宋_GB2312" w:eastAsia="仿宋_GB2312" w:hint="eastAsia"/>
                <w:color w:val="000000"/>
                <w:sz w:val="20"/>
                <w:szCs w:val="20"/>
              </w:rPr>
              <w:t>128.24</w:t>
            </w:r>
          </w:p>
        </w:tc>
        <w:tc>
          <w:tcPr>
            <w:tcW w:w="190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r>
    </w:tbl>
    <w:p w:rsidR="00450666" w:rsidRDefault="00450666" w:rsidP="0045066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CB16AB">
      <w:pPr>
        <w:widowControl/>
        <w:spacing w:beforeLines="50"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450666" w:rsidRDefault="00450666" w:rsidP="00CB16AB">
      <w:pPr>
        <w:widowControl/>
        <w:spacing w:beforeLines="50"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450666" w:rsidRPr="00403575" w:rsidRDefault="00450666" w:rsidP="00CB16AB">
      <w:pPr>
        <w:widowControl/>
        <w:spacing w:beforeLines="50" w:line="280" w:lineRule="exact"/>
        <w:outlineLvl w:val="1"/>
        <w:rPr>
          <w:rFonts w:ascii="仿宋_GB2312" w:eastAsia="仿宋_GB2312" w:hAnsi="宋体"/>
          <w:kern w:val="0"/>
          <w:szCs w:val="21"/>
        </w:rPr>
      </w:pPr>
      <w:r w:rsidRPr="00403575">
        <w:rPr>
          <w:rFonts w:ascii="仿宋_GB2312" w:eastAsia="仿宋_GB2312" w:hAnsi="宋体" w:hint="eastAsia"/>
          <w:kern w:val="0"/>
          <w:szCs w:val="21"/>
        </w:rPr>
        <w:t>编制</w:t>
      </w:r>
      <w:r>
        <w:rPr>
          <w:rFonts w:ascii="仿宋_GB2312" w:eastAsia="仿宋_GB2312" w:hAnsi="宋体" w:hint="eastAsia"/>
          <w:kern w:val="0"/>
          <w:szCs w:val="21"/>
        </w:rPr>
        <w:t>部门（单位）</w:t>
      </w:r>
      <w:r w:rsidRPr="00403575">
        <w:rPr>
          <w:rFonts w:ascii="仿宋_GB2312" w:eastAsia="仿宋_GB2312" w:hAnsi="宋体" w:hint="eastAsia"/>
          <w:kern w:val="0"/>
          <w:szCs w:val="21"/>
        </w:rPr>
        <w:t xml:space="preserve">： </w:t>
      </w:r>
      <w:r w:rsidR="00440C65">
        <w:rPr>
          <w:rFonts w:ascii="仿宋_GB2312" w:eastAsia="仿宋_GB2312" w:hAnsi="宋体" w:hint="eastAsia"/>
          <w:kern w:val="0"/>
          <w:szCs w:val="21"/>
        </w:rPr>
        <w:t>克州总工会</w:t>
      </w:r>
      <w:r w:rsidRPr="00403575">
        <w:rPr>
          <w:rFonts w:ascii="仿宋_GB2312" w:eastAsia="仿宋_GB2312" w:hAnsi="宋体" w:hint="eastAsia"/>
          <w:kern w:val="0"/>
          <w:szCs w:val="21"/>
        </w:rPr>
        <w:t xml:space="preserve">                                        </w:t>
      </w:r>
      <w:r>
        <w:rPr>
          <w:rFonts w:ascii="仿宋_GB2312" w:eastAsia="仿宋_GB2312" w:hAnsi="宋体" w:hint="eastAsia"/>
          <w:kern w:val="0"/>
          <w:szCs w:val="21"/>
        </w:rPr>
        <w:t xml:space="preserve">   </w:t>
      </w:r>
      <w:r w:rsidRPr="00403575">
        <w:rPr>
          <w:rFonts w:ascii="仿宋_GB2312" w:eastAsia="仿宋_GB2312" w:hAnsi="宋体" w:hint="eastAsia"/>
          <w:kern w:val="0"/>
          <w:szCs w:val="21"/>
        </w:rPr>
        <w:t>单位：万元</w:t>
      </w:r>
    </w:p>
    <w:tbl>
      <w:tblPr>
        <w:tblpPr w:leftFromText="180" w:rightFromText="180" w:vertAnchor="text" w:tblpY="1"/>
        <w:tblOverlap w:val="never"/>
        <w:tblW w:w="9586" w:type="dxa"/>
        <w:tblLayout w:type="fixed"/>
        <w:tblLook w:val="0000"/>
      </w:tblPr>
      <w:tblGrid>
        <w:gridCol w:w="1821"/>
        <w:gridCol w:w="1070"/>
        <w:gridCol w:w="2617"/>
        <w:gridCol w:w="914"/>
        <w:gridCol w:w="862"/>
        <w:gridCol w:w="1151"/>
        <w:gridCol w:w="1151"/>
      </w:tblGrid>
      <w:tr w:rsidR="00450666" w:rsidTr="00440C65">
        <w:trPr>
          <w:trHeight w:val="289"/>
        </w:trPr>
        <w:tc>
          <w:tcPr>
            <w:tcW w:w="2891" w:type="dxa"/>
            <w:gridSpan w:val="2"/>
            <w:tcBorders>
              <w:top w:val="single" w:sz="4" w:space="0" w:color="auto"/>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5544" w:type="dxa"/>
            <w:gridSpan w:val="4"/>
            <w:tcBorders>
              <w:top w:val="single" w:sz="4" w:space="0" w:color="auto"/>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p>
        </w:tc>
      </w:tr>
      <w:tr w:rsidR="00450666" w:rsidTr="00440C65">
        <w:trPr>
          <w:trHeight w:val="472"/>
        </w:trPr>
        <w:tc>
          <w:tcPr>
            <w:tcW w:w="1821" w:type="dxa"/>
            <w:tcBorders>
              <w:top w:val="nil"/>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070"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617" w:type="dxa"/>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14" w:type="dxa"/>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862" w:type="dxa"/>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151" w:type="dxa"/>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r w:rsidRPr="007561A2">
              <w:rPr>
                <w:rFonts w:ascii="仿宋_GB2312" w:eastAsia="仿宋_GB2312" w:hAnsi="宋体" w:cs="宋体" w:hint="eastAsia"/>
                <w:b/>
                <w:kern w:val="0"/>
                <w:sz w:val="20"/>
                <w:szCs w:val="20"/>
              </w:rPr>
              <w:t>国有</w:t>
            </w:r>
            <w:r w:rsidRPr="007561A2">
              <w:rPr>
                <w:rFonts w:ascii="仿宋_GB2312" w:eastAsia="仿宋_GB2312" w:hAnsi="宋体" w:cs="宋体"/>
                <w:b/>
                <w:kern w:val="0"/>
                <w:sz w:val="20"/>
                <w:szCs w:val="20"/>
              </w:rPr>
              <w:t>资本经营预算</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Pr="00403575" w:rsidRDefault="00450666" w:rsidP="001935A1">
            <w:pPr>
              <w:widowControl/>
              <w:spacing w:line="280" w:lineRule="exact"/>
              <w:jc w:val="center"/>
              <w:rPr>
                <w:rFonts w:ascii="仿宋_GB2312" w:eastAsia="仿宋_GB2312" w:hAnsi="宋体" w:cs="宋体"/>
                <w:kern w:val="0"/>
                <w:sz w:val="15"/>
                <w:szCs w:val="15"/>
              </w:rPr>
            </w:pPr>
            <w:r w:rsidRPr="00403575">
              <w:rPr>
                <w:rFonts w:ascii="仿宋_GB2312" w:eastAsia="仿宋_GB2312" w:hAnsi="宋体" w:cs="宋体" w:hint="eastAsia"/>
                <w:kern w:val="0"/>
                <w:sz w:val="15"/>
                <w:szCs w:val="15"/>
              </w:rPr>
              <w:t>一、财政拨款（补助）</w:t>
            </w:r>
          </w:p>
        </w:tc>
        <w:tc>
          <w:tcPr>
            <w:tcW w:w="1070" w:type="dxa"/>
            <w:tcBorders>
              <w:top w:val="nil"/>
              <w:left w:val="nil"/>
              <w:bottom w:val="single" w:sz="4" w:space="0" w:color="auto"/>
              <w:right w:val="single" w:sz="4" w:space="0" w:color="auto"/>
            </w:tcBorders>
            <w:vAlign w:val="center"/>
          </w:tcPr>
          <w:p w:rsidR="00450666" w:rsidRPr="001935A1" w:rsidRDefault="00440C65" w:rsidP="001935A1">
            <w:pPr>
              <w:widowControl/>
              <w:spacing w:line="280" w:lineRule="exact"/>
              <w:jc w:val="center"/>
              <w:rPr>
                <w:rFonts w:ascii="宋体" w:hAnsi="宋体" w:cs="宋体"/>
                <w:kern w:val="0"/>
                <w:sz w:val="18"/>
                <w:szCs w:val="18"/>
              </w:rPr>
            </w:pPr>
            <w:r w:rsidRPr="001935A1">
              <w:rPr>
                <w:rFonts w:ascii="宋体" w:hAnsi="宋体" w:cs="宋体"/>
                <w:kern w:val="0"/>
                <w:sz w:val="18"/>
                <w:szCs w:val="18"/>
              </w:rPr>
              <w:t>128.24</w:t>
            </w:r>
          </w:p>
        </w:tc>
        <w:tc>
          <w:tcPr>
            <w:tcW w:w="2617" w:type="dxa"/>
            <w:tcBorders>
              <w:top w:val="single" w:sz="4" w:space="0" w:color="auto"/>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14" w:type="dxa"/>
            <w:tcBorders>
              <w:top w:val="single" w:sz="4" w:space="0" w:color="auto"/>
              <w:left w:val="nil"/>
              <w:bottom w:val="single" w:sz="4" w:space="0" w:color="auto"/>
              <w:right w:val="single" w:sz="4" w:space="0" w:color="auto"/>
            </w:tcBorders>
            <w:vAlign w:val="center"/>
          </w:tcPr>
          <w:p w:rsidR="00450666" w:rsidRDefault="00440C65" w:rsidP="001935A1">
            <w:pPr>
              <w:widowControl/>
              <w:spacing w:line="280" w:lineRule="exact"/>
              <w:jc w:val="center"/>
              <w:rPr>
                <w:rFonts w:ascii="宋体" w:hAnsi="宋体" w:cs="宋体"/>
                <w:kern w:val="0"/>
                <w:sz w:val="18"/>
                <w:szCs w:val="18"/>
              </w:rPr>
            </w:pPr>
            <w:r w:rsidRPr="00440C65">
              <w:rPr>
                <w:rFonts w:ascii="宋体" w:hAnsi="宋体" w:cs="宋体"/>
                <w:kern w:val="0"/>
                <w:sz w:val="18"/>
                <w:szCs w:val="18"/>
              </w:rPr>
              <w:t>128.24</w:t>
            </w:r>
          </w:p>
        </w:tc>
        <w:tc>
          <w:tcPr>
            <w:tcW w:w="862" w:type="dxa"/>
            <w:tcBorders>
              <w:top w:val="single" w:sz="4" w:space="0" w:color="auto"/>
              <w:left w:val="nil"/>
              <w:bottom w:val="single" w:sz="4" w:space="0" w:color="auto"/>
              <w:right w:val="single" w:sz="4" w:space="0" w:color="auto"/>
            </w:tcBorders>
            <w:vAlign w:val="center"/>
          </w:tcPr>
          <w:p w:rsidR="00450666" w:rsidRDefault="00440C65" w:rsidP="001935A1">
            <w:pPr>
              <w:widowControl/>
              <w:spacing w:line="280" w:lineRule="exact"/>
              <w:jc w:val="center"/>
              <w:rPr>
                <w:rFonts w:ascii="宋体" w:hAnsi="宋体" w:cs="宋体"/>
                <w:kern w:val="0"/>
                <w:sz w:val="18"/>
                <w:szCs w:val="18"/>
              </w:rPr>
            </w:pPr>
            <w:r w:rsidRPr="00440C65">
              <w:rPr>
                <w:rFonts w:ascii="宋体" w:hAnsi="宋体" w:cs="宋体"/>
                <w:kern w:val="0"/>
                <w:sz w:val="18"/>
                <w:szCs w:val="18"/>
              </w:rPr>
              <w:t>128.24</w:t>
            </w:r>
          </w:p>
        </w:tc>
        <w:tc>
          <w:tcPr>
            <w:tcW w:w="1151" w:type="dxa"/>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kern w:val="0"/>
                <w:sz w:val="20"/>
                <w:szCs w:val="20"/>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一般公共预算</w:t>
            </w:r>
          </w:p>
        </w:tc>
        <w:tc>
          <w:tcPr>
            <w:tcW w:w="1070" w:type="dxa"/>
            <w:tcBorders>
              <w:top w:val="nil"/>
              <w:left w:val="nil"/>
              <w:bottom w:val="single" w:sz="4" w:space="0" w:color="auto"/>
              <w:right w:val="single" w:sz="4" w:space="0" w:color="auto"/>
            </w:tcBorders>
            <w:vAlign w:val="center"/>
          </w:tcPr>
          <w:p w:rsidR="00450666" w:rsidRPr="001935A1" w:rsidRDefault="00440C65" w:rsidP="001935A1">
            <w:pPr>
              <w:widowControl/>
              <w:spacing w:line="280" w:lineRule="exact"/>
              <w:jc w:val="center"/>
              <w:rPr>
                <w:rFonts w:ascii="宋体" w:hAnsi="宋体" w:cs="宋体"/>
                <w:kern w:val="0"/>
                <w:sz w:val="18"/>
                <w:szCs w:val="18"/>
              </w:rPr>
            </w:pPr>
            <w:r w:rsidRPr="001935A1">
              <w:rPr>
                <w:rFonts w:ascii="宋体" w:hAnsi="宋体" w:cs="宋体"/>
                <w:kern w:val="0"/>
                <w:sz w:val="18"/>
                <w:szCs w:val="18"/>
              </w:rPr>
              <w:t>128.24</w:t>
            </w: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政府性基金预算</w:t>
            </w:r>
          </w:p>
        </w:tc>
        <w:tc>
          <w:tcPr>
            <w:tcW w:w="1070"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sidRPr="007561A2">
              <w:rPr>
                <w:rFonts w:ascii="仿宋_GB2312" w:eastAsia="仿宋_GB2312" w:hAnsi="宋体" w:cs="宋体" w:hint="eastAsia"/>
                <w:kern w:val="0"/>
                <w:sz w:val="18"/>
                <w:szCs w:val="18"/>
              </w:rPr>
              <w:t>国有资本</w:t>
            </w:r>
            <w:r w:rsidRPr="007561A2">
              <w:rPr>
                <w:rFonts w:ascii="仿宋_GB2312" w:eastAsia="仿宋_GB2312" w:hAnsi="宋体" w:cs="宋体"/>
                <w:kern w:val="0"/>
                <w:sz w:val="18"/>
                <w:szCs w:val="18"/>
              </w:rPr>
              <w:t>经营预算</w:t>
            </w: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w:t>
            </w:r>
            <w:r>
              <w:rPr>
                <w:rFonts w:ascii="仿宋_GB2312" w:eastAsia="仿宋_GB2312" w:hAnsi="宋体" w:cs="宋体"/>
                <w:kern w:val="0"/>
                <w:sz w:val="18"/>
                <w:szCs w:val="18"/>
              </w:rPr>
              <w:t>与计划生育支出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211 节能环保支出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5"/>
                <w:szCs w:val="15"/>
              </w:rPr>
            </w:pPr>
            <w:r>
              <w:rPr>
                <w:rFonts w:ascii="仿宋_GB2312" w:eastAsia="仿宋_GB2312" w:hAnsi="宋体" w:cs="宋体" w:hint="eastAsia"/>
                <w:kern w:val="0"/>
                <w:sz w:val="18"/>
                <w:szCs w:val="18"/>
              </w:rPr>
              <w:t>227 预备费</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913F62">
        <w:trPr>
          <w:trHeight w:hRule="exact" w:val="180"/>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70" w:type="dxa"/>
            <w:tcBorders>
              <w:top w:val="nil"/>
              <w:left w:val="nil"/>
              <w:bottom w:val="single" w:sz="4" w:space="0" w:color="auto"/>
              <w:right w:val="single" w:sz="4" w:space="0" w:color="auto"/>
            </w:tcBorders>
            <w:noWrap/>
            <w:vAlign w:val="bottom"/>
          </w:tcPr>
          <w:p w:rsidR="00450666" w:rsidRDefault="00450666" w:rsidP="008947D6">
            <w:pPr>
              <w:widowControl/>
              <w:spacing w:line="280" w:lineRule="exact"/>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61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1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862"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5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151" w:type="dxa"/>
            <w:tcBorders>
              <w:top w:val="single" w:sz="4" w:space="0" w:color="auto"/>
              <w:bottom w:val="single" w:sz="4" w:space="0" w:color="auto"/>
              <w:right w:val="single" w:sz="4" w:space="0" w:color="auto"/>
            </w:tcBorders>
            <w:vAlign w:val="center"/>
          </w:tcPr>
          <w:p w:rsidR="00450666" w:rsidRDefault="00450666" w:rsidP="008947D6">
            <w:pPr>
              <w:widowControl/>
              <w:spacing w:line="280" w:lineRule="exact"/>
              <w:jc w:val="right"/>
              <w:rPr>
                <w:rFonts w:ascii="宋体" w:hAnsi="宋体" w:cs="宋体"/>
                <w:kern w:val="0"/>
                <w:sz w:val="18"/>
                <w:szCs w:val="18"/>
              </w:rPr>
            </w:pPr>
            <w:r>
              <w:rPr>
                <w:rFonts w:ascii="宋体" w:hAnsi="宋体" w:cs="宋体" w:hint="eastAsia"/>
                <w:kern w:val="0"/>
                <w:sz w:val="18"/>
                <w:szCs w:val="18"/>
              </w:rPr>
              <w:t xml:space="preserve">　</w:t>
            </w: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p>
        </w:tc>
        <w:tc>
          <w:tcPr>
            <w:tcW w:w="1151"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p>
        </w:tc>
        <w:tc>
          <w:tcPr>
            <w:tcW w:w="1151" w:type="dxa"/>
            <w:tcBorders>
              <w:top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color w:val="000000"/>
                <w:kern w:val="0"/>
                <w:sz w:val="22"/>
                <w:szCs w:val="22"/>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r>
      <w:tr w:rsidR="00450666" w:rsidTr="00440C65">
        <w:trPr>
          <w:trHeight w:hRule="exact" w:val="180"/>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1070" w:type="dxa"/>
            <w:tcBorders>
              <w:top w:val="nil"/>
              <w:left w:val="nil"/>
              <w:bottom w:val="single" w:sz="4" w:space="0" w:color="auto"/>
              <w:right w:val="single" w:sz="4" w:space="0" w:color="auto"/>
            </w:tcBorders>
            <w:noWrap/>
            <w:vAlign w:val="bottom"/>
          </w:tcPr>
          <w:p w:rsidR="00450666" w:rsidRDefault="00450666" w:rsidP="001935A1">
            <w:pPr>
              <w:widowControl/>
              <w:spacing w:line="280" w:lineRule="exact"/>
              <w:jc w:val="center"/>
              <w:rPr>
                <w:rFonts w:ascii="仿宋_GB2312" w:eastAsia="仿宋_GB2312" w:hAnsi="宋体" w:cs="宋体"/>
                <w:color w:val="000000"/>
                <w:kern w:val="0"/>
                <w:sz w:val="22"/>
                <w:szCs w:val="22"/>
              </w:rPr>
            </w:pP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18"/>
                <w:szCs w:val="18"/>
              </w:rPr>
            </w:pPr>
          </w:p>
        </w:tc>
        <w:tc>
          <w:tcPr>
            <w:tcW w:w="914"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862"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r>
      <w:tr w:rsidR="00450666" w:rsidTr="00440C65">
        <w:trPr>
          <w:trHeight w:hRule="exact" w:val="317"/>
        </w:trPr>
        <w:tc>
          <w:tcPr>
            <w:tcW w:w="1821" w:type="dxa"/>
            <w:tcBorders>
              <w:top w:val="nil"/>
              <w:left w:val="single" w:sz="4" w:space="0" w:color="auto"/>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070" w:type="dxa"/>
            <w:tcBorders>
              <w:top w:val="nil"/>
              <w:left w:val="nil"/>
              <w:bottom w:val="single" w:sz="4" w:space="0" w:color="auto"/>
              <w:right w:val="single" w:sz="4" w:space="0" w:color="auto"/>
            </w:tcBorders>
            <w:vAlign w:val="center"/>
          </w:tcPr>
          <w:p w:rsidR="00450666" w:rsidRPr="001935A1" w:rsidRDefault="00440C65" w:rsidP="001935A1">
            <w:pPr>
              <w:widowControl/>
              <w:spacing w:line="280" w:lineRule="exact"/>
              <w:jc w:val="center"/>
              <w:rPr>
                <w:rFonts w:ascii="宋体" w:hAnsi="宋体" w:cs="宋体"/>
                <w:kern w:val="0"/>
                <w:sz w:val="18"/>
                <w:szCs w:val="18"/>
              </w:rPr>
            </w:pPr>
            <w:r w:rsidRPr="001935A1">
              <w:rPr>
                <w:rFonts w:ascii="宋体" w:hAnsi="宋体" w:cs="宋体"/>
                <w:kern w:val="0"/>
                <w:sz w:val="18"/>
                <w:szCs w:val="18"/>
              </w:rPr>
              <w:t>128.24</w:t>
            </w:r>
          </w:p>
        </w:tc>
        <w:tc>
          <w:tcPr>
            <w:tcW w:w="2617" w:type="dxa"/>
            <w:tcBorders>
              <w:top w:val="nil"/>
              <w:left w:val="nil"/>
              <w:bottom w:val="single" w:sz="4" w:space="0" w:color="auto"/>
              <w:right w:val="single" w:sz="4" w:space="0" w:color="auto"/>
            </w:tcBorders>
            <w:noWrap/>
            <w:vAlign w:val="center"/>
          </w:tcPr>
          <w:p w:rsidR="00450666" w:rsidRDefault="00450666" w:rsidP="001935A1">
            <w:pPr>
              <w:widowControl/>
              <w:spacing w:line="28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914" w:type="dxa"/>
            <w:tcBorders>
              <w:top w:val="nil"/>
              <w:left w:val="nil"/>
              <w:bottom w:val="single" w:sz="4" w:space="0" w:color="auto"/>
              <w:right w:val="single" w:sz="4" w:space="0" w:color="auto"/>
            </w:tcBorders>
            <w:vAlign w:val="center"/>
          </w:tcPr>
          <w:p w:rsidR="00450666" w:rsidRDefault="00440C65" w:rsidP="001935A1">
            <w:pPr>
              <w:widowControl/>
              <w:spacing w:line="280" w:lineRule="exact"/>
              <w:jc w:val="center"/>
              <w:rPr>
                <w:rFonts w:ascii="宋体" w:hAnsi="宋体" w:cs="宋体"/>
                <w:kern w:val="0"/>
                <w:sz w:val="18"/>
                <w:szCs w:val="18"/>
              </w:rPr>
            </w:pPr>
            <w:r w:rsidRPr="001935A1">
              <w:rPr>
                <w:rFonts w:ascii="宋体" w:hAnsi="宋体" w:cs="宋体"/>
                <w:kern w:val="0"/>
                <w:sz w:val="18"/>
                <w:szCs w:val="18"/>
              </w:rPr>
              <w:t>128.24</w:t>
            </w:r>
          </w:p>
        </w:tc>
        <w:tc>
          <w:tcPr>
            <w:tcW w:w="862" w:type="dxa"/>
            <w:tcBorders>
              <w:top w:val="nil"/>
              <w:left w:val="nil"/>
              <w:bottom w:val="single" w:sz="4" w:space="0" w:color="auto"/>
              <w:right w:val="single" w:sz="4" w:space="0" w:color="auto"/>
            </w:tcBorders>
            <w:vAlign w:val="center"/>
          </w:tcPr>
          <w:p w:rsidR="00450666" w:rsidRDefault="00440C65" w:rsidP="001935A1">
            <w:pPr>
              <w:widowControl/>
              <w:spacing w:line="280" w:lineRule="exact"/>
              <w:jc w:val="center"/>
              <w:rPr>
                <w:rFonts w:ascii="宋体" w:hAnsi="宋体" w:cs="宋体"/>
                <w:kern w:val="0"/>
                <w:sz w:val="18"/>
                <w:szCs w:val="18"/>
              </w:rPr>
            </w:pPr>
            <w:r w:rsidRPr="001935A1">
              <w:rPr>
                <w:rFonts w:ascii="宋体" w:hAnsi="宋体" w:cs="宋体"/>
                <w:kern w:val="0"/>
                <w:sz w:val="18"/>
                <w:szCs w:val="18"/>
              </w:rPr>
              <w:t>128.24</w:t>
            </w:r>
          </w:p>
        </w:tc>
        <w:tc>
          <w:tcPr>
            <w:tcW w:w="1151" w:type="dxa"/>
            <w:tcBorders>
              <w:top w:val="nil"/>
              <w:left w:val="nil"/>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c>
          <w:tcPr>
            <w:tcW w:w="1151" w:type="dxa"/>
            <w:tcBorders>
              <w:top w:val="single" w:sz="4" w:space="0" w:color="auto"/>
              <w:bottom w:val="single" w:sz="4" w:space="0" w:color="auto"/>
              <w:right w:val="single" w:sz="4" w:space="0" w:color="auto"/>
            </w:tcBorders>
            <w:vAlign w:val="center"/>
          </w:tcPr>
          <w:p w:rsidR="00450666" w:rsidRDefault="00450666" w:rsidP="001935A1">
            <w:pPr>
              <w:widowControl/>
              <w:spacing w:line="280" w:lineRule="exact"/>
              <w:jc w:val="center"/>
              <w:rPr>
                <w:rFonts w:ascii="宋体" w:hAnsi="宋体" w:cs="宋体"/>
                <w:kern w:val="0"/>
                <w:sz w:val="18"/>
                <w:szCs w:val="18"/>
              </w:rPr>
            </w:pPr>
          </w:p>
        </w:tc>
      </w:tr>
    </w:tbl>
    <w:p w:rsidR="00450666" w:rsidRDefault="00450666" w:rsidP="007561A2">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000"/>
      </w:tblPr>
      <w:tblGrid>
        <w:gridCol w:w="568"/>
        <w:gridCol w:w="492"/>
        <w:gridCol w:w="417"/>
        <w:gridCol w:w="2510"/>
        <w:gridCol w:w="660"/>
        <w:gridCol w:w="1024"/>
        <w:gridCol w:w="216"/>
        <w:gridCol w:w="1626"/>
        <w:gridCol w:w="1701"/>
      </w:tblGrid>
      <w:tr w:rsidR="00450666" w:rsidTr="00BE71CF">
        <w:trPr>
          <w:trHeight w:val="450"/>
        </w:trPr>
        <w:tc>
          <w:tcPr>
            <w:tcW w:w="9214" w:type="dxa"/>
            <w:gridSpan w:val="9"/>
            <w:tcBorders>
              <w:top w:val="nil"/>
              <w:left w:val="nil"/>
              <w:bottom w:val="nil"/>
              <w:right w:val="nil"/>
            </w:tcBorders>
            <w:noWrap/>
            <w:vAlign w:val="center"/>
          </w:tcPr>
          <w:p w:rsidR="00450666" w:rsidRDefault="00450666" w:rsidP="008947D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450666" w:rsidTr="00BE71CF">
        <w:trPr>
          <w:trHeight w:val="285"/>
        </w:trPr>
        <w:tc>
          <w:tcPr>
            <w:tcW w:w="3987" w:type="dxa"/>
            <w:gridSpan w:val="4"/>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sidR="00BE71CF">
              <w:rPr>
                <w:rFonts w:ascii="仿宋_GB2312" w:eastAsia="仿宋_GB2312" w:hAnsi="宋体" w:cs="宋体" w:hint="eastAsia"/>
                <w:color w:val="000000"/>
                <w:kern w:val="0"/>
                <w:sz w:val="24"/>
              </w:rPr>
              <w:t>克州总工会</w:t>
            </w:r>
          </w:p>
        </w:tc>
        <w:tc>
          <w:tcPr>
            <w:tcW w:w="660" w:type="dxa"/>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noWrap/>
            <w:vAlign w:val="center"/>
          </w:tcPr>
          <w:p w:rsidR="00450666" w:rsidRDefault="00450666" w:rsidP="008947D6">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450666" w:rsidTr="00BE71CF">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450666" w:rsidTr="00BE71CF">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450666" w:rsidRDefault="00450666" w:rsidP="008947D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450666" w:rsidTr="00BE71CF">
        <w:trPr>
          <w:trHeight w:val="30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BE71CF" w:rsidP="001935A1">
            <w:pPr>
              <w:widowControl/>
              <w:jc w:val="center"/>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201</w:t>
            </w:r>
          </w:p>
        </w:tc>
        <w:tc>
          <w:tcPr>
            <w:tcW w:w="492" w:type="dxa"/>
            <w:tcBorders>
              <w:top w:val="nil"/>
              <w:left w:val="nil"/>
              <w:bottom w:val="single" w:sz="4" w:space="0" w:color="auto"/>
              <w:right w:val="single" w:sz="4" w:space="0" w:color="auto"/>
            </w:tcBorders>
            <w:vAlign w:val="center"/>
          </w:tcPr>
          <w:p w:rsidR="00450666" w:rsidRDefault="00450666" w:rsidP="001935A1">
            <w:pPr>
              <w:widowControl/>
              <w:jc w:val="center"/>
              <w:rPr>
                <w:rFonts w:ascii="仿宋_GB2312" w:eastAsia="仿宋_GB2312" w:hAnsi="宋体" w:cs="宋体"/>
                <w:b/>
                <w:color w:val="000000"/>
                <w:kern w:val="0"/>
                <w:sz w:val="20"/>
                <w:szCs w:val="20"/>
              </w:rPr>
            </w:pPr>
          </w:p>
        </w:tc>
        <w:tc>
          <w:tcPr>
            <w:tcW w:w="417" w:type="dxa"/>
            <w:tcBorders>
              <w:top w:val="nil"/>
              <w:left w:val="nil"/>
              <w:bottom w:val="single" w:sz="4" w:space="0" w:color="auto"/>
              <w:right w:val="single" w:sz="4" w:space="0" w:color="auto"/>
            </w:tcBorders>
            <w:vAlign w:val="center"/>
          </w:tcPr>
          <w:p w:rsidR="00450666" w:rsidRDefault="00450666" w:rsidP="001935A1">
            <w:pPr>
              <w:widowControl/>
              <w:jc w:val="center"/>
              <w:rPr>
                <w:rFonts w:ascii="仿宋_GB2312" w:eastAsia="仿宋_GB2312" w:hAnsi="宋体" w:cs="宋体"/>
                <w:b/>
                <w:color w:val="000000"/>
                <w:kern w:val="0"/>
                <w:sz w:val="20"/>
                <w:szCs w:val="20"/>
              </w:rPr>
            </w:pPr>
          </w:p>
        </w:tc>
        <w:tc>
          <w:tcPr>
            <w:tcW w:w="2510" w:type="dxa"/>
            <w:tcBorders>
              <w:top w:val="nil"/>
              <w:left w:val="nil"/>
              <w:bottom w:val="single" w:sz="4" w:space="0" w:color="auto"/>
              <w:right w:val="single" w:sz="4" w:space="0" w:color="auto"/>
            </w:tcBorders>
            <w:vAlign w:val="center"/>
          </w:tcPr>
          <w:p w:rsidR="00450666" w:rsidRDefault="00BE71CF" w:rsidP="001935A1">
            <w:pPr>
              <w:widowControl/>
              <w:jc w:val="center"/>
              <w:rPr>
                <w:rFonts w:ascii="仿宋_GB2312" w:eastAsia="仿宋_GB2312" w:hAnsi="宋体" w:cs="宋体"/>
                <w:b/>
                <w:color w:val="000000"/>
                <w:kern w:val="0"/>
                <w:sz w:val="20"/>
                <w:szCs w:val="20"/>
              </w:rPr>
            </w:pPr>
            <w:r w:rsidRPr="00BE71CF">
              <w:rPr>
                <w:rFonts w:ascii="仿宋_GB2312" w:eastAsia="仿宋_GB2312" w:hAnsi="宋体" w:cs="宋体" w:hint="eastAsia"/>
                <w:b/>
                <w:color w:val="000000"/>
                <w:kern w:val="0"/>
                <w:sz w:val="20"/>
                <w:szCs w:val="20"/>
              </w:rPr>
              <w:t>对个人和家庭的补助</w:t>
            </w:r>
          </w:p>
        </w:tc>
        <w:tc>
          <w:tcPr>
            <w:tcW w:w="1684" w:type="dxa"/>
            <w:gridSpan w:val="2"/>
            <w:tcBorders>
              <w:top w:val="nil"/>
              <w:left w:val="nil"/>
              <w:bottom w:val="single" w:sz="4" w:space="0" w:color="auto"/>
              <w:right w:val="single" w:sz="4" w:space="0" w:color="auto"/>
            </w:tcBorders>
            <w:vAlign w:val="center"/>
          </w:tcPr>
          <w:p w:rsidR="00450666" w:rsidRDefault="00BE71CF" w:rsidP="001935A1">
            <w:pPr>
              <w:widowControl/>
              <w:jc w:val="center"/>
              <w:rPr>
                <w:rFonts w:ascii="仿宋_GB2312" w:eastAsia="仿宋_GB2312" w:hAnsi="宋体" w:cs="宋体"/>
                <w:b/>
                <w:color w:val="000000"/>
                <w:kern w:val="0"/>
                <w:sz w:val="20"/>
                <w:szCs w:val="20"/>
              </w:rPr>
            </w:pPr>
            <w:r>
              <w:rPr>
                <w:rFonts w:ascii="宋体" w:hAnsi="宋体" w:cs="宋体" w:hint="eastAsia"/>
                <w:color w:val="000000"/>
                <w:kern w:val="0"/>
                <w:sz w:val="20"/>
                <w:szCs w:val="20"/>
              </w:rPr>
              <w:t>128.24</w:t>
            </w:r>
          </w:p>
        </w:tc>
        <w:tc>
          <w:tcPr>
            <w:tcW w:w="1842" w:type="dxa"/>
            <w:gridSpan w:val="2"/>
            <w:tcBorders>
              <w:top w:val="nil"/>
              <w:left w:val="nil"/>
              <w:bottom w:val="single" w:sz="4" w:space="0" w:color="auto"/>
              <w:right w:val="single" w:sz="4" w:space="0" w:color="auto"/>
            </w:tcBorders>
            <w:vAlign w:val="center"/>
          </w:tcPr>
          <w:p w:rsidR="00450666" w:rsidRDefault="00BE71CF" w:rsidP="001935A1">
            <w:pPr>
              <w:widowControl/>
              <w:jc w:val="center"/>
              <w:rPr>
                <w:rFonts w:ascii="仿宋_GB2312" w:eastAsia="仿宋_GB2312" w:hAnsi="宋体" w:cs="宋体"/>
                <w:b/>
                <w:color w:val="000000"/>
                <w:kern w:val="0"/>
                <w:sz w:val="20"/>
                <w:szCs w:val="20"/>
              </w:rPr>
            </w:pPr>
            <w:r>
              <w:rPr>
                <w:rFonts w:ascii="宋体" w:hAnsi="宋体" w:cs="宋体" w:hint="eastAsia"/>
                <w:color w:val="000000"/>
                <w:kern w:val="0"/>
                <w:sz w:val="20"/>
                <w:szCs w:val="20"/>
              </w:rPr>
              <w:t>128.24</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color w:val="000000"/>
                <w:kern w:val="0"/>
                <w:sz w:val="20"/>
                <w:szCs w:val="20"/>
              </w:rPr>
            </w:pPr>
            <w:r>
              <w:rPr>
                <w:rFonts w:ascii="仿宋_GB2312" w:eastAsia="仿宋_GB2312" w:hAnsi="宋体" w:cs="宋体" w:hint="eastAsia"/>
                <w:b/>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BE71CF"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rsidR="00450666" w:rsidRDefault="00BE71CF"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29</w:t>
            </w:r>
          </w:p>
        </w:tc>
        <w:tc>
          <w:tcPr>
            <w:tcW w:w="417" w:type="dxa"/>
            <w:tcBorders>
              <w:top w:val="nil"/>
              <w:left w:val="nil"/>
              <w:bottom w:val="single" w:sz="4" w:space="0" w:color="auto"/>
              <w:right w:val="single" w:sz="4" w:space="0" w:color="auto"/>
            </w:tcBorders>
            <w:vAlign w:val="center"/>
          </w:tcPr>
          <w:p w:rsidR="00450666" w:rsidRDefault="00450666"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450666" w:rsidRDefault="00BE71CF" w:rsidP="001935A1">
            <w:pPr>
              <w:widowControl/>
              <w:jc w:val="center"/>
              <w:rPr>
                <w:rFonts w:ascii="宋体" w:hAnsi="宋体" w:cs="宋体"/>
                <w:color w:val="000000"/>
                <w:kern w:val="0"/>
                <w:sz w:val="20"/>
                <w:szCs w:val="20"/>
              </w:rPr>
            </w:pPr>
            <w:r w:rsidRPr="00BE71CF">
              <w:rPr>
                <w:rFonts w:ascii="宋体" w:hAnsi="宋体" w:cs="宋体" w:hint="eastAsia"/>
                <w:color w:val="000000"/>
                <w:kern w:val="0"/>
                <w:sz w:val="20"/>
                <w:szCs w:val="20"/>
              </w:rPr>
              <w:t>其他对个人和家庭的补助</w:t>
            </w:r>
          </w:p>
        </w:tc>
        <w:tc>
          <w:tcPr>
            <w:tcW w:w="1684" w:type="dxa"/>
            <w:gridSpan w:val="2"/>
            <w:tcBorders>
              <w:top w:val="nil"/>
              <w:left w:val="nil"/>
              <w:bottom w:val="single" w:sz="4" w:space="0" w:color="auto"/>
              <w:right w:val="single" w:sz="4" w:space="0" w:color="auto"/>
            </w:tcBorders>
            <w:vAlign w:val="center"/>
          </w:tcPr>
          <w:p w:rsidR="00450666" w:rsidRDefault="00BE71CF"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842" w:type="dxa"/>
            <w:gridSpan w:val="2"/>
            <w:tcBorders>
              <w:top w:val="nil"/>
              <w:left w:val="nil"/>
              <w:bottom w:val="single" w:sz="4" w:space="0" w:color="auto"/>
              <w:right w:val="single" w:sz="4" w:space="0" w:color="auto"/>
            </w:tcBorders>
            <w:vAlign w:val="center"/>
          </w:tcPr>
          <w:p w:rsidR="00450666" w:rsidRDefault="00BE71CF"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201</w:t>
            </w: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29</w:t>
            </w: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01</w:t>
            </w: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r w:rsidRPr="00BE71CF">
              <w:rPr>
                <w:rFonts w:ascii="宋体" w:hAnsi="宋体" w:cs="宋体" w:hint="eastAsia"/>
                <w:color w:val="000000"/>
                <w:kern w:val="0"/>
                <w:sz w:val="20"/>
                <w:szCs w:val="20"/>
              </w:rPr>
              <w:t>行政运行（群众团体事务）</w:t>
            </w:r>
          </w:p>
        </w:tc>
        <w:tc>
          <w:tcPr>
            <w:tcW w:w="1684" w:type="dxa"/>
            <w:gridSpan w:val="2"/>
            <w:tcBorders>
              <w:top w:val="nil"/>
              <w:left w:val="nil"/>
              <w:bottom w:val="single" w:sz="4" w:space="0" w:color="auto"/>
              <w:right w:val="single" w:sz="4" w:space="0" w:color="auto"/>
            </w:tcBorders>
            <w:vAlign w:val="center"/>
          </w:tcPr>
          <w:p w:rsidR="00E05844" w:rsidRDefault="00AA7817"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842" w:type="dxa"/>
            <w:gridSpan w:val="2"/>
            <w:tcBorders>
              <w:top w:val="nil"/>
              <w:left w:val="nil"/>
              <w:bottom w:val="single" w:sz="4" w:space="0" w:color="auto"/>
              <w:right w:val="single" w:sz="4" w:space="0" w:color="auto"/>
            </w:tcBorders>
            <w:vAlign w:val="center"/>
          </w:tcPr>
          <w:p w:rsidR="00E05844" w:rsidRDefault="00AA7817" w:rsidP="00E05844">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E05844" w:rsidTr="00BE71CF">
        <w:trPr>
          <w:trHeight w:val="450"/>
        </w:trPr>
        <w:tc>
          <w:tcPr>
            <w:tcW w:w="568" w:type="dxa"/>
            <w:tcBorders>
              <w:top w:val="nil"/>
              <w:left w:val="single" w:sz="4" w:space="0" w:color="auto"/>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E05844" w:rsidRDefault="00E05844" w:rsidP="001935A1">
            <w:pPr>
              <w:widowControl/>
              <w:jc w:val="center"/>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E05844" w:rsidRDefault="00E05844" w:rsidP="00E05844">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E05844" w:rsidRDefault="00E05844"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r>
      <w:tr w:rsidR="00450666" w:rsidTr="00BE71CF">
        <w:trPr>
          <w:trHeight w:val="450"/>
        </w:trPr>
        <w:tc>
          <w:tcPr>
            <w:tcW w:w="568"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450666" w:rsidRDefault="00450666" w:rsidP="008947D6">
            <w:pPr>
              <w:widowControl/>
              <w:jc w:val="center"/>
              <w:rPr>
                <w:rFonts w:ascii="宋体" w:hAnsi="宋体" w:cs="宋体"/>
                <w:color w:val="000000"/>
                <w:kern w:val="0"/>
                <w:sz w:val="20"/>
                <w:szCs w:val="20"/>
              </w:rPr>
            </w:pPr>
            <w:r w:rsidRPr="00403575">
              <w:rPr>
                <w:rFonts w:ascii="宋体" w:hAnsi="宋体" w:cs="宋体" w:hint="eastAsia"/>
                <w:b/>
                <w:bCs/>
                <w:color w:val="000000"/>
                <w:kern w:val="0"/>
                <w:sz w:val="20"/>
                <w:szCs w:val="20"/>
              </w:rPr>
              <w:t>合  计</w:t>
            </w:r>
          </w:p>
        </w:tc>
        <w:tc>
          <w:tcPr>
            <w:tcW w:w="1684" w:type="dxa"/>
            <w:gridSpan w:val="2"/>
            <w:tcBorders>
              <w:top w:val="nil"/>
              <w:left w:val="nil"/>
              <w:bottom w:val="single" w:sz="4" w:space="0" w:color="auto"/>
              <w:right w:val="single" w:sz="4" w:space="0" w:color="auto"/>
            </w:tcBorders>
            <w:vAlign w:val="center"/>
          </w:tcPr>
          <w:p w:rsidR="00450666" w:rsidRDefault="001935A1"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842" w:type="dxa"/>
            <w:gridSpan w:val="2"/>
            <w:tcBorders>
              <w:top w:val="nil"/>
              <w:left w:val="nil"/>
              <w:bottom w:val="single" w:sz="4" w:space="0" w:color="auto"/>
              <w:right w:val="single" w:sz="4" w:space="0" w:color="auto"/>
            </w:tcBorders>
            <w:vAlign w:val="center"/>
          </w:tcPr>
          <w:p w:rsidR="00450666" w:rsidRDefault="001935A1" w:rsidP="001935A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701"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0"/>
                <w:szCs w:val="20"/>
              </w:rPr>
            </w:pPr>
          </w:p>
        </w:tc>
      </w:tr>
    </w:tbl>
    <w:p w:rsidR="00450666" w:rsidRDefault="00450666" w:rsidP="0045066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7561A2" w:rsidRDefault="007561A2" w:rsidP="00450666">
      <w:pPr>
        <w:widowControl/>
        <w:outlineLvl w:val="1"/>
        <w:rPr>
          <w:rFonts w:ascii="仿宋_GB2312" w:eastAsia="仿宋_GB2312" w:hAnsi="宋体"/>
          <w:b/>
          <w:kern w:val="0"/>
          <w:sz w:val="28"/>
          <w:szCs w:val="32"/>
        </w:rPr>
      </w:pPr>
    </w:p>
    <w:p w:rsidR="00450666" w:rsidRDefault="00450666" w:rsidP="0045066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000"/>
      </w:tblPr>
      <w:tblGrid>
        <w:gridCol w:w="757"/>
        <w:gridCol w:w="577"/>
        <w:gridCol w:w="2891"/>
        <w:gridCol w:w="995"/>
        <w:gridCol w:w="706"/>
        <w:gridCol w:w="976"/>
        <w:gridCol w:w="725"/>
        <w:gridCol w:w="1701"/>
      </w:tblGrid>
      <w:tr w:rsidR="00450666" w:rsidTr="008947D6">
        <w:trPr>
          <w:trHeight w:val="375"/>
        </w:trPr>
        <w:tc>
          <w:tcPr>
            <w:tcW w:w="9328" w:type="dxa"/>
            <w:gridSpan w:val="8"/>
            <w:tcBorders>
              <w:top w:val="nil"/>
              <w:left w:val="nil"/>
              <w:bottom w:val="nil"/>
              <w:right w:val="nil"/>
            </w:tcBorders>
            <w:noWrap/>
            <w:vAlign w:val="center"/>
          </w:tcPr>
          <w:p w:rsidR="00450666" w:rsidRDefault="00450666" w:rsidP="008947D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450666" w:rsidTr="008947D6">
        <w:trPr>
          <w:trHeight w:val="405"/>
        </w:trPr>
        <w:tc>
          <w:tcPr>
            <w:tcW w:w="4225" w:type="dxa"/>
            <w:gridSpan w:val="3"/>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sidR="001935A1">
              <w:rPr>
                <w:rFonts w:ascii="仿宋_GB2312" w:eastAsia="仿宋_GB2312" w:hAnsi="宋体" w:cs="宋体" w:hint="eastAsia"/>
                <w:color w:val="000000"/>
                <w:kern w:val="0"/>
                <w:sz w:val="24"/>
              </w:rPr>
              <w:t>克州总工会</w:t>
            </w:r>
          </w:p>
        </w:tc>
        <w:tc>
          <w:tcPr>
            <w:tcW w:w="995" w:type="dxa"/>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noWrap/>
            <w:vAlign w:val="center"/>
          </w:tcPr>
          <w:p w:rsidR="00450666" w:rsidRDefault="00450666" w:rsidP="008947D6">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450666" w:rsidTr="008947D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450666" w:rsidTr="008947D6">
        <w:trPr>
          <w:trHeight w:val="495"/>
        </w:trPr>
        <w:tc>
          <w:tcPr>
            <w:tcW w:w="1334" w:type="dxa"/>
            <w:gridSpan w:val="2"/>
            <w:tcBorders>
              <w:top w:val="single" w:sz="4" w:space="0" w:color="auto"/>
              <w:left w:val="single" w:sz="4" w:space="0" w:color="auto"/>
              <w:bottom w:val="single" w:sz="4" w:space="0" w:color="auto"/>
              <w:right w:val="nil"/>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450666" w:rsidTr="008947D6">
        <w:trPr>
          <w:trHeight w:val="270"/>
        </w:trPr>
        <w:tc>
          <w:tcPr>
            <w:tcW w:w="757"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jc w:val="left"/>
              <w:rPr>
                <w:rFonts w:ascii="宋体" w:hAnsi="宋体" w:cs="宋体"/>
                <w:b/>
                <w:bCs/>
                <w:color w:val="000000"/>
                <w:kern w:val="0"/>
                <w:sz w:val="20"/>
                <w:szCs w:val="20"/>
              </w:rPr>
            </w:pP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基本工资</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37.29</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37.29</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color w:val="000000"/>
                <w:kern w:val="0"/>
                <w:sz w:val="20"/>
                <w:szCs w:val="20"/>
              </w:rPr>
              <w:t>津贴补贴</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44.24</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44.24</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color w:val="000000"/>
                <w:kern w:val="0"/>
                <w:sz w:val="20"/>
                <w:szCs w:val="20"/>
              </w:rPr>
              <w:t>奖金</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3.11</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3.11</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机关事业单位基本养老保险缴费</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11.66</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11.66</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其他社会保障缴费</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11.28</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11.28</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住房公积金</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8.47</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8.47</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工会经费</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0.51</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sidR="00D900E3">
              <w:rPr>
                <w:rFonts w:ascii="宋体" w:hAnsi="宋体" w:cs="宋体" w:hint="eastAsia"/>
                <w:color w:val="000000"/>
                <w:kern w:val="0"/>
                <w:sz w:val="20"/>
                <w:szCs w:val="20"/>
              </w:rPr>
              <w:t>0.51</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福利费</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0.92</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sidR="00D900E3">
              <w:rPr>
                <w:rFonts w:ascii="宋体" w:hAnsi="宋体" w:cs="宋体" w:hint="eastAsia"/>
                <w:color w:val="000000"/>
                <w:kern w:val="0"/>
                <w:sz w:val="20"/>
                <w:szCs w:val="20"/>
              </w:rPr>
              <w:t>0.92</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退休费</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8.27</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8.27</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奖励金</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0.33</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0.33</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其他对个人和家庭的补助</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2.16</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2.16</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030A51">
        <w:trPr>
          <w:trHeight w:val="29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030A51">
        <w:trPr>
          <w:trHeight w:val="31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030A51">
        <w:trPr>
          <w:trHeight w:val="274"/>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gridSpan w:val="2"/>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030A51" w:rsidTr="008947D6">
        <w:trPr>
          <w:trHeight w:val="402"/>
        </w:trPr>
        <w:tc>
          <w:tcPr>
            <w:tcW w:w="757" w:type="dxa"/>
            <w:tcBorders>
              <w:top w:val="nil"/>
              <w:left w:val="single" w:sz="4" w:space="0" w:color="auto"/>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577"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891" w:type="dxa"/>
            <w:tcBorders>
              <w:top w:val="nil"/>
              <w:left w:val="nil"/>
              <w:bottom w:val="single" w:sz="4" w:space="0" w:color="auto"/>
              <w:right w:val="single" w:sz="4" w:space="0" w:color="auto"/>
            </w:tcBorders>
            <w:vAlign w:val="center"/>
          </w:tcPr>
          <w:p w:rsidR="00030A51" w:rsidRDefault="00030A51" w:rsidP="008947D6">
            <w:pPr>
              <w:widowControl/>
              <w:jc w:val="center"/>
              <w:rPr>
                <w:rFonts w:ascii="宋体" w:hAnsi="宋体" w:cs="宋体"/>
                <w:color w:val="000000"/>
                <w:kern w:val="0"/>
                <w:sz w:val="20"/>
                <w:szCs w:val="20"/>
              </w:rPr>
            </w:pPr>
            <w:r>
              <w:rPr>
                <w:rFonts w:ascii="宋体" w:hAnsi="宋体" w:cs="宋体" w:hint="eastAsia"/>
                <w:b/>
                <w:bCs/>
                <w:color w:val="000000"/>
                <w:kern w:val="0"/>
                <w:sz w:val="20"/>
                <w:szCs w:val="20"/>
              </w:rPr>
              <w:t>合  计</w:t>
            </w:r>
          </w:p>
        </w:tc>
        <w:tc>
          <w:tcPr>
            <w:tcW w:w="1701" w:type="dxa"/>
            <w:gridSpan w:val="2"/>
            <w:tcBorders>
              <w:top w:val="nil"/>
              <w:left w:val="nil"/>
              <w:bottom w:val="single" w:sz="4" w:space="0" w:color="auto"/>
              <w:right w:val="single" w:sz="4" w:space="0" w:color="auto"/>
            </w:tcBorders>
            <w:vAlign w:val="center"/>
          </w:tcPr>
          <w:p w:rsidR="00030A51" w:rsidRDefault="00030A51" w:rsidP="00030A51">
            <w:pPr>
              <w:widowControl/>
              <w:jc w:val="center"/>
              <w:rPr>
                <w:rFonts w:ascii="宋体" w:hAnsi="宋体" w:cs="宋体"/>
                <w:color w:val="000000"/>
                <w:kern w:val="0"/>
                <w:sz w:val="20"/>
                <w:szCs w:val="20"/>
              </w:rPr>
            </w:pPr>
            <w:r>
              <w:rPr>
                <w:rFonts w:ascii="宋体" w:hAnsi="宋体" w:cs="宋体" w:hint="eastAsia"/>
                <w:color w:val="000000"/>
                <w:kern w:val="0"/>
                <w:sz w:val="20"/>
                <w:szCs w:val="20"/>
              </w:rPr>
              <w:t>128.24</w:t>
            </w:r>
          </w:p>
        </w:tc>
        <w:tc>
          <w:tcPr>
            <w:tcW w:w="1701" w:type="dxa"/>
            <w:gridSpan w:val="2"/>
            <w:tcBorders>
              <w:top w:val="nil"/>
              <w:left w:val="nil"/>
              <w:bottom w:val="single" w:sz="4" w:space="0" w:color="auto"/>
              <w:right w:val="single" w:sz="4" w:space="0" w:color="auto"/>
            </w:tcBorders>
            <w:vAlign w:val="center"/>
          </w:tcPr>
          <w:p w:rsidR="00030A51" w:rsidRDefault="00030A51" w:rsidP="00D900E3">
            <w:pPr>
              <w:widowControl/>
              <w:jc w:val="center"/>
              <w:rPr>
                <w:rFonts w:ascii="宋体" w:hAnsi="宋体" w:cs="宋体"/>
                <w:color w:val="000000"/>
                <w:kern w:val="0"/>
                <w:sz w:val="20"/>
                <w:szCs w:val="20"/>
              </w:rPr>
            </w:pPr>
            <w:r>
              <w:rPr>
                <w:rFonts w:ascii="宋体" w:hAnsi="宋体" w:cs="宋体" w:hint="eastAsia"/>
                <w:color w:val="000000"/>
                <w:kern w:val="0"/>
                <w:sz w:val="20"/>
                <w:szCs w:val="20"/>
              </w:rPr>
              <w:t>12</w:t>
            </w:r>
            <w:r w:rsidR="00D900E3">
              <w:rPr>
                <w:rFonts w:ascii="宋体" w:hAnsi="宋体" w:cs="宋体" w:hint="eastAsia"/>
                <w:color w:val="000000"/>
                <w:kern w:val="0"/>
                <w:sz w:val="20"/>
                <w:szCs w:val="20"/>
              </w:rPr>
              <w:t>6</w:t>
            </w:r>
            <w:r>
              <w:rPr>
                <w:rFonts w:ascii="宋体" w:hAnsi="宋体" w:cs="宋体" w:hint="eastAsia"/>
                <w:color w:val="000000"/>
                <w:kern w:val="0"/>
                <w:sz w:val="20"/>
                <w:szCs w:val="20"/>
              </w:rPr>
              <w:t>.</w:t>
            </w:r>
            <w:r w:rsidR="00D900E3">
              <w:rPr>
                <w:rFonts w:ascii="宋体" w:hAnsi="宋体" w:cs="宋体" w:hint="eastAsia"/>
                <w:color w:val="000000"/>
                <w:kern w:val="0"/>
                <w:sz w:val="20"/>
                <w:szCs w:val="20"/>
              </w:rPr>
              <w:t>81</w:t>
            </w:r>
          </w:p>
        </w:tc>
        <w:tc>
          <w:tcPr>
            <w:tcW w:w="1701" w:type="dxa"/>
            <w:tcBorders>
              <w:top w:val="nil"/>
              <w:left w:val="nil"/>
              <w:bottom w:val="single" w:sz="4" w:space="0" w:color="auto"/>
              <w:right w:val="single" w:sz="4" w:space="0" w:color="auto"/>
            </w:tcBorders>
            <w:vAlign w:val="center"/>
          </w:tcPr>
          <w:p w:rsidR="00030A51" w:rsidRDefault="00030A51" w:rsidP="008947D6">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r w:rsidR="00D900E3">
              <w:rPr>
                <w:rFonts w:ascii="宋体" w:hAnsi="宋体" w:cs="宋体" w:hint="eastAsia"/>
                <w:color w:val="000000"/>
                <w:kern w:val="0"/>
                <w:sz w:val="20"/>
                <w:szCs w:val="20"/>
              </w:rPr>
              <w:t>1.43</w:t>
            </w:r>
          </w:p>
        </w:tc>
      </w:tr>
    </w:tbl>
    <w:p w:rsidR="00450666" w:rsidRDefault="00450666" w:rsidP="0045066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000"/>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rsidR="00450666" w:rsidTr="00267791">
        <w:trPr>
          <w:gridBefore w:val="1"/>
          <w:gridAfter w:val="1"/>
          <w:wBefore w:w="8" w:type="dxa"/>
          <w:wAfter w:w="79" w:type="dxa"/>
          <w:trHeight w:val="375"/>
        </w:trPr>
        <w:tc>
          <w:tcPr>
            <w:tcW w:w="9453" w:type="dxa"/>
            <w:gridSpan w:val="18"/>
            <w:tcBorders>
              <w:top w:val="nil"/>
              <w:left w:val="nil"/>
              <w:bottom w:val="nil"/>
              <w:right w:val="nil"/>
            </w:tcBorders>
            <w:noWrap/>
            <w:vAlign w:val="center"/>
          </w:tcPr>
          <w:p w:rsidR="00450666" w:rsidRDefault="00450666" w:rsidP="008947D6">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450666" w:rsidTr="00267791">
        <w:trPr>
          <w:gridBefore w:val="1"/>
          <w:gridAfter w:val="1"/>
          <w:wBefore w:w="8" w:type="dxa"/>
          <w:wAfter w:w="79" w:type="dxa"/>
          <w:trHeight w:val="405"/>
        </w:trPr>
        <w:tc>
          <w:tcPr>
            <w:tcW w:w="4350" w:type="dxa"/>
            <w:gridSpan w:val="7"/>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w:t>
            </w:r>
            <w:r w:rsidR="00267791">
              <w:rPr>
                <w:rFonts w:ascii="仿宋_GB2312" w:eastAsia="仿宋_GB2312" w:hAnsi="宋体" w:cs="宋体" w:hint="eastAsia"/>
                <w:color w:val="000000"/>
                <w:kern w:val="0"/>
                <w:sz w:val="24"/>
              </w:rPr>
              <w:t>克州总工会</w:t>
            </w:r>
          </w:p>
        </w:tc>
        <w:tc>
          <w:tcPr>
            <w:tcW w:w="995" w:type="dxa"/>
            <w:gridSpan w:val="2"/>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450666" w:rsidRDefault="00450666" w:rsidP="008947D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noWrap/>
            <w:vAlign w:val="center"/>
          </w:tcPr>
          <w:p w:rsidR="00450666" w:rsidRDefault="00450666" w:rsidP="008947D6">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noWrap/>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noWrap/>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noWrap/>
            <w:vAlign w:val="center"/>
          </w:tcPr>
          <w:p w:rsidR="00450666" w:rsidRDefault="00450666" w:rsidP="008947D6">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450666" w:rsidRDefault="00450666" w:rsidP="008947D6">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noWrap/>
            <w:vAlign w:val="center"/>
          </w:tcPr>
          <w:p w:rsidR="00450666" w:rsidRDefault="00450666" w:rsidP="008947D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noWrap/>
            <w:vAlign w:val="center"/>
          </w:tcPr>
          <w:p w:rsidR="00450666" w:rsidRDefault="00450666" w:rsidP="008947D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noWrap/>
            <w:vAlign w:val="center"/>
          </w:tcPr>
          <w:p w:rsidR="00450666" w:rsidRDefault="00450666" w:rsidP="008947D6">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vAlign w:val="center"/>
          </w:tcPr>
          <w:p w:rsidR="00450666" w:rsidRDefault="00450666" w:rsidP="008947D6">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450666" w:rsidRDefault="00450666" w:rsidP="008947D6">
            <w:pPr>
              <w:widowControl/>
              <w:jc w:val="left"/>
              <w:outlineLvl w:val="1"/>
              <w:rPr>
                <w:rFonts w:ascii="仿宋_GB2312" w:eastAsia="仿宋_GB2312" w:hAnsi="宋体"/>
                <w:b/>
                <w:kern w:val="0"/>
                <w:sz w:val="18"/>
                <w:szCs w:val="18"/>
              </w:rPr>
            </w:pP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8"/>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2"/>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8"/>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6"/>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8"/>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2"/>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450666" w:rsidTr="002677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vAlign w:val="center"/>
          </w:tcPr>
          <w:p w:rsidR="00450666" w:rsidRDefault="00450666" w:rsidP="008947D6">
            <w:pPr>
              <w:widowControl/>
              <w:jc w:val="center"/>
              <w:outlineLvl w:val="1"/>
              <w:rPr>
                <w:rFonts w:ascii="仿宋_GB2312" w:eastAsia="仿宋_GB2312" w:hAnsi="宋体"/>
                <w:kern w:val="0"/>
                <w:sz w:val="32"/>
                <w:szCs w:val="32"/>
              </w:rPr>
            </w:pPr>
            <w:r w:rsidRPr="00403575">
              <w:rPr>
                <w:rFonts w:ascii="仿宋_GB2312" w:eastAsia="仿宋_GB2312" w:hAnsi="宋体" w:hint="eastAsia"/>
                <w:b/>
                <w:bCs/>
                <w:kern w:val="0"/>
                <w:szCs w:val="21"/>
              </w:rPr>
              <w:t>合 计</w:t>
            </w:r>
          </w:p>
        </w:tc>
        <w:tc>
          <w:tcPr>
            <w:tcW w:w="750" w:type="dxa"/>
            <w:vAlign w:val="center"/>
          </w:tcPr>
          <w:p w:rsidR="00450666" w:rsidRDefault="00450666" w:rsidP="008947D6">
            <w:pPr>
              <w:widowControl/>
              <w:jc w:val="center"/>
              <w:outlineLvl w:val="1"/>
              <w:rPr>
                <w:rFonts w:ascii="仿宋_GB2312" w:eastAsia="仿宋_GB2312" w:hAnsi="宋体"/>
                <w:kern w:val="0"/>
                <w:szCs w:val="21"/>
              </w:rPr>
            </w:pPr>
          </w:p>
        </w:tc>
        <w:tc>
          <w:tcPr>
            <w:tcW w:w="569"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68" w:type="dxa"/>
            <w:gridSpan w:val="2"/>
          </w:tcPr>
          <w:p w:rsidR="00450666" w:rsidRDefault="00450666" w:rsidP="008947D6">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450666" w:rsidRDefault="00450666" w:rsidP="00450666">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450666" w:rsidRDefault="00450666" w:rsidP="00450666">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450666" w:rsidRDefault="00450666" w:rsidP="00450666">
      <w:pPr>
        <w:widowControl/>
        <w:jc w:val="center"/>
        <w:outlineLvl w:val="1"/>
        <w:rPr>
          <w:rFonts w:ascii="仿宋_GB2312" w:eastAsia="仿宋_GB2312" w:hAnsi="宋体"/>
          <w:b/>
          <w:kern w:val="0"/>
          <w:sz w:val="32"/>
          <w:szCs w:val="32"/>
        </w:rPr>
      </w:pPr>
    </w:p>
    <w:p w:rsidR="00450666" w:rsidRDefault="00450666" w:rsidP="00450666">
      <w:pPr>
        <w:widowControl/>
        <w:jc w:val="left"/>
        <w:outlineLvl w:val="1"/>
        <w:rPr>
          <w:rFonts w:ascii="仿宋_GB2312" w:eastAsia="仿宋_GB2312" w:hAnsi="宋体"/>
          <w:kern w:val="0"/>
          <w:sz w:val="24"/>
        </w:rPr>
      </w:pPr>
      <w:r>
        <w:rPr>
          <w:rFonts w:ascii="仿宋_GB2312" w:eastAsia="仿宋_GB2312" w:hAnsi="宋体" w:hint="eastAsia"/>
          <w:kern w:val="0"/>
          <w:sz w:val="24"/>
        </w:rPr>
        <w:t xml:space="preserve">编制部门（单位）： </w:t>
      </w:r>
      <w:r w:rsidR="00267791">
        <w:rPr>
          <w:rFonts w:ascii="仿宋_GB2312" w:eastAsia="仿宋_GB2312" w:hAnsi="宋体" w:hint="eastAsia"/>
          <w:kern w:val="0"/>
          <w:sz w:val="24"/>
        </w:rPr>
        <w:t>克州总工会</w:t>
      </w:r>
      <w:r>
        <w:rPr>
          <w:rFonts w:ascii="仿宋_GB2312" w:eastAsia="仿宋_GB2312" w:hAnsi="宋体" w:hint="eastAsia"/>
          <w:kern w:val="0"/>
          <w:sz w:val="24"/>
        </w:rPr>
        <w:t xml:space="preserve">                                 单位：万元</w:t>
      </w:r>
    </w:p>
    <w:tbl>
      <w:tblPr>
        <w:tblW w:w="0" w:type="auto"/>
        <w:tblInd w:w="-173" w:type="dxa"/>
        <w:tblLayout w:type="fixed"/>
        <w:tblLook w:val="0000"/>
      </w:tblPr>
      <w:tblGrid>
        <w:gridCol w:w="1575"/>
        <w:gridCol w:w="1417"/>
        <w:gridCol w:w="1559"/>
        <w:gridCol w:w="1418"/>
        <w:gridCol w:w="1559"/>
        <w:gridCol w:w="1712"/>
      </w:tblGrid>
      <w:tr w:rsidR="00450666" w:rsidTr="008947D6">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450666" w:rsidTr="008947D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b/>
                <w:bCs/>
                <w:color w:val="000000"/>
                <w:kern w:val="0"/>
                <w:sz w:val="22"/>
                <w:szCs w:val="22"/>
              </w:rPr>
            </w:pPr>
          </w:p>
        </w:tc>
      </w:tr>
      <w:tr w:rsidR="00450666" w:rsidTr="008947D6">
        <w:trPr>
          <w:trHeight w:val="592"/>
        </w:trPr>
        <w:tc>
          <w:tcPr>
            <w:tcW w:w="1575"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450666" w:rsidTr="008947D6">
        <w:trPr>
          <w:trHeight w:val="558"/>
        </w:trPr>
        <w:tc>
          <w:tcPr>
            <w:tcW w:w="1575"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450666" w:rsidTr="008947D6">
        <w:trPr>
          <w:trHeight w:val="555"/>
        </w:trPr>
        <w:tc>
          <w:tcPr>
            <w:tcW w:w="1575"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450666" w:rsidTr="008947D6">
        <w:trPr>
          <w:trHeight w:val="563"/>
        </w:trPr>
        <w:tc>
          <w:tcPr>
            <w:tcW w:w="1575"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450666" w:rsidTr="008947D6">
        <w:trPr>
          <w:trHeight w:val="583"/>
        </w:trPr>
        <w:tc>
          <w:tcPr>
            <w:tcW w:w="1575" w:type="dxa"/>
            <w:tcBorders>
              <w:top w:val="nil"/>
              <w:left w:val="single" w:sz="4" w:space="0" w:color="auto"/>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450666" w:rsidRDefault="00450666" w:rsidP="008947D6">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450666" w:rsidRDefault="00450666" w:rsidP="00450666">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outlineLvl w:val="1"/>
        <w:rPr>
          <w:rFonts w:ascii="仿宋_GB2312" w:eastAsia="仿宋_GB2312" w:hAnsi="宋体"/>
          <w:kern w:val="0"/>
          <w:sz w:val="32"/>
          <w:szCs w:val="32"/>
        </w:rPr>
      </w:pPr>
    </w:p>
    <w:p w:rsidR="00450666" w:rsidRDefault="00450666" w:rsidP="00450666">
      <w:pPr>
        <w:widowControl/>
        <w:spacing w:line="28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450666" w:rsidRDefault="00450666" w:rsidP="00450666">
      <w:pPr>
        <w:widowControl/>
        <w:spacing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450666" w:rsidRDefault="00450666" w:rsidP="00450666">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w:t>
      </w:r>
      <w:r w:rsidR="00267791">
        <w:rPr>
          <w:rFonts w:ascii="仿宋_GB2312" w:eastAsia="仿宋_GB2312" w:hAnsi="宋体" w:hint="eastAsia"/>
          <w:kern w:val="0"/>
          <w:sz w:val="24"/>
        </w:rPr>
        <w:t>克州总工会</w:t>
      </w:r>
      <w:r>
        <w:rPr>
          <w:rFonts w:ascii="仿宋_GB2312" w:eastAsia="仿宋_GB2312" w:hAnsi="宋体" w:hint="eastAsia"/>
          <w:kern w:val="0"/>
          <w:sz w:val="24"/>
        </w:rPr>
        <w:t xml:space="preserve">                                单位：万元</w:t>
      </w:r>
    </w:p>
    <w:tbl>
      <w:tblPr>
        <w:tblW w:w="0" w:type="auto"/>
        <w:tblInd w:w="-34" w:type="dxa"/>
        <w:tblLayout w:type="fixed"/>
        <w:tblLook w:val="0000"/>
      </w:tblPr>
      <w:tblGrid>
        <w:gridCol w:w="585"/>
        <w:gridCol w:w="457"/>
        <w:gridCol w:w="699"/>
        <w:gridCol w:w="2544"/>
        <w:gridCol w:w="1669"/>
        <w:gridCol w:w="1701"/>
        <w:gridCol w:w="1559"/>
      </w:tblGrid>
      <w:tr w:rsidR="00450666" w:rsidTr="008947D6">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450666" w:rsidTr="008947D6">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450666" w:rsidTr="008947D6">
        <w:trPr>
          <w:trHeight w:val="315"/>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450666" w:rsidRDefault="00450666" w:rsidP="008947D6">
            <w:pPr>
              <w:widowControl/>
              <w:spacing w:line="280" w:lineRule="exact"/>
              <w:jc w:val="left"/>
              <w:rPr>
                <w:rFonts w:ascii="仿宋_GB2312" w:eastAsia="仿宋_GB2312" w:hAnsi="宋体" w:cs="宋体"/>
                <w:b/>
                <w:bCs/>
                <w:color w:val="000000"/>
                <w:kern w:val="0"/>
                <w:sz w:val="24"/>
              </w:rPr>
            </w:pP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450666" w:rsidTr="008947D6">
        <w:trPr>
          <w:trHeight w:val="510"/>
        </w:trPr>
        <w:tc>
          <w:tcPr>
            <w:tcW w:w="585" w:type="dxa"/>
            <w:tcBorders>
              <w:top w:val="nil"/>
              <w:left w:val="single" w:sz="4" w:space="0" w:color="auto"/>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450666" w:rsidRDefault="00450666" w:rsidP="008947D6">
            <w:pPr>
              <w:widowControl/>
              <w:spacing w:line="280" w:lineRule="exact"/>
              <w:jc w:val="left"/>
              <w:rPr>
                <w:rFonts w:ascii="宋体" w:hAnsi="宋体" w:cs="宋体"/>
                <w:color w:val="000000"/>
                <w:kern w:val="0"/>
                <w:sz w:val="24"/>
              </w:rPr>
            </w:pPr>
            <w:r>
              <w:rPr>
                <w:rFonts w:ascii="宋体" w:hAnsi="宋体" w:cs="宋体" w:hint="eastAsia"/>
                <w:color w:val="000000"/>
                <w:kern w:val="0"/>
                <w:sz w:val="24"/>
              </w:rPr>
              <w:t xml:space="preserve">　</w:t>
            </w:r>
          </w:p>
        </w:tc>
        <w:tc>
          <w:tcPr>
            <w:tcW w:w="69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544"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center"/>
              <w:rPr>
                <w:rFonts w:ascii="仿宋_GB2312" w:eastAsia="仿宋_GB2312" w:hAnsi="宋体" w:cs="宋体"/>
                <w:color w:val="000000"/>
                <w:kern w:val="0"/>
                <w:sz w:val="24"/>
              </w:rPr>
            </w:pPr>
            <w:r w:rsidRPr="00403575">
              <w:rPr>
                <w:rFonts w:ascii="仿宋_GB2312" w:eastAsia="仿宋_GB2312" w:hAnsi="宋体" w:cs="宋体" w:hint="eastAsia"/>
                <w:b/>
                <w:bCs/>
                <w:color w:val="000000"/>
                <w:kern w:val="0"/>
                <w:sz w:val="24"/>
              </w:rPr>
              <w:t>合  计</w:t>
            </w:r>
          </w:p>
        </w:tc>
        <w:tc>
          <w:tcPr>
            <w:tcW w:w="166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450666" w:rsidRDefault="00450666" w:rsidP="008947D6">
            <w:pPr>
              <w:widowControl/>
              <w:spacing w:line="280" w:lineRule="exact"/>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450666" w:rsidRDefault="00450666" w:rsidP="00450666">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4F4A1C" w:rsidRPr="00450666" w:rsidRDefault="004F4A1C">
      <w:pPr>
        <w:widowControl/>
        <w:jc w:val="left"/>
        <w:outlineLvl w:val="1"/>
        <w:rPr>
          <w:rFonts w:ascii="仿宋_GB2312" w:eastAsia="仿宋_GB2312" w:hAnsi="宋体"/>
          <w:kern w:val="0"/>
          <w:sz w:val="32"/>
          <w:szCs w:val="32"/>
        </w:rPr>
        <w:sectPr w:rsidR="004F4A1C" w:rsidRPr="00450666">
          <w:footerReference w:type="even" r:id="rId7"/>
          <w:footerReference w:type="default" r:id="rId8"/>
          <w:pgSz w:w="11906" w:h="16838"/>
          <w:pgMar w:top="2098" w:right="1418" w:bottom="1928" w:left="1588" w:header="851" w:footer="992" w:gutter="0"/>
          <w:pgNumType w:fmt="numberInDash"/>
          <w:cols w:space="720"/>
          <w:docGrid w:linePitch="312"/>
        </w:sectPr>
      </w:pPr>
    </w:p>
    <w:p w:rsidR="004F4A1C" w:rsidRDefault="00B60374">
      <w:pPr>
        <w:jc w:val="center"/>
        <w:rPr>
          <w:rFonts w:ascii="黑体" w:eastAsia="黑体" w:hAnsi="黑体"/>
          <w:kern w:val="0"/>
          <w:sz w:val="32"/>
          <w:szCs w:val="32"/>
        </w:rPr>
      </w:pPr>
      <w:r>
        <w:rPr>
          <w:rFonts w:ascii="黑体" w:eastAsia="黑体" w:hAnsi="黑体" w:hint="eastAsia"/>
          <w:kern w:val="0"/>
          <w:sz w:val="32"/>
          <w:szCs w:val="32"/>
        </w:rPr>
        <w:lastRenderedPageBreak/>
        <w:t>第三部分  2021年克州总工会预算情况说明</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关于克州总工会2021年收支预算情况的总体说明</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按照全口径预算的原则，克州总工会2021年所有收入和支出均纳入部门预算管理。收支总预算128.24万元。</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收入预算包括：一般公共预算128.24万元。</w:t>
      </w:r>
    </w:p>
    <w:p w:rsidR="004F4A1C" w:rsidRDefault="00B60374">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支出预算包括：一般公共服务支出128.24万元。</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二、关于克州总工会2021年收入预算情况说明</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克州总工会收入预算128.24万元，其中：</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一般公共预算128.24万元，占100%，比上年</w:t>
      </w:r>
      <w:r w:rsidR="001F5AE4" w:rsidRPr="00AA7817">
        <w:rPr>
          <w:rFonts w:ascii="仿宋_GB2312" w:eastAsia="仿宋_GB2312" w:hAnsi="宋体" w:cs="宋体" w:hint="eastAsia"/>
          <w:kern w:val="0"/>
          <w:sz w:val="32"/>
          <w:szCs w:val="32"/>
        </w:rPr>
        <w:t>预算</w:t>
      </w:r>
      <w:r>
        <w:rPr>
          <w:rFonts w:ascii="仿宋_GB2312" w:eastAsia="仿宋_GB2312" w:hAnsi="宋体" w:cs="宋体" w:hint="eastAsia"/>
          <w:kern w:val="0"/>
          <w:sz w:val="32"/>
          <w:szCs w:val="32"/>
        </w:rPr>
        <w:t>增加4.15万元，主要原因是新增人员工资和职级晋升调资。</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1F5AE4" w:rsidRDefault="001F5AE4">
      <w:pPr>
        <w:spacing w:line="560" w:lineRule="exact"/>
        <w:ind w:firstLineChars="200" w:firstLine="640"/>
        <w:rPr>
          <w:rFonts w:ascii="仿宋_GB2312" w:eastAsia="仿宋_GB2312" w:hAnsi="宋体" w:cs="宋体"/>
          <w:kern w:val="0"/>
          <w:sz w:val="32"/>
          <w:szCs w:val="32"/>
        </w:rPr>
      </w:pPr>
      <w:r w:rsidRPr="00AA7817">
        <w:rPr>
          <w:rFonts w:ascii="仿宋_GB2312" w:eastAsia="仿宋_GB2312" w:hAnsi="宋体" w:cs="宋体" w:hint="eastAsia"/>
          <w:kern w:val="0"/>
          <w:sz w:val="32"/>
          <w:szCs w:val="32"/>
        </w:rPr>
        <w:t>国有资本</w:t>
      </w:r>
      <w:r w:rsidRPr="00AA7817">
        <w:rPr>
          <w:rFonts w:ascii="仿宋_GB2312" w:eastAsia="仿宋_GB2312" w:hAnsi="宋体" w:cs="宋体"/>
          <w:kern w:val="0"/>
          <w:sz w:val="32"/>
          <w:szCs w:val="32"/>
        </w:rPr>
        <w:t>经营预算</w:t>
      </w:r>
      <w:r w:rsidRPr="00AA7817">
        <w:rPr>
          <w:rFonts w:ascii="仿宋_GB2312" w:eastAsia="仿宋_GB2312" w:hAnsi="宋体" w:cs="宋体" w:hint="eastAsia"/>
          <w:kern w:val="0"/>
          <w:sz w:val="32"/>
          <w:szCs w:val="32"/>
        </w:rPr>
        <w:t>未安排。</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三、关于克州总工会2021年支出预算情况说明</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克州总工会2021年支出预算128.24万元，其中：</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基本支出128.24万元，占100%，比上年增加9.15万元，主要原因是新增人员工资和职级晋升调资。</w:t>
      </w:r>
    </w:p>
    <w:p w:rsidR="00F17765" w:rsidRDefault="00F17765">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项目支出0万元，占0 %，比上年减少12万元，主要原因是2020年克州总工会未安排项目支出。</w:t>
      </w:r>
    </w:p>
    <w:p w:rsidR="004F4A1C" w:rsidRDefault="00B60374">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四、关于克</w:t>
      </w:r>
      <w:r w:rsidRPr="00F17765">
        <w:rPr>
          <w:rFonts w:ascii="黑体" w:eastAsia="黑体" w:hAnsi="黑体" w:cs="宋体" w:hint="eastAsia"/>
          <w:bCs/>
          <w:kern w:val="0"/>
          <w:sz w:val="32"/>
          <w:szCs w:val="32"/>
        </w:rPr>
        <w:t>州总工会2021年财</w:t>
      </w:r>
      <w:r>
        <w:rPr>
          <w:rFonts w:ascii="黑体" w:eastAsia="黑体" w:hAnsi="黑体" w:cs="宋体" w:hint="eastAsia"/>
          <w:bCs/>
          <w:kern w:val="0"/>
          <w:sz w:val="32"/>
          <w:szCs w:val="32"/>
        </w:rPr>
        <w:t>政拨款收支预算情况的总体说明</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2021年财政拨款收支总预算128.24万元。</w:t>
      </w:r>
    </w:p>
    <w:p w:rsidR="00843303" w:rsidRPr="00AA7817" w:rsidRDefault="00B60374" w:rsidP="00843303">
      <w:pPr>
        <w:spacing w:line="56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收入全部为一般公共预算拨款，无政府性基金预算拨款</w:t>
      </w:r>
      <w:r w:rsidR="00843303">
        <w:rPr>
          <w:rFonts w:ascii="仿宋_GB2312" w:eastAsia="仿宋_GB2312" w:hAnsi="宋体" w:cs="宋体" w:hint="eastAsia"/>
          <w:spacing w:val="-6"/>
          <w:kern w:val="0"/>
          <w:sz w:val="32"/>
          <w:szCs w:val="32"/>
        </w:rPr>
        <w:t>和</w:t>
      </w:r>
      <w:r w:rsidR="00843303" w:rsidRPr="00AA7817">
        <w:rPr>
          <w:rFonts w:ascii="仿宋_GB2312" w:eastAsia="仿宋_GB2312" w:hAnsi="宋体" w:cs="宋体"/>
          <w:spacing w:val="-6"/>
          <w:kern w:val="0"/>
          <w:sz w:val="32"/>
          <w:szCs w:val="32"/>
        </w:rPr>
        <w:t>国有资本经营预算</w:t>
      </w:r>
      <w:r w:rsidR="00843303" w:rsidRPr="00AA7817">
        <w:rPr>
          <w:rFonts w:ascii="仿宋_GB2312" w:eastAsia="仿宋_GB2312" w:hAnsi="宋体" w:cs="宋体" w:hint="eastAsia"/>
          <w:spacing w:val="-6"/>
          <w:kern w:val="0"/>
          <w:sz w:val="32"/>
          <w:szCs w:val="32"/>
        </w:rPr>
        <w:t>。</w:t>
      </w:r>
    </w:p>
    <w:p w:rsidR="00843303" w:rsidRPr="00AA7817" w:rsidRDefault="00843303" w:rsidP="00843303">
      <w:pPr>
        <w:spacing w:line="560" w:lineRule="exact"/>
        <w:ind w:firstLineChars="200" w:firstLine="616"/>
        <w:rPr>
          <w:rFonts w:ascii="仿宋_GB2312" w:eastAsia="仿宋_GB2312" w:hAnsi="宋体" w:cs="宋体"/>
          <w:spacing w:val="-6"/>
          <w:kern w:val="0"/>
          <w:sz w:val="32"/>
          <w:szCs w:val="32"/>
        </w:rPr>
      </w:pPr>
      <w:r w:rsidRPr="00AA7817">
        <w:rPr>
          <w:rFonts w:ascii="仿宋_GB2312" w:eastAsia="仿宋_GB2312" w:hAnsi="宋体" w:cs="宋体" w:hint="eastAsia"/>
          <w:spacing w:val="-6"/>
          <w:kern w:val="0"/>
          <w:sz w:val="32"/>
          <w:szCs w:val="32"/>
        </w:rPr>
        <w:t>收入预算</w:t>
      </w:r>
      <w:r w:rsidRPr="00AA7817">
        <w:rPr>
          <w:rFonts w:ascii="仿宋_GB2312" w:eastAsia="仿宋_GB2312" w:hAnsi="宋体" w:cs="宋体"/>
          <w:spacing w:val="-6"/>
          <w:kern w:val="0"/>
          <w:sz w:val="32"/>
          <w:szCs w:val="32"/>
        </w:rPr>
        <w:t>包括：一般公共预算拨款</w:t>
      </w:r>
      <w:r w:rsidRPr="00AA7817">
        <w:rPr>
          <w:rFonts w:ascii="仿宋_GB2312" w:eastAsia="仿宋_GB2312" w:hAnsi="宋体" w:cs="宋体" w:hint="eastAsia"/>
          <w:spacing w:val="-6"/>
          <w:kern w:val="0"/>
          <w:sz w:val="32"/>
          <w:szCs w:val="32"/>
        </w:rPr>
        <w:t>128.24万元</w:t>
      </w:r>
      <w:r w:rsidRPr="00AA7817">
        <w:rPr>
          <w:rFonts w:ascii="仿宋_GB2312" w:eastAsia="仿宋_GB2312" w:hAnsi="宋体" w:cs="宋体"/>
          <w:spacing w:val="-6"/>
          <w:kern w:val="0"/>
          <w:sz w:val="32"/>
          <w:szCs w:val="32"/>
        </w:rPr>
        <w:t>。</w:t>
      </w:r>
    </w:p>
    <w:p w:rsidR="00843303" w:rsidRDefault="00843303" w:rsidP="00843303">
      <w:pPr>
        <w:spacing w:line="560" w:lineRule="exact"/>
        <w:ind w:firstLineChars="200" w:firstLine="616"/>
        <w:rPr>
          <w:rFonts w:ascii="仿宋_GB2312" w:eastAsia="仿宋_GB2312" w:hAnsi="宋体" w:cs="宋体"/>
          <w:spacing w:val="-6"/>
          <w:kern w:val="0"/>
          <w:sz w:val="32"/>
          <w:szCs w:val="32"/>
        </w:rPr>
      </w:pPr>
      <w:r w:rsidRPr="00AA7817">
        <w:rPr>
          <w:rFonts w:ascii="仿宋_GB2312" w:eastAsia="仿宋_GB2312" w:hAnsi="宋体" w:cs="宋体" w:hint="eastAsia"/>
          <w:spacing w:val="-6"/>
          <w:kern w:val="0"/>
          <w:sz w:val="32"/>
          <w:szCs w:val="32"/>
        </w:rPr>
        <w:lastRenderedPageBreak/>
        <w:t>一般</w:t>
      </w:r>
      <w:r w:rsidRPr="00AA7817">
        <w:rPr>
          <w:rFonts w:ascii="仿宋_GB2312" w:eastAsia="仿宋_GB2312" w:hAnsi="宋体" w:cs="宋体"/>
          <w:spacing w:val="-6"/>
          <w:kern w:val="0"/>
          <w:sz w:val="32"/>
          <w:szCs w:val="32"/>
        </w:rPr>
        <w:t>公共预算支出包括：一般公共服务</w:t>
      </w:r>
      <w:r w:rsidRPr="00AA7817">
        <w:rPr>
          <w:rFonts w:ascii="仿宋_GB2312" w:eastAsia="仿宋_GB2312" w:hAnsi="宋体" w:cs="宋体" w:hint="eastAsia"/>
          <w:spacing w:val="-6"/>
          <w:kern w:val="0"/>
          <w:sz w:val="32"/>
          <w:szCs w:val="32"/>
        </w:rPr>
        <w:t>支出128.24万元</w:t>
      </w:r>
      <w:r w:rsidRPr="00AA7817">
        <w:rPr>
          <w:rFonts w:ascii="仿宋_GB2312" w:eastAsia="仿宋_GB2312" w:hAnsi="宋体" w:cs="宋体"/>
          <w:spacing w:val="-6"/>
          <w:kern w:val="0"/>
          <w:sz w:val="32"/>
          <w:szCs w:val="32"/>
        </w:rPr>
        <w:t>，主要用于人员工资</w:t>
      </w:r>
      <w:r w:rsidRPr="00AA7817">
        <w:rPr>
          <w:rFonts w:ascii="仿宋_GB2312" w:eastAsia="仿宋_GB2312" w:hAnsi="宋体" w:cs="宋体" w:hint="eastAsia"/>
          <w:spacing w:val="-6"/>
          <w:kern w:val="0"/>
          <w:sz w:val="32"/>
          <w:szCs w:val="32"/>
        </w:rPr>
        <w:t>。</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五、关于克州总工会2021年一般公共预算当年拨款情况说明</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4F4A1C" w:rsidRDefault="00843303" w:rsidP="00387CB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克州总工会2021年</w:t>
      </w:r>
      <w:r w:rsidRPr="00AA7817">
        <w:rPr>
          <w:rFonts w:ascii="仿宋_GB2312" w:eastAsia="仿宋_GB2312" w:hAnsi="宋体" w:cs="宋体" w:hint="eastAsia"/>
          <w:kern w:val="0"/>
          <w:sz w:val="32"/>
          <w:szCs w:val="32"/>
        </w:rPr>
        <w:t>一般公共预算拨款合计128.24万元，其中</w:t>
      </w:r>
      <w:r w:rsidRPr="00AA7817">
        <w:rPr>
          <w:rFonts w:ascii="仿宋_GB2312" w:eastAsia="仿宋_GB2312" w:hAnsi="宋体" w:cs="宋体"/>
          <w:kern w:val="0"/>
          <w:sz w:val="32"/>
          <w:szCs w:val="32"/>
        </w:rPr>
        <w:t>：基本支出</w:t>
      </w:r>
      <w:r w:rsidRPr="00AA7817">
        <w:rPr>
          <w:rFonts w:ascii="仿宋_GB2312" w:eastAsia="仿宋_GB2312" w:hAnsi="宋体" w:cs="宋体" w:hint="eastAsia"/>
          <w:kern w:val="0"/>
          <w:sz w:val="32"/>
          <w:szCs w:val="32"/>
        </w:rPr>
        <w:t>128.24万元</w:t>
      </w:r>
      <w:r w:rsidRPr="00AA7817">
        <w:rPr>
          <w:rFonts w:ascii="仿宋_GB2312" w:eastAsia="仿宋_GB2312" w:hAnsi="宋体" w:cs="宋体"/>
          <w:kern w:val="0"/>
          <w:sz w:val="32"/>
          <w:szCs w:val="32"/>
        </w:rPr>
        <w:t>，</w:t>
      </w:r>
      <w:r w:rsidRPr="00AA7817">
        <w:rPr>
          <w:rFonts w:ascii="仿宋_GB2312" w:eastAsia="仿宋_GB2312" w:hAnsi="宋体" w:cs="宋体" w:hint="eastAsia"/>
          <w:kern w:val="0"/>
          <w:sz w:val="32"/>
          <w:szCs w:val="32"/>
        </w:rPr>
        <w:t>比上年预算增加9.15万元，增长7.68 %。主要原因是：新增人员工资和职级晋升调资。</w:t>
      </w:r>
      <w:r w:rsidRPr="00AA7817">
        <w:rPr>
          <w:rFonts w:ascii="仿宋_GB2312" w:eastAsia="仿宋_GB2312" w:hAnsi="宋体" w:cs="宋体"/>
          <w:kern w:val="0"/>
          <w:sz w:val="32"/>
          <w:szCs w:val="32"/>
        </w:rPr>
        <w:t>项目</w:t>
      </w:r>
      <w:r w:rsidRPr="00AA7817">
        <w:rPr>
          <w:rFonts w:ascii="仿宋_GB2312" w:eastAsia="仿宋_GB2312" w:hAnsi="宋体" w:cs="宋体" w:hint="eastAsia"/>
          <w:kern w:val="0"/>
          <w:sz w:val="32"/>
          <w:szCs w:val="32"/>
        </w:rPr>
        <w:t>支出0万元</w:t>
      </w:r>
      <w:r w:rsidRPr="00AA7817">
        <w:rPr>
          <w:rFonts w:ascii="仿宋_GB2312" w:eastAsia="仿宋_GB2312" w:hAnsi="宋体" w:cs="宋体"/>
          <w:kern w:val="0"/>
          <w:sz w:val="32"/>
          <w:szCs w:val="32"/>
        </w:rPr>
        <w:t>，比</w:t>
      </w:r>
      <w:r w:rsidRPr="00AA7817">
        <w:rPr>
          <w:rFonts w:ascii="仿宋_GB2312" w:eastAsia="仿宋_GB2312" w:hAnsi="宋体" w:cs="宋体" w:hint="eastAsia"/>
          <w:kern w:val="0"/>
          <w:sz w:val="32"/>
          <w:szCs w:val="32"/>
        </w:rPr>
        <w:t>上年</w:t>
      </w:r>
      <w:r w:rsidRPr="00AA7817">
        <w:rPr>
          <w:rFonts w:ascii="仿宋_GB2312" w:eastAsia="仿宋_GB2312" w:hAnsi="宋体" w:cs="宋体"/>
          <w:kern w:val="0"/>
          <w:sz w:val="32"/>
          <w:szCs w:val="32"/>
        </w:rPr>
        <w:t>预算增加</w:t>
      </w:r>
      <w:r w:rsidRPr="00AA7817">
        <w:rPr>
          <w:rFonts w:ascii="仿宋_GB2312" w:eastAsia="仿宋_GB2312" w:hAnsi="宋体" w:cs="宋体" w:hint="eastAsia"/>
          <w:kern w:val="0"/>
          <w:sz w:val="32"/>
          <w:szCs w:val="32"/>
        </w:rPr>
        <w:t>0万元</w:t>
      </w:r>
      <w:r w:rsidRPr="00AA7817">
        <w:rPr>
          <w:rFonts w:ascii="仿宋_GB2312" w:eastAsia="仿宋_GB2312" w:hAnsi="宋体" w:cs="宋体"/>
          <w:kern w:val="0"/>
          <w:sz w:val="32"/>
          <w:szCs w:val="32"/>
        </w:rPr>
        <w:t>，增长</w:t>
      </w:r>
      <w:r w:rsidRPr="00AA7817">
        <w:rPr>
          <w:rFonts w:ascii="仿宋_GB2312" w:eastAsia="仿宋_GB2312" w:hAnsi="宋体" w:cs="宋体" w:hint="eastAsia"/>
          <w:kern w:val="0"/>
          <w:sz w:val="32"/>
          <w:szCs w:val="32"/>
        </w:rPr>
        <w:t>0</w:t>
      </w:r>
      <w:r w:rsidRPr="00AA7817">
        <w:rPr>
          <w:rFonts w:ascii="仿宋_GB2312" w:eastAsia="仿宋_GB2312" w:hAnsi="宋体" w:cs="宋体"/>
          <w:kern w:val="0"/>
          <w:sz w:val="32"/>
          <w:szCs w:val="32"/>
        </w:rPr>
        <w:t>%。主要</w:t>
      </w:r>
      <w:r w:rsidRPr="00AA7817">
        <w:rPr>
          <w:rFonts w:ascii="仿宋_GB2312" w:eastAsia="仿宋_GB2312" w:hAnsi="宋体" w:cs="宋体" w:hint="eastAsia"/>
          <w:kern w:val="0"/>
          <w:sz w:val="32"/>
          <w:szCs w:val="32"/>
        </w:rPr>
        <w:t>原因</w:t>
      </w:r>
      <w:r w:rsidRPr="00AA7817">
        <w:rPr>
          <w:rFonts w:ascii="仿宋_GB2312" w:eastAsia="仿宋_GB2312" w:hAnsi="宋体" w:cs="宋体"/>
          <w:kern w:val="0"/>
          <w:sz w:val="32"/>
          <w:szCs w:val="32"/>
        </w:rPr>
        <w:t>是：没有项目安排</w:t>
      </w:r>
      <w:r w:rsidRPr="00AA7817">
        <w:rPr>
          <w:rFonts w:ascii="仿宋_GB2312" w:eastAsia="仿宋_GB2312" w:hAnsi="宋体" w:cs="宋体" w:hint="eastAsia"/>
          <w:kern w:val="0"/>
          <w:sz w:val="32"/>
          <w:szCs w:val="32"/>
        </w:rPr>
        <w:t>。</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4F4A1C" w:rsidRDefault="00B60374">
      <w:pPr>
        <w:spacing w:line="560" w:lineRule="exact"/>
        <w:ind w:firstLineChars="200" w:firstLine="640"/>
        <w:rPr>
          <w:rFonts w:ascii="仿宋_GB2312" w:eastAsia="仿宋_GB2312" w:hAnsi="宋体" w:cs="宋体"/>
          <w:kern w:val="0"/>
          <w:sz w:val="32"/>
          <w:szCs w:val="32"/>
        </w:rPr>
      </w:pPr>
      <w:r w:rsidRPr="00387CB4">
        <w:rPr>
          <w:rFonts w:ascii="仿宋_GB2312" w:eastAsia="仿宋_GB2312" w:hAnsi="宋体" w:cs="宋体" w:hint="eastAsia"/>
          <w:kern w:val="0"/>
          <w:sz w:val="32"/>
          <w:szCs w:val="32"/>
        </w:rPr>
        <w:t>1.一般公共服务（201）128.24</w:t>
      </w:r>
      <w:r>
        <w:rPr>
          <w:rFonts w:ascii="仿宋_GB2312" w:eastAsia="仿宋_GB2312" w:hAnsi="宋体" w:cs="宋体" w:hint="eastAsia"/>
          <w:kern w:val="0"/>
          <w:sz w:val="32"/>
          <w:szCs w:val="32"/>
        </w:rPr>
        <w:t>万元，占</w:t>
      </w:r>
      <w:r w:rsidR="001C64C3">
        <w:rPr>
          <w:rFonts w:ascii="仿宋_GB2312" w:eastAsia="仿宋_GB2312" w:hAnsi="宋体" w:cs="宋体" w:hint="eastAsia"/>
          <w:kern w:val="0"/>
          <w:sz w:val="32"/>
          <w:szCs w:val="32"/>
        </w:rPr>
        <w:t>总支出的</w:t>
      </w:r>
      <w:r>
        <w:rPr>
          <w:rFonts w:ascii="仿宋_GB2312" w:eastAsia="仿宋_GB2312" w:hAnsi="宋体" w:cs="宋体" w:hint="eastAsia"/>
          <w:kern w:val="0"/>
          <w:sz w:val="32"/>
          <w:szCs w:val="32"/>
        </w:rPr>
        <w:t>100 %。</w:t>
      </w:r>
    </w:p>
    <w:p w:rsidR="004F4A1C" w:rsidRPr="00387CB4"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Pr="00387CB4">
        <w:rPr>
          <w:rFonts w:ascii="仿宋_GB2312" w:eastAsia="仿宋_GB2312" w:hAnsi="宋体" w:cs="宋体" w:hint="eastAsia"/>
          <w:kern w:val="0"/>
          <w:sz w:val="32"/>
          <w:szCs w:val="32"/>
        </w:rPr>
        <w:t>一般公共服务支出中基本支出128.24万元，占</w:t>
      </w:r>
      <w:r w:rsidR="001C64C3">
        <w:rPr>
          <w:rFonts w:ascii="仿宋_GB2312" w:eastAsia="仿宋_GB2312" w:hAnsi="仿宋_GB2312" w:cs="仿宋_GB2312" w:hint="eastAsia"/>
          <w:sz w:val="32"/>
          <w:szCs w:val="32"/>
        </w:rPr>
        <w:t>一般公共预算支出的</w:t>
      </w:r>
      <w:r w:rsidRPr="00387CB4">
        <w:rPr>
          <w:rFonts w:ascii="仿宋_GB2312" w:eastAsia="仿宋_GB2312" w:hAnsi="宋体" w:cs="宋体" w:hint="eastAsia"/>
          <w:kern w:val="0"/>
          <w:sz w:val="32"/>
          <w:szCs w:val="32"/>
        </w:rPr>
        <w:t>100%，包括人员经费和公用经费</w:t>
      </w:r>
      <w:r w:rsidR="001C64C3">
        <w:rPr>
          <w:rFonts w:ascii="仿宋_GB2312" w:eastAsia="仿宋_GB2312" w:hAnsi="宋体" w:cs="宋体" w:hint="eastAsia"/>
          <w:kern w:val="0"/>
          <w:sz w:val="32"/>
          <w:szCs w:val="32"/>
        </w:rPr>
        <w:t>，</w:t>
      </w:r>
      <w:r w:rsidR="001C64C3">
        <w:rPr>
          <w:rFonts w:ascii="仿宋_GB2312" w:eastAsia="仿宋_GB2312" w:hAnsi="仿宋_GB2312" w:cs="仿宋_GB2312" w:hint="eastAsia"/>
          <w:sz w:val="32"/>
          <w:szCs w:val="32"/>
        </w:rPr>
        <w:t>项目支出0万元，占一般公共预算支出的0%。</w:t>
      </w:r>
      <w:r w:rsidRPr="00387CB4">
        <w:rPr>
          <w:rFonts w:ascii="仿宋_GB2312" w:eastAsia="仿宋_GB2312" w:hAnsi="宋体" w:cs="宋体"/>
          <w:kern w:val="0"/>
          <w:sz w:val="32"/>
          <w:szCs w:val="32"/>
        </w:rPr>
        <w:t xml:space="preserve"> </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kern w:val="0"/>
          <w:sz w:val="32"/>
          <w:szCs w:val="32"/>
        </w:rPr>
        <w:t>一般公共服务</w:t>
      </w:r>
      <w:r w:rsidRPr="00D900E3">
        <w:rPr>
          <w:rFonts w:ascii="仿宋_GB2312" w:eastAsia="仿宋_GB2312" w:hAnsi="宋体" w:cs="宋体"/>
          <w:kern w:val="0"/>
          <w:sz w:val="32"/>
          <w:szCs w:val="32"/>
        </w:rPr>
        <w:t>（</w:t>
      </w:r>
      <w:r w:rsidRPr="00D900E3">
        <w:rPr>
          <w:rFonts w:ascii="仿宋_GB2312" w:eastAsia="仿宋_GB2312" w:hAnsi="宋体" w:cs="宋体" w:hint="eastAsia"/>
          <w:kern w:val="0"/>
          <w:sz w:val="32"/>
          <w:szCs w:val="32"/>
        </w:rPr>
        <w:t>201</w:t>
      </w:r>
      <w:r w:rsidRPr="00D900E3">
        <w:rPr>
          <w:rFonts w:ascii="仿宋_GB2312" w:eastAsia="仿宋_GB2312" w:hAnsi="宋体" w:cs="宋体"/>
          <w:kern w:val="0"/>
          <w:sz w:val="32"/>
          <w:szCs w:val="32"/>
        </w:rPr>
        <w:t>类）财政事务（</w:t>
      </w:r>
      <w:r w:rsidRPr="00D900E3">
        <w:rPr>
          <w:rFonts w:ascii="仿宋_GB2312" w:eastAsia="仿宋_GB2312" w:hAnsi="宋体" w:cs="宋体" w:hint="eastAsia"/>
          <w:kern w:val="0"/>
          <w:sz w:val="32"/>
          <w:szCs w:val="32"/>
        </w:rPr>
        <w:t>29</w:t>
      </w:r>
      <w:r w:rsidRPr="00D900E3">
        <w:rPr>
          <w:rFonts w:ascii="仿宋_GB2312" w:eastAsia="仿宋_GB2312" w:hAnsi="宋体" w:cs="宋体"/>
          <w:kern w:val="0"/>
          <w:sz w:val="32"/>
          <w:szCs w:val="32"/>
        </w:rPr>
        <w:t>款）</w:t>
      </w:r>
      <w:r w:rsidRPr="00D900E3">
        <w:rPr>
          <w:rFonts w:ascii="仿宋_GB2312" w:eastAsia="仿宋_GB2312" w:hAnsi="宋体" w:cs="宋体" w:hint="eastAsia"/>
          <w:kern w:val="0"/>
          <w:sz w:val="32"/>
          <w:szCs w:val="32"/>
        </w:rPr>
        <w:t>行政运行（群众团体事务）</w:t>
      </w:r>
      <w:r w:rsidRPr="00D900E3">
        <w:rPr>
          <w:rFonts w:ascii="仿宋_GB2312" w:eastAsia="仿宋_GB2312" w:hAnsi="宋体" w:cs="宋体"/>
          <w:kern w:val="0"/>
          <w:sz w:val="32"/>
          <w:szCs w:val="32"/>
        </w:rPr>
        <w:t>（</w:t>
      </w:r>
      <w:r w:rsidRPr="00D900E3">
        <w:rPr>
          <w:rFonts w:ascii="仿宋_GB2312" w:eastAsia="仿宋_GB2312" w:hAnsi="宋体" w:cs="宋体" w:hint="eastAsia"/>
          <w:kern w:val="0"/>
          <w:sz w:val="32"/>
          <w:szCs w:val="32"/>
        </w:rPr>
        <w:t>01</w:t>
      </w:r>
      <w:r w:rsidRPr="00D900E3">
        <w:rPr>
          <w:rFonts w:ascii="仿宋_GB2312" w:eastAsia="仿宋_GB2312" w:hAnsi="宋体" w:cs="宋体"/>
          <w:kern w:val="0"/>
          <w:sz w:val="32"/>
          <w:szCs w:val="32"/>
        </w:rPr>
        <w:t>项）:</w:t>
      </w:r>
      <w:r w:rsidRPr="00D900E3">
        <w:rPr>
          <w:rFonts w:ascii="仿宋_GB2312" w:eastAsia="仿宋_GB2312" w:hAnsi="宋体" w:cs="宋体" w:hint="eastAsia"/>
          <w:kern w:val="0"/>
          <w:sz w:val="32"/>
          <w:szCs w:val="32"/>
        </w:rPr>
        <w:t>2021年</w:t>
      </w:r>
      <w:r>
        <w:rPr>
          <w:rFonts w:ascii="仿宋_GB2312" w:eastAsia="仿宋_GB2312" w:hAnsi="宋体" w:cs="宋体"/>
          <w:kern w:val="0"/>
          <w:sz w:val="32"/>
          <w:szCs w:val="32"/>
        </w:rPr>
        <w:t>预算数为</w:t>
      </w:r>
      <w:r>
        <w:rPr>
          <w:rFonts w:ascii="仿宋_GB2312" w:eastAsia="仿宋_GB2312" w:hAnsi="宋体" w:cs="宋体" w:hint="eastAsia"/>
          <w:kern w:val="0"/>
          <w:sz w:val="32"/>
          <w:szCs w:val="32"/>
        </w:rPr>
        <w:t>128.24</w:t>
      </w:r>
      <w:r>
        <w:rPr>
          <w:rFonts w:ascii="仿宋_GB2312" w:eastAsia="仿宋_GB2312" w:hAnsi="宋体" w:cs="宋体"/>
          <w:kern w:val="0"/>
          <w:sz w:val="32"/>
          <w:szCs w:val="32"/>
        </w:rPr>
        <w:t>万元，</w:t>
      </w:r>
      <w:r w:rsidR="00387CB4" w:rsidRPr="00387CB4">
        <w:rPr>
          <w:rFonts w:ascii="仿宋_GB2312" w:eastAsia="仿宋_GB2312" w:hAnsi="宋体" w:cs="宋体" w:hint="eastAsia"/>
          <w:kern w:val="0"/>
          <w:sz w:val="32"/>
          <w:szCs w:val="32"/>
        </w:rPr>
        <w:t>比</w:t>
      </w:r>
      <w:r w:rsidR="00387CB4" w:rsidRPr="00AA7817">
        <w:rPr>
          <w:rFonts w:ascii="仿宋_GB2312" w:eastAsia="仿宋_GB2312" w:hAnsi="宋体" w:cs="宋体" w:hint="eastAsia"/>
          <w:kern w:val="0"/>
          <w:sz w:val="32"/>
          <w:szCs w:val="32"/>
        </w:rPr>
        <w:t>上年预算</w:t>
      </w:r>
      <w:r w:rsidRPr="00AA7817">
        <w:rPr>
          <w:rFonts w:ascii="仿宋_GB2312" w:eastAsia="仿宋_GB2312" w:hAnsi="宋体" w:cs="宋体" w:hint="eastAsia"/>
          <w:kern w:val="0"/>
          <w:sz w:val="32"/>
          <w:szCs w:val="32"/>
        </w:rPr>
        <w:t>减少2</w:t>
      </w:r>
      <w:r>
        <w:rPr>
          <w:rFonts w:ascii="仿宋_GB2312" w:eastAsia="仿宋_GB2312" w:hAnsi="宋体" w:cs="宋体" w:hint="eastAsia"/>
          <w:kern w:val="0"/>
          <w:sz w:val="32"/>
          <w:szCs w:val="32"/>
        </w:rPr>
        <w:t>.85万元，下降2.17%，主要原因是：2020年有项目支出，群众工作人员补助资金，2021年无项目支出。</w:t>
      </w:r>
    </w:p>
    <w:p w:rsidR="004F4A1C" w:rsidRPr="00387CB4" w:rsidRDefault="00B60374">
      <w:pPr>
        <w:spacing w:line="560" w:lineRule="exact"/>
        <w:ind w:firstLineChars="200" w:firstLine="640"/>
        <w:rPr>
          <w:rFonts w:ascii="仿宋_GB2312" w:eastAsia="仿宋_GB2312" w:hAnsi="宋体" w:cs="宋体"/>
          <w:kern w:val="0"/>
          <w:sz w:val="32"/>
          <w:szCs w:val="32"/>
        </w:rPr>
      </w:pPr>
      <w:r w:rsidRPr="00387CB4">
        <w:rPr>
          <w:rFonts w:ascii="仿宋_GB2312" w:eastAsia="仿宋_GB2312" w:hAnsi="宋体" w:cs="宋体" w:hint="eastAsia"/>
          <w:kern w:val="0"/>
          <w:sz w:val="32"/>
          <w:szCs w:val="32"/>
        </w:rPr>
        <w:t>六、关于克州总工会2021年一般公共预算基本支出情况说明</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克州总工会2021年一般公共预算基本支出      </w:t>
      </w:r>
      <w:r>
        <w:rPr>
          <w:rFonts w:ascii="仿宋_GB2312" w:eastAsia="仿宋_GB2312" w:hAnsi="宋体" w:cs="宋体" w:hint="eastAsia"/>
          <w:kern w:val="0"/>
          <w:sz w:val="32"/>
          <w:szCs w:val="32"/>
        </w:rPr>
        <w:lastRenderedPageBreak/>
        <w:t>128.24万元，其中：</w:t>
      </w:r>
    </w:p>
    <w:p w:rsidR="004F4A1C" w:rsidRPr="005B7AAC" w:rsidRDefault="00B60374">
      <w:pPr>
        <w:spacing w:line="560" w:lineRule="exact"/>
        <w:ind w:firstLineChars="200" w:firstLine="640"/>
        <w:rPr>
          <w:rFonts w:ascii="仿宋_GB2312" w:eastAsia="仿宋_GB2312" w:hAnsi="宋体" w:cs="宋体"/>
          <w:color w:val="000000" w:themeColor="text1"/>
          <w:kern w:val="0"/>
          <w:sz w:val="32"/>
          <w:szCs w:val="32"/>
        </w:rPr>
      </w:pPr>
      <w:r w:rsidRPr="005B7AAC">
        <w:rPr>
          <w:rFonts w:ascii="仿宋_GB2312" w:eastAsia="仿宋_GB2312" w:hAnsi="宋体" w:cs="宋体" w:hint="eastAsia"/>
          <w:color w:val="000000" w:themeColor="text1"/>
          <w:kern w:val="0"/>
          <w:sz w:val="32"/>
          <w:szCs w:val="32"/>
        </w:rPr>
        <w:t>人员经费126.81万元，主要包括：住房公积金8.47万元、奖金3.11万元、退休费8.27万元、奖励金0.33万元、机关事业单位基本养老保险缴费11.66万元、基本工资37.29万元、其他社会保障缴费11.28万元、</w:t>
      </w:r>
      <w:r w:rsidR="00D900E3" w:rsidRPr="005B7AAC">
        <w:rPr>
          <w:rFonts w:ascii="仿宋_GB2312" w:eastAsia="仿宋_GB2312" w:hAnsi="宋体" w:cs="宋体" w:hint="eastAsia"/>
          <w:color w:val="000000" w:themeColor="text1"/>
          <w:kern w:val="0"/>
          <w:sz w:val="32"/>
          <w:szCs w:val="32"/>
        </w:rPr>
        <w:t>其他对个人和家庭的补助2.16万元、</w:t>
      </w:r>
      <w:r w:rsidRPr="005B7AAC">
        <w:rPr>
          <w:rFonts w:ascii="仿宋_GB2312" w:eastAsia="仿宋_GB2312" w:hAnsi="宋体" w:cs="宋体" w:hint="eastAsia"/>
          <w:color w:val="000000" w:themeColor="text1"/>
          <w:kern w:val="0"/>
          <w:sz w:val="32"/>
          <w:szCs w:val="32"/>
        </w:rPr>
        <w:t>津贴补贴44.24万元。</w:t>
      </w:r>
    </w:p>
    <w:p w:rsidR="004F4A1C" w:rsidRDefault="00B60374">
      <w:pPr>
        <w:spacing w:line="560" w:lineRule="exact"/>
        <w:ind w:firstLineChars="200" w:firstLine="640"/>
        <w:rPr>
          <w:rFonts w:ascii="仿宋_GB2312" w:eastAsia="仿宋_GB2312" w:hAnsi="宋体" w:cs="宋体"/>
          <w:kern w:val="0"/>
          <w:sz w:val="32"/>
          <w:szCs w:val="32"/>
        </w:rPr>
      </w:pPr>
      <w:r w:rsidRPr="005B7AAC">
        <w:rPr>
          <w:rFonts w:ascii="仿宋_GB2312" w:eastAsia="仿宋_GB2312" w:hAnsi="宋体" w:cs="宋体" w:hint="eastAsia"/>
          <w:color w:val="000000" w:themeColor="text1"/>
          <w:kern w:val="0"/>
          <w:sz w:val="32"/>
          <w:szCs w:val="32"/>
        </w:rPr>
        <w:t>公用经费1.44万元，主要包括</w:t>
      </w:r>
      <w:r>
        <w:rPr>
          <w:rFonts w:ascii="仿宋_GB2312" w:eastAsia="仿宋_GB2312" w:hAnsi="宋体" w:cs="宋体" w:hint="eastAsia"/>
          <w:kern w:val="0"/>
          <w:sz w:val="32"/>
          <w:szCs w:val="32"/>
        </w:rPr>
        <w:t>：办公费0万元、公务用车运行维护费0万元、办公用品及设备采购0万元、邮电费0万元、福利费0.92万元、取暖费0万元、公务接待费0万元、工会经费0.51万元、培训费0万元、专用材料费0万元、劳务费0万元、印刷费0万元、差旅费0万元、维修（护）费0万元、水费0万元、手续费0万元、电费0万元。</w:t>
      </w:r>
    </w:p>
    <w:p w:rsidR="004F4A1C" w:rsidRPr="00E109E1" w:rsidRDefault="00B60374">
      <w:pPr>
        <w:spacing w:line="560" w:lineRule="exact"/>
        <w:ind w:firstLineChars="200" w:firstLine="640"/>
        <w:rPr>
          <w:rFonts w:ascii="黑体" w:eastAsia="黑体" w:hAnsi="宋体" w:cs="宋体"/>
          <w:color w:val="000000" w:themeColor="text1"/>
          <w:kern w:val="0"/>
          <w:sz w:val="32"/>
          <w:szCs w:val="32"/>
        </w:rPr>
      </w:pPr>
      <w:r w:rsidRPr="00E109E1">
        <w:rPr>
          <w:rFonts w:ascii="黑体" w:eastAsia="黑体" w:hAnsi="宋体" w:cs="宋体" w:hint="eastAsia"/>
          <w:color w:val="000000" w:themeColor="text1"/>
          <w:kern w:val="0"/>
          <w:sz w:val="32"/>
          <w:szCs w:val="32"/>
        </w:rPr>
        <w:t>七、</w:t>
      </w:r>
      <w:r w:rsidR="00BC358B" w:rsidRPr="00E109E1">
        <w:rPr>
          <w:rFonts w:ascii="黑体" w:eastAsia="黑体" w:hAnsi="宋体" w:cs="宋体" w:hint="eastAsia"/>
          <w:color w:val="000000" w:themeColor="text1"/>
          <w:kern w:val="0"/>
          <w:sz w:val="32"/>
          <w:szCs w:val="32"/>
        </w:rPr>
        <w:t>一般公共预算项目支出情况说明</w:t>
      </w:r>
    </w:p>
    <w:p w:rsidR="0007300B" w:rsidRDefault="0007300B" w:rsidP="0007300B">
      <w:pPr>
        <w:spacing w:line="560" w:lineRule="exact"/>
        <w:ind w:firstLineChars="200" w:firstLine="643"/>
        <w:jc w:val="left"/>
        <w:rPr>
          <w:rFonts w:ascii="仿宋" w:eastAsia="仿宋" w:hAnsi="仿宋"/>
          <w:b/>
          <w:bCs/>
          <w:sz w:val="32"/>
          <w:szCs w:val="32"/>
        </w:rPr>
      </w:pPr>
      <w:r>
        <w:rPr>
          <w:rFonts w:ascii="仿宋" w:eastAsia="仿宋" w:hAnsi="仿宋" w:hint="eastAsia"/>
          <w:b/>
          <w:bCs/>
          <w:sz w:val="32"/>
          <w:szCs w:val="32"/>
        </w:rPr>
        <w:t>1. 项目名称</w:t>
      </w:r>
      <w:r>
        <w:rPr>
          <w:rFonts w:ascii="仿宋" w:eastAsia="仿宋" w:hAnsi="仿宋" w:hint="eastAsia"/>
          <w:sz w:val="32"/>
          <w:szCs w:val="32"/>
        </w:rPr>
        <w:t>：无</w:t>
      </w:r>
    </w:p>
    <w:p w:rsidR="0007300B"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设立的政策依据：无</w:t>
      </w:r>
    </w:p>
    <w:p w:rsidR="0007300B"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预算安排规模：无</w:t>
      </w:r>
    </w:p>
    <w:p w:rsidR="0007300B"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项目承担单位：州总工会</w:t>
      </w:r>
    </w:p>
    <w:p w:rsidR="00C5060C" w:rsidRDefault="0007300B" w:rsidP="00C5060C">
      <w:pPr>
        <w:spacing w:line="560" w:lineRule="exact"/>
        <w:ind w:leftChars="228" w:left="2879" w:hangingChars="750" w:hanging="2400"/>
        <w:jc w:val="left"/>
        <w:rPr>
          <w:rFonts w:ascii="仿宋" w:eastAsia="仿宋" w:hAnsi="仿宋"/>
          <w:sz w:val="32"/>
          <w:szCs w:val="32"/>
        </w:rPr>
      </w:pPr>
      <w:r>
        <w:rPr>
          <w:rFonts w:ascii="仿宋" w:eastAsia="仿宋" w:hAnsi="仿宋" w:hint="eastAsia"/>
          <w:sz w:val="32"/>
          <w:szCs w:val="32"/>
        </w:rPr>
        <w:t>资金分配情况：</w:t>
      </w:r>
      <w:r w:rsidR="00C5060C">
        <w:rPr>
          <w:rFonts w:ascii="仿宋" w:eastAsia="仿宋" w:hAnsi="仿宋" w:hint="eastAsia"/>
          <w:sz w:val="32"/>
          <w:szCs w:val="32"/>
        </w:rPr>
        <w:t>无</w:t>
      </w:r>
    </w:p>
    <w:p w:rsidR="0007300B" w:rsidRDefault="0007300B" w:rsidP="00C5060C">
      <w:pPr>
        <w:spacing w:line="560" w:lineRule="exact"/>
        <w:ind w:leftChars="228" w:left="2879" w:hangingChars="750" w:hanging="2400"/>
        <w:jc w:val="left"/>
        <w:rPr>
          <w:rFonts w:ascii="仿宋" w:eastAsia="仿宋" w:hAnsi="仿宋"/>
          <w:sz w:val="32"/>
          <w:szCs w:val="32"/>
        </w:rPr>
      </w:pPr>
      <w:r>
        <w:rPr>
          <w:rFonts w:ascii="仿宋" w:eastAsia="仿宋" w:hAnsi="仿宋" w:hint="eastAsia"/>
          <w:sz w:val="32"/>
          <w:szCs w:val="32"/>
        </w:rPr>
        <w:t>资金执行时间：</w:t>
      </w:r>
      <w:r w:rsidR="00C5060C">
        <w:rPr>
          <w:rFonts w:ascii="仿宋" w:eastAsia="仿宋" w:hAnsi="仿宋" w:hint="eastAsia"/>
          <w:sz w:val="32"/>
          <w:szCs w:val="32"/>
        </w:rPr>
        <w:t>无</w:t>
      </w:r>
    </w:p>
    <w:p w:rsidR="0007300B" w:rsidRDefault="0007300B" w:rsidP="0007300B">
      <w:pPr>
        <w:pStyle w:val="a6"/>
        <w:spacing w:beforeAutospacing="0" w:afterAutospacing="0" w:line="560" w:lineRule="exact"/>
        <w:ind w:firstLineChars="200" w:firstLine="643"/>
        <w:rPr>
          <w:rFonts w:ascii="仿宋" w:eastAsia="仿宋" w:hAnsi="仿宋"/>
          <w:b/>
          <w:bCs/>
          <w:sz w:val="32"/>
          <w:szCs w:val="32"/>
        </w:rPr>
      </w:pPr>
      <w:r>
        <w:rPr>
          <w:rFonts w:ascii="仿宋" w:eastAsia="仿宋" w:hAnsi="仿宋" w:hint="eastAsia"/>
          <w:b/>
          <w:bCs/>
          <w:sz w:val="32"/>
          <w:szCs w:val="32"/>
        </w:rPr>
        <w:t>2. 项目名称</w:t>
      </w:r>
      <w:r>
        <w:rPr>
          <w:rFonts w:ascii="仿宋" w:eastAsia="仿宋" w:hAnsi="仿宋" w:hint="eastAsia"/>
          <w:sz w:val="32"/>
          <w:szCs w:val="32"/>
        </w:rPr>
        <w:t>：</w:t>
      </w:r>
      <w:r w:rsidR="00C5060C">
        <w:rPr>
          <w:rFonts w:ascii="仿宋" w:eastAsia="仿宋" w:hAnsi="仿宋" w:hint="eastAsia"/>
          <w:sz w:val="32"/>
          <w:szCs w:val="32"/>
        </w:rPr>
        <w:t>无</w:t>
      </w:r>
    </w:p>
    <w:p w:rsidR="00C5060C"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设立的政策依据：</w:t>
      </w:r>
      <w:r w:rsidR="00C5060C">
        <w:rPr>
          <w:rFonts w:ascii="仿宋" w:eastAsia="仿宋" w:hAnsi="仿宋" w:hint="eastAsia"/>
          <w:sz w:val="32"/>
          <w:szCs w:val="32"/>
        </w:rPr>
        <w:t>无</w:t>
      </w:r>
    </w:p>
    <w:p w:rsidR="0007300B"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预算安排规模：</w:t>
      </w:r>
      <w:r w:rsidR="00C5060C">
        <w:rPr>
          <w:rFonts w:ascii="仿宋" w:eastAsia="仿宋" w:hAnsi="仿宋" w:hint="eastAsia"/>
          <w:sz w:val="32"/>
          <w:szCs w:val="32"/>
        </w:rPr>
        <w:t>无</w:t>
      </w:r>
    </w:p>
    <w:p w:rsidR="0007300B" w:rsidRDefault="0007300B" w:rsidP="0007300B">
      <w:pPr>
        <w:spacing w:line="560" w:lineRule="exact"/>
        <w:ind w:firstLineChars="150" w:firstLine="480"/>
        <w:jc w:val="left"/>
        <w:rPr>
          <w:rFonts w:ascii="仿宋" w:eastAsia="仿宋" w:hAnsi="仿宋"/>
          <w:sz w:val="32"/>
          <w:szCs w:val="32"/>
        </w:rPr>
      </w:pPr>
      <w:r>
        <w:rPr>
          <w:rFonts w:ascii="仿宋" w:eastAsia="仿宋" w:hAnsi="仿宋" w:hint="eastAsia"/>
          <w:sz w:val="32"/>
          <w:szCs w:val="32"/>
        </w:rPr>
        <w:t>项目承担单位：州总工会</w:t>
      </w:r>
    </w:p>
    <w:p w:rsidR="00C5060C" w:rsidRDefault="0007300B" w:rsidP="00C5060C">
      <w:pPr>
        <w:spacing w:line="560" w:lineRule="exact"/>
        <w:ind w:firstLineChars="100" w:firstLine="320"/>
        <w:jc w:val="left"/>
        <w:rPr>
          <w:rFonts w:ascii="仿宋" w:eastAsia="仿宋" w:hAnsi="仿宋"/>
          <w:sz w:val="32"/>
          <w:szCs w:val="32"/>
        </w:rPr>
      </w:pPr>
      <w:r>
        <w:rPr>
          <w:rFonts w:ascii="仿宋" w:eastAsia="仿宋" w:hAnsi="仿宋" w:hint="eastAsia"/>
          <w:sz w:val="32"/>
          <w:szCs w:val="32"/>
        </w:rPr>
        <w:t>资金分配情况：</w:t>
      </w:r>
      <w:r w:rsidR="00C5060C">
        <w:rPr>
          <w:rFonts w:ascii="仿宋" w:eastAsia="仿宋" w:hAnsi="仿宋" w:hint="eastAsia"/>
          <w:sz w:val="32"/>
          <w:szCs w:val="32"/>
        </w:rPr>
        <w:t>无</w:t>
      </w:r>
    </w:p>
    <w:p w:rsidR="0007300B" w:rsidRDefault="0007300B" w:rsidP="00C5060C">
      <w:pPr>
        <w:spacing w:line="560" w:lineRule="exact"/>
        <w:ind w:firstLineChars="100" w:firstLine="320"/>
        <w:jc w:val="left"/>
        <w:rPr>
          <w:rFonts w:ascii="仿宋" w:eastAsia="仿宋" w:hAnsi="仿宋"/>
          <w:sz w:val="32"/>
          <w:szCs w:val="32"/>
        </w:rPr>
      </w:pPr>
      <w:r>
        <w:rPr>
          <w:rFonts w:ascii="仿宋" w:eastAsia="仿宋" w:hAnsi="仿宋" w:hint="eastAsia"/>
          <w:sz w:val="32"/>
          <w:szCs w:val="32"/>
        </w:rPr>
        <w:lastRenderedPageBreak/>
        <w:t>资金执行时间：</w:t>
      </w:r>
      <w:r w:rsidR="00C5060C">
        <w:rPr>
          <w:rFonts w:ascii="仿宋" w:eastAsia="仿宋" w:hAnsi="仿宋" w:hint="eastAsia"/>
          <w:sz w:val="32"/>
          <w:szCs w:val="32"/>
        </w:rPr>
        <w:t>无</w:t>
      </w:r>
    </w:p>
    <w:p w:rsidR="004F4A1C" w:rsidRPr="00D97FC2" w:rsidRDefault="00B60374">
      <w:pPr>
        <w:spacing w:line="560" w:lineRule="exact"/>
        <w:ind w:firstLineChars="200" w:firstLine="640"/>
        <w:rPr>
          <w:rFonts w:ascii="黑体" w:eastAsia="黑体" w:hAnsi="宋体" w:cs="宋体"/>
          <w:color w:val="000000" w:themeColor="text1"/>
          <w:kern w:val="0"/>
          <w:sz w:val="32"/>
          <w:szCs w:val="32"/>
        </w:rPr>
      </w:pPr>
      <w:r w:rsidRPr="00D97FC2">
        <w:rPr>
          <w:rFonts w:ascii="黑体" w:eastAsia="黑体" w:hAnsi="宋体" w:cs="宋体" w:hint="eastAsia"/>
          <w:color w:val="000000" w:themeColor="text1"/>
          <w:kern w:val="0"/>
          <w:sz w:val="32"/>
          <w:szCs w:val="32"/>
        </w:rPr>
        <w:t>八、关于克州总工会2021年一般公共预算“三公”经费预算情况说明</w:t>
      </w:r>
    </w:p>
    <w:p w:rsidR="004F4A1C" w:rsidRPr="00387CB4" w:rsidRDefault="00B60374">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克州总工会2021年</w:t>
      </w:r>
      <w:r w:rsidR="007235A2" w:rsidRPr="00696191">
        <w:rPr>
          <w:rFonts w:ascii="仿宋_GB2312" w:eastAsia="仿宋_GB2312" w:hAnsi="宋体" w:cs="宋体" w:hint="eastAsia"/>
          <w:kern w:val="0"/>
          <w:sz w:val="32"/>
          <w:szCs w:val="32"/>
        </w:rPr>
        <w:t>一般公共预算“三公”经费数</w:t>
      </w:r>
      <w:r>
        <w:rPr>
          <w:rFonts w:ascii="仿宋_GB2312" w:eastAsia="仿宋_GB2312" w:hAnsi="宋体" w:cs="宋体" w:hint="eastAsia"/>
          <w:kern w:val="0"/>
          <w:sz w:val="32"/>
          <w:szCs w:val="32"/>
        </w:rPr>
        <w:t>为0万元，其中：</w:t>
      </w:r>
      <w:r w:rsidRPr="00387CB4">
        <w:rPr>
          <w:rFonts w:ascii="仿宋_GB2312" w:eastAsia="仿宋_GB2312" w:hAnsi="宋体" w:cs="宋体" w:hint="eastAsia"/>
          <w:kern w:val="0"/>
          <w:sz w:val="32"/>
          <w:szCs w:val="32"/>
        </w:rPr>
        <w:t>因公出国（境）费0万元，公务用车购置0万元，公务用车运行费0万元，公务接待费0万元。</w:t>
      </w:r>
    </w:p>
    <w:p w:rsidR="007235A2" w:rsidRDefault="00B60374">
      <w:pPr>
        <w:spacing w:line="560" w:lineRule="exact"/>
        <w:ind w:firstLineChars="200" w:firstLine="640"/>
        <w:rPr>
          <w:rFonts w:ascii="仿宋_GB2312" w:eastAsia="仿宋_GB2312" w:hAnsi="宋体" w:cs="宋体"/>
          <w:color w:val="FF0000"/>
          <w:kern w:val="0"/>
          <w:sz w:val="32"/>
          <w:szCs w:val="32"/>
        </w:rPr>
      </w:pPr>
      <w:r w:rsidRPr="00387CB4">
        <w:rPr>
          <w:rFonts w:ascii="仿宋_GB2312" w:eastAsia="仿宋_GB2312" w:hAnsi="宋体" w:cs="宋体" w:hint="eastAsia"/>
          <w:kern w:val="0"/>
          <w:sz w:val="32"/>
          <w:szCs w:val="32"/>
        </w:rPr>
        <w:t>2021年“三公”经费财政拨款预算比上年增加0万元，其中：因公出国（境）费增加0万元，主要原因是无因公出国（境）人员，再者年初财政未安排预算；公务用车购置费为0</w:t>
      </w:r>
      <w:r w:rsidR="007235A2">
        <w:rPr>
          <w:rFonts w:ascii="仿宋_GB2312" w:eastAsia="仿宋_GB2312" w:hAnsi="宋体" w:cs="宋体" w:hint="eastAsia"/>
          <w:kern w:val="0"/>
          <w:sz w:val="32"/>
          <w:szCs w:val="32"/>
        </w:rPr>
        <w:t>万元，未安排预算</w:t>
      </w:r>
      <w:r w:rsidRPr="00387CB4">
        <w:rPr>
          <w:rFonts w:ascii="仿宋_GB2312" w:eastAsia="仿宋_GB2312" w:hAnsi="宋体" w:cs="宋体" w:hint="eastAsia"/>
          <w:kern w:val="0"/>
          <w:sz w:val="32"/>
          <w:szCs w:val="32"/>
        </w:rPr>
        <w:t>；公务用车运行费增加0万元，主要原因是年初未安排预算。公务接待费增加0万元，主要原因是年初未安排预算资金。</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九、关于克州总工会2021年政府性基金预算拨款情况说明</w:t>
      </w:r>
    </w:p>
    <w:p w:rsidR="004F4A1C" w:rsidRDefault="00B60374">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克州总工会2021年没有使用政府性基金预算拨款安排的支出，政府性基金预算支出情况表为空表。</w:t>
      </w:r>
    </w:p>
    <w:p w:rsidR="004F4A1C" w:rsidRDefault="00B60374">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2021年，克州总工会本级及下属0家行政单位、0家</w:t>
      </w:r>
      <w:proofErr w:type="gramStart"/>
      <w:r>
        <w:rPr>
          <w:rFonts w:ascii="仿宋_GB2312" w:eastAsia="仿宋_GB2312" w:hAnsi="宋体" w:cs="宋体" w:hint="eastAsia"/>
          <w:kern w:val="0"/>
          <w:sz w:val="32"/>
          <w:szCs w:val="32"/>
        </w:rPr>
        <w:t>参公管理</w:t>
      </w:r>
      <w:proofErr w:type="gramEnd"/>
      <w:r>
        <w:rPr>
          <w:rFonts w:ascii="仿宋_GB2312" w:eastAsia="仿宋_GB2312" w:hAnsi="宋体" w:cs="宋体" w:hint="eastAsia"/>
          <w:kern w:val="0"/>
          <w:sz w:val="32"/>
          <w:szCs w:val="32"/>
        </w:rPr>
        <w:t>事业单位和0家事业单位的机关运行经费财政拨款预算1.44万元，比上年预算增加0.3万元，</w:t>
      </w:r>
      <w:r w:rsidR="007561A2">
        <w:rPr>
          <w:rFonts w:ascii="仿宋_GB2312" w:eastAsia="仿宋_GB2312" w:hAnsi="宋体" w:cs="宋体" w:hint="eastAsia"/>
          <w:kern w:val="0"/>
          <w:sz w:val="32"/>
          <w:szCs w:val="32"/>
        </w:rPr>
        <w:t>增加</w:t>
      </w:r>
      <w:r>
        <w:rPr>
          <w:rFonts w:ascii="仿宋_GB2312" w:eastAsia="仿宋_GB2312" w:hAnsi="宋体" w:cs="宋体" w:hint="eastAsia"/>
          <w:kern w:val="0"/>
          <w:sz w:val="32"/>
          <w:szCs w:val="32"/>
        </w:rPr>
        <w:t>26.32 %。主要原因是：工会经费和福利费</w:t>
      </w:r>
      <w:bookmarkStart w:id="0" w:name="_GoBack"/>
      <w:bookmarkEnd w:id="0"/>
      <w:r>
        <w:rPr>
          <w:rFonts w:ascii="仿宋_GB2312" w:eastAsia="仿宋_GB2312" w:hAnsi="宋体" w:cs="宋体" w:hint="eastAsia"/>
          <w:kern w:val="0"/>
          <w:sz w:val="32"/>
          <w:szCs w:val="32"/>
        </w:rPr>
        <w:t>增加。</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2021年克州总工会政府采购预算0万元，其中：政府</w:t>
      </w:r>
      <w:r>
        <w:rPr>
          <w:rFonts w:ascii="仿宋_GB2312" w:eastAsia="仿宋_GB2312" w:hAnsi="宋体" w:cs="宋体" w:hint="eastAsia"/>
          <w:kern w:val="0"/>
          <w:sz w:val="32"/>
          <w:szCs w:val="32"/>
        </w:rPr>
        <w:lastRenderedPageBreak/>
        <w:t>采购货物预算0万元，政府采购工程预算0万元，政府采购服务预算0万元。</w:t>
      </w:r>
    </w:p>
    <w:p w:rsidR="004F4A1C" w:rsidRDefault="00B60374">
      <w:pPr>
        <w:spacing w:line="560" w:lineRule="exact"/>
        <w:ind w:firstLineChars="200" w:firstLine="640"/>
        <w:rPr>
          <w:rFonts w:ascii="仿宋_GB2312" w:eastAsia="仿宋_GB2312" w:hAnsi="宋体" w:cs="宋体"/>
          <w:kern w:val="0"/>
          <w:sz w:val="32"/>
          <w:szCs w:val="32"/>
        </w:rPr>
      </w:pPr>
      <w:r w:rsidRPr="00384D85">
        <w:rPr>
          <w:rFonts w:ascii="仿宋_GB2312" w:eastAsia="仿宋_GB2312" w:hAnsi="宋体" w:cs="宋体" w:hint="eastAsia"/>
          <w:kern w:val="0"/>
          <w:sz w:val="32"/>
          <w:szCs w:val="32"/>
        </w:rPr>
        <w:t>2021年度本部门面向中小企业预留政府采购项目预算金额0万元，其中：面向小</w:t>
      </w:r>
      <w:proofErr w:type="gramStart"/>
      <w:r w:rsidRPr="00384D85">
        <w:rPr>
          <w:rFonts w:ascii="仿宋_GB2312" w:eastAsia="仿宋_GB2312" w:hAnsi="宋体" w:cs="宋体" w:hint="eastAsia"/>
          <w:kern w:val="0"/>
          <w:sz w:val="32"/>
          <w:szCs w:val="32"/>
        </w:rPr>
        <w:t>微企业</w:t>
      </w:r>
      <w:proofErr w:type="gramEnd"/>
      <w:r w:rsidRPr="00384D85">
        <w:rPr>
          <w:rFonts w:ascii="仿宋_GB2312" w:eastAsia="仿宋_GB2312" w:hAnsi="宋体" w:cs="宋体" w:hint="eastAsia"/>
          <w:kern w:val="0"/>
          <w:sz w:val="32"/>
          <w:szCs w:val="32"/>
        </w:rPr>
        <w:t>预留政府采购项目预算金额0万元。</w:t>
      </w:r>
    </w:p>
    <w:p w:rsidR="004F4A1C" w:rsidRDefault="00B60374">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截至2020年底，克州总工会及下属各预算单位占用使用国有资产总体情况为：</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2.车辆0辆，价值0万元；其中：一般公务用车0辆，价值0万元；执法执勤用车0辆，价值0万元；其他车辆0辆，价值0万元。</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3.办公家具价值0万元。</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4.其他资产价值0万元。</w:t>
      </w:r>
    </w:p>
    <w:p w:rsidR="004F4A1C" w:rsidRDefault="00B60374">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单位价值50万元以上大型设备0台（套），单位价值100万元以上大型设备0台（套）。</w:t>
      </w:r>
    </w:p>
    <w:p w:rsidR="004F4A1C" w:rsidRDefault="00B60374" w:rsidP="00384D85">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2021年克州总工会预算未安排购置车辆经费，安排购置50万元以上大型设备0台（套），单位价值100万元以上大型设备0台（套）。</w:t>
      </w:r>
    </w:p>
    <w:p w:rsidR="004F4A1C" w:rsidRDefault="00B60374">
      <w:pPr>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4F4A1C" w:rsidRDefault="00B60374" w:rsidP="00384D85">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2021年度，本年度实行绩效管理的一般公共预算项目0   </w:t>
      </w:r>
      <w:proofErr w:type="gramStart"/>
      <w:r>
        <w:rPr>
          <w:rFonts w:ascii="仿宋_GB2312" w:eastAsia="仿宋_GB2312" w:hAnsi="宋体" w:cs="宋体" w:hint="eastAsia"/>
          <w:kern w:val="0"/>
          <w:sz w:val="32"/>
          <w:szCs w:val="32"/>
        </w:rPr>
        <w:t>个</w:t>
      </w:r>
      <w:proofErr w:type="gramEnd"/>
      <w:r>
        <w:rPr>
          <w:rFonts w:ascii="仿宋_GB2312" w:eastAsia="仿宋_GB2312" w:hAnsi="宋体" w:cs="宋体" w:hint="eastAsia"/>
          <w:kern w:val="0"/>
          <w:sz w:val="32"/>
          <w:szCs w:val="32"/>
        </w:rPr>
        <w:t>，涉及预算金额0万元。具体情况见下表（按项目分别填报）：</w:t>
      </w:r>
    </w:p>
    <w:tbl>
      <w:tblPr>
        <w:tblW w:w="8815" w:type="dxa"/>
        <w:tblLayout w:type="fixed"/>
        <w:tblCellMar>
          <w:left w:w="0" w:type="dxa"/>
          <w:right w:w="0" w:type="dxa"/>
        </w:tblCellMar>
        <w:tblLook w:val="04A0"/>
      </w:tblPr>
      <w:tblGrid>
        <w:gridCol w:w="960"/>
        <w:gridCol w:w="1452"/>
        <w:gridCol w:w="1224"/>
        <w:gridCol w:w="1476"/>
        <w:gridCol w:w="1039"/>
        <w:gridCol w:w="1481"/>
        <w:gridCol w:w="1183"/>
      </w:tblGrid>
      <w:tr w:rsidR="004F4A1C">
        <w:trPr>
          <w:trHeight w:val="480"/>
        </w:trPr>
        <w:tc>
          <w:tcPr>
            <w:tcW w:w="8815" w:type="dxa"/>
            <w:gridSpan w:val="7"/>
            <w:tcBorders>
              <w:top w:val="nil"/>
              <w:left w:val="nil"/>
              <w:bottom w:val="nil"/>
              <w:right w:val="nil"/>
            </w:tcBorders>
            <w:noWrap/>
            <w:tcMar>
              <w:top w:w="12" w:type="dxa"/>
              <w:left w:w="12" w:type="dxa"/>
              <w:right w:w="12" w:type="dxa"/>
            </w:tcMar>
            <w:vAlign w:val="bottom"/>
          </w:tcPr>
          <w:p w:rsidR="004F4A1C" w:rsidRDefault="00B60374">
            <w:pPr>
              <w:widowControl/>
              <w:jc w:val="center"/>
              <w:textAlignment w:val="bottom"/>
              <w:rPr>
                <w:rFonts w:ascii="仿宋_GB2312" w:eastAsia="仿宋_GB2312" w:hAnsi="宋体" w:cs="仿宋_GB2312"/>
                <w:b/>
                <w:color w:val="000000"/>
                <w:sz w:val="32"/>
                <w:szCs w:val="32"/>
              </w:rPr>
            </w:pPr>
            <w:r>
              <w:rPr>
                <w:rFonts w:ascii="仿宋_GB2312" w:eastAsia="仿宋_GB2312" w:hAnsi="宋体" w:cs="仿宋_GB2312" w:hint="eastAsia"/>
                <w:b/>
                <w:color w:val="000000"/>
                <w:kern w:val="0"/>
                <w:sz w:val="32"/>
                <w:szCs w:val="32"/>
              </w:rPr>
              <w:t xml:space="preserve">项  目  支  出  </w:t>
            </w:r>
            <w:proofErr w:type="gramStart"/>
            <w:r>
              <w:rPr>
                <w:rFonts w:ascii="仿宋_GB2312" w:eastAsia="仿宋_GB2312" w:hAnsi="宋体" w:cs="仿宋_GB2312" w:hint="eastAsia"/>
                <w:b/>
                <w:color w:val="000000"/>
                <w:kern w:val="0"/>
                <w:sz w:val="32"/>
                <w:szCs w:val="32"/>
              </w:rPr>
              <w:t>绩</w:t>
            </w:r>
            <w:proofErr w:type="gramEnd"/>
            <w:r>
              <w:rPr>
                <w:rFonts w:ascii="仿宋_GB2312" w:eastAsia="仿宋_GB2312" w:hAnsi="宋体" w:cs="仿宋_GB2312" w:hint="eastAsia"/>
                <w:b/>
                <w:color w:val="000000"/>
                <w:kern w:val="0"/>
                <w:sz w:val="32"/>
                <w:szCs w:val="32"/>
              </w:rPr>
              <w:t xml:space="preserve">  </w:t>
            </w:r>
            <w:proofErr w:type="gramStart"/>
            <w:r>
              <w:rPr>
                <w:rFonts w:ascii="仿宋_GB2312" w:eastAsia="仿宋_GB2312" w:hAnsi="宋体" w:cs="仿宋_GB2312" w:hint="eastAsia"/>
                <w:b/>
                <w:color w:val="000000"/>
                <w:kern w:val="0"/>
                <w:sz w:val="32"/>
                <w:szCs w:val="32"/>
              </w:rPr>
              <w:t>效</w:t>
            </w:r>
            <w:proofErr w:type="gramEnd"/>
            <w:r>
              <w:rPr>
                <w:rFonts w:ascii="仿宋_GB2312" w:eastAsia="仿宋_GB2312" w:hAnsi="宋体" w:cs="仿宋_GB2312" w:hint="eastAsia"/>
                <w:b/>
                <w:color w:val="000000"/>
                <w:kern w:val="0"/>
                <w:sz w:val="32"/>
                <w:szCs w:val="32"/>
              </w:rPr>
              <w:t xml:space="preserve">  目  标  表</w:t>
            </w:r>
          </w:p>
        </w:tc>
      </w:tr>
      <w:tr w:rsidR="004F4A1C">
        <w:trPr>
          <w:trHeight w:val="380"/>
        </w:trPr>
        <w:tc>
          <w:tcPr>
            <w:tcW w:w="8815" w:type="dxa"/>
            <w:gridSpan w:val="7"/>
            <w:tcBorders>
              <w:top w:val="nil"/>
              <w:left w:val="nil"/>
              <w:bottom w:val="nil"/>
              <w:right w:val="nil"/>
            </w:tcBorders>
            <w:noWrap/>
            <w:tcMar>
              <w:top w:w="12" w:type="dxa"/>
              <w:left w:w="12" w:type="dxa"/>
              <w:right w:w="12" w:type="dxa"/>
            </w:tcMar>
            <w:vAlign w:val="bottom"/>
          </w:tcPr>
          <w:p w:rsidR="004F4A1C" w:rsidRDefault="00B60374">
            <w:pPr>
              <w:widowControl/>
              <w:jc w:val="center"/>
              <w:textAlignment w:val="bottom"/>
              <w:rPr>
                <w:rFonts w:ascii="宋体" w:hAnsi="宋体" w:cs="宋体"/>
                <w:color w:val="000000"/>
                <w:sz w:val="22"/>
                <w:szCs w:val="22"/>
              </w:rPr>
            </w:pPr>
            <w:r>
              <w:rPr>
                <w:rFonts w:ascii="宋体" w:hAnsi="宋体" w:cs="宋体" w:hint="eastAsia"/>
                <w:color w:val="000000"/>
                <w:kern w:val="0"/>
                <w:sz w:val="22"/>
                <w:szCs w:val="22"/>
              </w:rPr>
              <w:lastRenderedPageBreak/>
              <w:t>（2021年）</w:t>
            </w:r>
          </w:p>
        </w:tc>
      </w:tr>
      <w:tr w:rsidR="004F4A1C">
        <w:trPr>
          <w:trHeight w:val="5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预算单位</w:t>
            </w:r>
          </w:p>
        </w:tc>
        <w:tc>
          <w:tcPr>
            <w:tcW w:w="4152" w:type="dxa"/>
            <w:gridSpan w:val="3"/>
            <w:tcBorders>
              <w:top w:val="single" w:sz="4" w:space="0" w:color="000000"/>
              <w:left w:val="single" w:sz="4" w:space="0" w:color="000000"/>
              <w:bottom w:val="single" w:sz="4" w:space="0" w:color="000000"/>
              <w:right w:val="nil"/>
            </w:tcBorders>
            <w:tcMar>
              <w:top w:w="12" w:type="dxa"/>
              <w:left w:w="12" w:type="dxa"/>
              <w:right w:w="12" w:type="dxa"/>
            </w:tcMar>
            <w:vAlign w:val="center"/>
          </w:tcPr>
          <w:p w:rsidR="004F4A1C" w:rsidRDefault="00B6037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克州总工会</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项目名称</w:t>
            </w: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rPr>
              <w:t>无</w:t>
            </w:r>
          </w:p>
        </w:tc>
      </w:tr>
      <w:tr w:rsidR="004F4A1C">
        <w:trPr>
          <w:trHeight w:val="54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项目资金（万元）</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年度资金总额：</w:t>
            </w:r>
          </w:p>
        </w:tc>
        <w:tc>
          <w:tcPr>
            <w:tcW w:w="1224"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jc w:val="center"/>
              <w:rPr>
                <w:rFonts w:ascii="宋体" w:hAnsi="宋体" w:cs="宋体"/>
                <w:color w:val="000000"/>
                <w:sz w:val="18"/>
                <w:szCs w:val="18"/>
              </w:rPr>
            </w:pPr>
            <w:r>
              <w:rPr>
                <w:rFonts w:ascii="宋体" w:hAnsi="宋体" w:cs="宋体" w:hint="eastAsia"/>
                <w:color w:val="000000"/>
                <w:sz w:val="18"/>
                <w:szCs w:val="18"/>
              </w:rPr>
              <w:t>0</w:t>
            </w:r>
          </w:p>
        </w:tc>
        <w:tc>
          <w:tcPr>
            <w:tcW w:w="1476"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其中：财政拨款</w:t>
            </w:r>
          </w:p>
        </w:tc>
        <w:tc>
          <w:tcPr>
            <w:tcW w:w="1039"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rPr>
                <w:rFonts w:ascii="宋体" w:hAnsi="宋体" w:cs="宋体"/>
                <w:color w:val="000000"/>
                <w:sz w:val="18"/>
                <w:szCs w:val="18"/>
              </w:rPr>
            </w:pPr>
            <w:r>
              <w:rPr>
                <w:rFonts w:ascii="宋体" w:hAnsi="宋体" w:cs="宋体" w:hint="eastAsia"/>
                <w:color w:val="000000"/>
                <w:sz w:val="18"/>
                <w:szCs w:val="18"/>
              </w:rPr>
              <w:t>0</w:t>
            </w:r>
          </w:p>
        </w:tc>
        <w:tc>
          <w:tcPr>
            <w:tcW w:w="1481"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其他资金</w:t>
            </w:r>
          </w:p>
        </w:tc>
        <w:tc>
          <w:tcPr>
            <w:tcW w:w="1183" w:type="dxa"/>
            <w:tcBorders>
              <w:top w:val="nil"/>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rPr>
                <w:rFonts w:ascii="宋体" w:hAnsi="宋体" w:cs="宋体"/>
                <w:color w:val="000000"/>
                <w:sz w:val="18"/>
                <w:szCs w:val="18"/>
              </w:rPr>
            </w:pPr>
            <w:r>
              <w:rPr>
                <w:rFonts w:ascii="宋体" w:hAnsi="宋体" w:cs="宋体" w:hint="eastAsia"/>
                <w:color w:val="000000"/>
                <w:sz w:val="18"/>
                <w:szCs w:val="18"/>
              </w:rPr>
              <w:t>0</w:t>
            </w:r>
          </w:p>
        </w:tc>
      </w:tr>
      <w:tr w:rsidR="004F4A1C">
        <w:trPr>
          <w:trHeight w:val="110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项目总体目标</w:t>
            </w:r>
          </w:p>
        </w:tc>
        <w:tc>
          <w:tcPr>
            <w:tcW w:w="7855" w:type="dxa"/>
            <w:gridSpan w:val="6"/>
            <w:tcBorders>
              <w:top w:val="single" w:sz="4" w:space="0" w:color="000000"/>
              <w:left w:val="single" w:sz="4" w:space="0" w:color="000000"/>
              <w:bottom w:val="single" w:sz="4" w:space="0" w:color="000000"/>
              <w:right w:val="single" w:sz="4" w:space="0" w:color="000000"/>
            </w:tcBorders>
            <w:tcMar>
              <w:top w:w="12" w:type="dxa"/>
              <w:left w:w="12" w:type="dxa"/>
              <w:right w:w="12" w:type="dxa"/>
            </w:tcMar>
          </w:tcPr>
          <w:p w:rsidR="004F4A1C" w:rsidRDefault="004F4A1C">
            <w:pPr>
              <w:jc w:val="left"/>
              <w:rPr>
                <w:rFonts w:ascii="宋体" w:hAnsi="宋体" w:cs="宋体"/>
                <w:color w:val="000000"/>
                <w:sz w:val="18"/>
                <w:szCs w:val="18"/>
              </w:rPr>
            </w:pPr>
          </w:p>
        </w:tc>
      </w:tr>
      <w:tr w:rsidR="004F4A1C">
        <w:trPr>
          <w:trHeight w:val="480"/>
        </w:trPr>
        <w:tc>
          <w:tcPr>
            <w:tcW w:w="960"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一级指标</w:t>
            </w:r>
          </w:p>
        </w:tc>
        <w:tc>
          <w:tcPr>
            <w:tcW w:w="1452" w:type="dxa"/>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二级指标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三级指标</w:t>
            </w:r>
          </w:p>
        </w:tc>
        <w:tc>
          <w:tcPr>
            <w:tcW w:w="2664" w:type="dxa"/>
            <w:gridSpan w:val="2"/>
            <w:tcBorders>
              <w:top w:val="single" w:sz="4" w:space="0" w:color="000000"/>
              <w:left w:val="single" w:sz="4" w:space="0" w:color="000000"/>
              <w:bottom w:val="single" w:sz="4" w:space="0" w:color="000000"/>
              <w:right w:val="single" w:sz="4" w:space="0" w:color="000000"/>
            </w:tcBorders>
            <w:noWrap/>
            <w:tcMar>
              <w:top w:w="12" w:type="dxa"/>
              <w:left w:w="12" w:type="dxa"/>
              <w:right w:w="12" w:type="dxa"/>
            </w:tcMar>
            <w:vAlign w:val="center"/>
          </w:tcPr>
          <w:p w:rsidR="004F4A1C" w:rsidRDefault="00B60374">
            <w:pPr>
              <w:widowControl/>
              <w:jc w:val="center"/>
              <w:textAlignment w:val="center"/>
              <w:rPr>
                <w:rFonts w:ascii="宋体" w:hAnsi="宋体" w:cs="宋体"/>
                <w:b/>
                <w:color w:val="000000"/>
                <w:sz w:val="18"/>
                <w:szCs w:val="18"/>
              </w:rPr>
            </w:pPr>
            <w:r>
              <w:rPr>
                <w:rFonts w:ascii="宋体" w:hAnsi="宋体" w:cs="宋体" w:hint="eastAsia"/>
                <w:b/>
                <w:color w:val="000000"/>
                <w:kern w:val="0"/>
                <w:sz w:val="18"/>
                <w:szCs w:val="18"/>
              </w:rPr>
              <w:t>指标值（包含数字及文字描述）</w:t>
            </w:r>
          </w:p>
        </w:tc>
      </w:tr>
      <w:tr w:rsidR="004F4A1C">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产出指标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数量指标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质量指标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时效指标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成本指标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效益指标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经济效益指标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社会效益指标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生态效益指标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可持续影响指标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1452" w:type="dxa"/>
            <w:vMerge w:val="restart"/>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B60374">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rPr>
              <w:t>满意度指标</w:t>
            </w: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r w:rsidR="004F4A1C">
        <w:trPr>
          <w:trHeight w:val="440"/>
        </w:trPr>
        <w:tc>
          <w:tcPr>
            <w:tcW w:w="960"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1452" w:type="dxa"/>
            <w:vMerge/>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3739" w:type="dxa"/>
            <w:gridSpan w:val="3"/>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c>
          <w:tcPr>
            <w:tcW w:w="2664" w:type="dxa"/>
            <w:gridSpan w:val="2"/>
            <w:tcBorders>
              <w:top w:val="single" w:sz="4" w:space="0" w:color="000000"/>
              <w:left w:val="single" w:sz="4" w:space="0" w:color="000000"/>
              <w:bottom w:val="single" w:sz="4" w:space="0" w:color="000000"/>
              <w:right w:val="single" w:sz="4" w:space="0" w:color="000000"/>
            </w:tcBorders>
            <w:tcMar>
              <w:top w:w="12" w:type="dxa"/>
              <w:left w:w="12" w:type="dxa"/>
              <w:right w:w="12" w:type="dxa"/>
            </w:tcMar>
            <w:vAlign w:val="center"/>
          </w:tcPr>
          <w:p w:rsidR="004F4A1C" w:rsidRDefault="004F4A1C">
            <w:pPr>
              <w:jc w:val="center"/>
              <w:rPr>
                <w:rFonts w:ascii="宋体" w:hAnsi="宋体" w:cs="宋体"/>
                <w:color w:val="000000"/>
                <w:sz w:val="18"/>
                <w:szCs w:val="18"/>
              </w:rPr>
            </w:pPr>
          </w:p>
        </w:tc>
      </w:tr>
    </w:tbl>
    <w:p w:rsidR="004F4A1C" w:rsidRDefault="004F4A1C">
      <w:pPr>
        <w:widowControl/>
        <w:rPr>
          <w:rFonts w:ascii="仿宋_GB2312" w:eastAsia="仿宋_GB2312" w:hAnsi="宋体" w:cs="宋体"/>
          <w:kern w:val="0"/>
          <w:sz w:val="32"/>
          <w:szCs w:val="32"/>
        </w:rPr>
        <w:sectPr w:rsidR="004F4A1C">
          <w:pgSz w:w="11906" w:h="16838"/>
          <w:pgMar w:top="1440" w:right="1800" w:bottom="1440" w:left="1800" w:header="851" w:footer="992" w:gutter="0"/>
          <w:pgNumType w:fmt="numberInDash" w:start="24"/>
          <w:cols w:space="720"/>
          <w:docGrid w:type="lines" w:linePitch="312"/>
        </w:sectPr>
      </w:pPr>
    </w:p>
    <w:p w:rsidR="004F4A1C" w:rsidRDefault="00B60374">
      <w:pPr>
        <w:widowControl/>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4F4A1C" w:rsidRDefault="00F12E8F" w:rsidP="00384D85">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克州总工会</w:t>
      </w:r>
      <w:r w:rsidR="00B60374">
        <w:rPr>
          <w:rFonts w:ascii="仿宋_GB2312" w:eastAsia="仿宋_GB2312" w:hAnsi="宋体" w:cs="宋体" w:hint="eastAsia"/>
          <w:kern w:val="0"/>
          <w:sz w:val="32"/>
          <w:szCs w:val="32"/>
        </w:rPr>
        <w:t>无其他需说明的事项。</w:t>
      </w:r>
    </w:p>
    <w:p w:rsidR="004F4A1C" w:rsidRDefault="00B60374">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4F4A1C" w:rsidP="00CB16AB">
      <w:pPr>
        <w:widowControl/>
        <w:spacing w:beforeLines="50"/>
        <w:jc w:val="center"/>
        <w:outlineLvl w:val="1"/>
        <w:rPr>
          <w:rFonts w:ascii="黑体" w:eastAsia="黑体" w:hAnsi="黑体"/>
          <w:kern w:val="0"/>
          <w:sz w:val="32"/>
          <w:szCs w:val="32"/>
        </w:rPr>
      </w:pPr>
    </w:p>
    <w:p w:rsidR="004F4A1C" w:rsidRDefault="00B60374" w:rsidP="00CB16AB">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第四部分  名词解释</w:t>
      </w:r>
    </w:p>
    <w:p w:rsidR="004F4A1C" w:rsidRDefault="004F4A1C" w:rsidP="00CB16AB">
      <w:pPr>
        <w:widowControl/>
        <w:spacing w:beforeLines="50"/>
        <w:jc w:val="center"/>
        <w:outlineLvl w:val="1"/>
        <w:rPr>
          <w:rFonts w:ascii="黑体" w:eastAsia="黑体" w:hAnsi="黑体"/>
          <w:kern w:val="0"/>
          <w:sz w:val="32"/>
          <w:szCs w:val="32"/>
        </w:rPr>
      </w:pPr>
    </w:p>
    <w:p w:rsidR="004F4A1C" w:rsidRDefault="00B60374">
      <w:pPr>
        <w:widowControl/>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596400" w:rsidRDefault="00B60374">
      <w:pPr>
        <w:ind w:firstLine="642"/>
        <w:rPr>
          <w:rFonts w:ascii="仿宋_GB2312" w:eastAsia="仿宋_GB2312"/>
          <w:sz w:val="32"/>
          <w:szCs w:val="32"/>
        </w:rPr>
      </w:pPr>
      <w:r>
        <w:rPr>
          <w:rFonts w:ascii="黑体" w:eastAsia="黑体" w:hAnsi="黑体" w:hint="eastAsia"/>
          <w:sz w:val="32"/>
          <w:szCs w:val="32"/>
        </w:rPr>
        <w:t>一、财政拨款：</w:t>
      </w:r>
      <w:r w:rsidR="00596400" w:rsidRPr="00AA7817">
        <w:rPr>
          <w:rFonts w:ascii="仿宋_GB2312" w:eastAsia="仿宋_GB2312" w:hint="eastAsia"/>
          <w:sz w:val="32"/>
          <w:szCs w:val="32"/>
        </w:rPr>
        <w:t>指由一般公共预算、政府性基金预算、</w:t>
      </w:r>
      <w:r w:rsidR="00596400" w:rsidRPr="00AA7817">
        <w:rPr>
          <w:rFonts w:ascii="仿宋_GB2312" w:eastAsia="仿宋_GB2312"/>
          <w:sz w:val="32"/>
          <w:szCs w:val="32"/>
        </w:rPr>
        <w:t>国有资本经营预算</w:t>
      </w:r>
      <w:r w:rsidR="00596400" w:rsidRPr="00AA7817">
        <w:rPr>
          <w:rFonts w:ascii="仿宋_GB2312" w:eastAsia="仿宋_GB2312" w:hint="eastAsia"/>
          <w:sz w:val="32"/>
          <w:szCs w:val="32"/>
        </w:rPr>
        <w:t>安排的财政拨款数。</w:t>
      </w:r>
    </w:p>
    <w:p w:rsidR="004F4A1C" w:rsidRDefault="00B60374">
      <w:pPr>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CB16AB" w:rsidRDefault="00B60374" w:rsidP="00CB16AB">
      <w:pPr>
        <w:ind w:firstLine="642"/>
        <w:rPr>
          <w:rFonts w:ascii="仿宋_GB2312" w:eastAsia="仿宋_GB2312"/>
          <w:sz w:val="32"/>
          <w:szCs w:val="32"/>
        </w:rPr>
      </w:pPr>
      <w:r>
        <w:rPr>
          <w:rFonts w:ascii="黑体" w:eastAsia="黑体" w:hAnsi="黑体" w:hint="eastAsia"/>
          <w:sz w:val="32"/>
          <w:szCs w:val="32"/>
        </w:rPr>
        <w:t>三、</w:t>
      </w:r>
      <w:r w:rsidR="00CB16AB">
        <w:rPr>
          <w:rFonts w:ascii="黑体" w:eastAsia="黑体" w:hAnsi="黑体" w:hint="eastAsia"/>
          <w:sz w:val="32"/>
          <w:szCs w:val="32"/>
        </w:rPr>
        <w:t>基本支出：</w:t>
      </w:r>
      <w:r w:rsidR="00CB16AB">
        <w:rPr>
          <w:rFonts w:ascii="仿宋_GB2312" w:eastAsia="仿宋_GB2312" w:hint="eastAsia"/>
          <w:sz w:val="32"/>
          <w:szCs w:val="32"/>
        </w:rPr>
        <w:t>包括人员经费、商品和服务支出（定额）。其中，人员经费包括工资福利支出、对个人和家庭的补助。</w:t>
      </w:r>
    </w:p>
    <w:p w:rsidR="00CB16AB" w:rsidRDefault="00B60374">
      <w:pPr>
        <w:ind w:firstLine="642"/>
        <w:rPr>
          <w:rFonts w:ascii="黑体" w:eastAsia="黑体" w:hAnsi="黑体" w:hint="eastAsia"/>
          <w:sz w:val="32"/>
          <w:szCs w:val="32"/>
        </w:rPr>
      </w:pPr>
      <w:r>
        <w:rPr>
          <w:rFonts w:ascii="黑体" w:eastAsia="黑体" w:hAnsi="黑体" w:hint="eastAsia"/>
          <w:sz w:val="32"/>
          <w:szCs w:val="32"/>
        </w:rPr>
        <w:t>四、</w:t>
      </w:r>
      <w:r w:rsidR="00CB16AB">
        <w:rPr>
          <w:rFonts w:ascii="黑体" w:eastAsia="黑体" w:hAnsi="黑体" w:hint="eastAsia"/>
          <w:sz w:val="32"/>
          <w:szCs w:val="32"/>
        </w:rPr>
        <w:t>项目支出：</w:t>
      </w:r>
      <w:r w:rsidR="00CB16AB">
        <w:rPr>
          <w:rFonts w:ascii="仿宋_GB2312" w:eastAsia="仿宋_GB2312" w:hint="eastAsia"/>
          <w:sz w:val="32"/>
          <w:szCs w:val="32"/>
        </w:rPr>
        <w:t>部门（单位）支出预算的组成部分，是自治区本级部门（单位）为完成其特定的行政任务或事业发展目标，在基本支出预算之外编制的年度项目支出计划。</w:t>
      </w:r>
    </w:p>
    <w:p w:rsidR="00CB16AB" w:rsidRDefault="00B60374" w:rsidP="00CB16AB">
      <w:pPr>
        <w:ind w:firstLine="642"/>
        <w:rPr>
          <w:rFonts w:ascii="仿宋_GB2312" w:eastAsia="仿宋_GB2312"/>
          <w:sz w:val="32"/>
          <w:szCs w:val="32"/>
        </w:rPr>
      </w:pPr>
      <w:r>
        <w:rPr>
          <w:rFonts w:ascii="黑体" w:eastAsia="黑体" w:hAnsi="黑体" w:hint="eastAsia"/>
          <w:sz w:val="32"/>
          <w:szCs w:val="32"/>
        </w:rPr>
        <w:t>五</w:t>
      </w:r>
      <w:r w:rsidR="00CB16AB">
        <w:rPr>
          <w:rFonts w:ascii="黑体" w:eastAsia="黑体" w:hAnsi="黑体" w:hint="eastAsia"/>
          <w:sz w:val="32"/>
          <w:szCs w:val="32"/>
        </w:rPr>
        <w:t>、“三公”经费：</w:t>
      </w:r>
      <w:r w:rsidR="00CB16AB">
        <w:rPr>
          <w:rFonts w:ascii="仿宋_GB2312" w:eastAsia="仿宋_GB2312" w:hint="eastAsia"/>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4F4A1C" w:rsidRDefault="00B60374" w:rsidP="00CB16AB">
      <w:pPr>
        <w:ind w:firstLine="642"/>
        <w:rPr>
          <w:rFonts w:ascii="仿宋_GB2312" w:eastAsia="仿宋_GB2312"/>
          <w:sz w:val="32"/>
          <w:szCs w:val="32"/>
        </w:rPr>
      </w:pPr>
      <w:r>
        <w:rPr>
          <w:rFonts w:ascii="黑体" w:eastAsia="黑体" w:hAnsi="黑体" w:hint="eastAsia"/>
          <w:sz w:val="32"/>
          <w:szCs w:val="32"/>
        </w:rPr>
        <w:t>六、机关运行经费：</w:t>
      </w:r>
      <w:r>
        <w:rPr>
          <w:rFonts w:ascii="仿宋_GB2312" w:eastAsia="仿宋_GB2312" w:hint="eastAsia"/>
          <w:sz w:val="32"/>
          <w:szCs w:val="32"/>
        </w:rPr>
        <w:t>指各部门（单位）的公用经费，包括办公及印刷费、邮电费、差旅费、会议费、福利费、日常</w:t>
      </w:r>
      <w:r>
        <w:rPr>
          <w:rFonts w:ascii="仿宋_GB2312" w:eastAsia="仿宋_GB2312" w:hint="eastAsia"/>
          <w:sz w:val="32"/>
          <w:szCs w:val="32"/>
        </w:rPr>
        <w:lastRenderedPageBreak/>
        <w:t>维修费、专用材料及一般设备购置费、办公用房水电费、办公用房取暖费、办公用房物业管理费、公务用车运行维护费及其他费用。</w:t>
      </w:r>
    </w:p>
    <w:p w:rsidR="004F4A1C" w:rsidRDefault="00B60374">
      <w:pPr>
        <w:widowControl/>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4F4A1C">
      <w:pPr>
        <w:widowControl/>
        <w:jc w:val="left"/>
        <w:rPr>
          <w:rFonts w:ascii="仿宋_GB2312" w:eastAsia="仿宋_GB2312" w:hAnsi="宋体" w:cs="宋体"/>
          <w:kern w:val="0"/>
          <w:sz w:val="32"/>
          <w:szCs w:val="32"/>
        </w:rPr>
      </w:pPr>
    </w:p>
    <w:p w:rsidR="004F4A1C" w:rsidRDefault="00B60374">
      <w:pPr>
        <w:widowControl/>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克州总工会</w:t>
      </w:r>
    </w:p>
    <w:p w:rsidR="004F4A1C" w:rsidRDefault="00B60374">
      <w:pPr>
        <w:widowControl/>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5</w:t>
      </w:r>
      <w:r>
        <w:rPr>
          <w:rFonts w:ascii="仿宋_GB2312" w:eastAsia="仿宋_GB2312" w:hAnsi="宋体" w:cs="宋体"/>
          <w:kern w:val="0"/>
          <w:sz w:val="32"/>
          <w:szCs w:val="32"/>
        </w:rPr>
        <w:t>日</w:t>
      </w:r>
    </w:p>
    <w:p w:rsidR="004F4A1C" w:rsidRDefault="004F4A1C"/>
    <w:sectPr w:rsidR="004F4A1C" w:rsidSect="004F4A1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43B" w:rsidRDefault="009D443B" w:rsidP="004F4A1C">
      <w:r>
        <w:separator/>
      </w:r>
    </w:p>
  </w:endnote>
  <w:endnote w:type="continuationSeparator" w:id="0">
    <w:p w:rsidR="009D443B" w:rsidRDefault="009D443B" w:rsidP="004F4A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7F" w:rsidRDefault="00213A59">
    <w:pPr>
      <w:pStyle w:val="a3"/>
      <w:rPr>
        <w:rFonts w:ascii="宋体" w:eastAsia="宋体" w:hAnsi="宋体"/>
        <w:sz w:val="28"/>
        <w:szCs w:val="28"/>
      </w:rPr>
    </w:pPr>
    <w:r>
      <w:rPr>
        <w:rFonts w:ascii="宋体" w:eastAsia="宋体" w:hAnsi="宋体"/>
        <w:sz w:val="28"/>
        <w:szCs w:val="28"/>
      </w:rPr>
      <w:fldChar w:fldCharType="begin"/>
    </w:r>
    <w:r w:rsidR="001F097F">
      <w:rPr>
        <w:rFonts w:ascii="宋体" w:eastAsia="宋体" w:hAnsi="宋体"/>
        <w:sz w:val="28"/>
        <w:szCs w:val="28"/>
      </w:rPr>
      <w:instrText>PAGE   \* MERGEFORMAT</w:instrText>
    </w:r>
    <w:r>
      <w:rPr>
        <w:rFonts w:ascii="宋体" w:eastAsia="宋体" w:hAnsi="宋体"/>
        <w:sz w:val="28"/>
        <w:szCs w:val="28"/>
      </w:rPr>
      <w:fldChar w:fldCharType="separate"/>
    </w:r>
    <w:r w:rsidR="001F097F">
      <w:rPr>
        <w:rFonts w:ascii="宋体" w:eastAsia="宋体" w:hAnsi="宋体"/>
        <w:sz w:val="28"/>
        <w:szCs w:val="28"/>
        <w:lang w:val="zh-CN"/>
      </w:rPr>
      <w:t>-</w:t>
    </w:r>
    <w:r w:rsidR="001F097F">
      <w:rPr>
        <w:rFonts w:ascii="宋体" w:eastAsia="宋体" w:hAnsi="宋体"/>
        <w:sz w:val="28"/>
        <w:szCs w:val="28"/>
      </w:rPr>
      <w:t xml:space="preserve"> 20 -</w:t>
    </w:r>
    <w:r>
      <w:rPr>
        <w:rFonts w:ascii="宋体" w:eastAsia="宋体" w:hAnsi="宋体"/>
        <w:sz w:val="28"/>
        <w:szCs w:val="28"/>
      </w:rPr>
      <w:fldChar w:fldCharType="end"/>
    </w:r>
  </w:p>
  <w:p w:rsidR="001F097F" w:rsidRDefault="001F097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97F" w:rsidRDefault="00213A59">
    <w:pPr>
      <w:pStyle w:val="a3"/>
      <w:jc w:val="right"/>
      <w:rPr>
        <w:rFonts w:ascii="宋体" w:eastAsia="宋体" w:hAnsi="宋体"/>
        <w:sz w:val="28"/>
        <w:szCs w:val="28"/>
      </w:rPr>
    </w:pPr>
    <w:r>
      <w:rPr>
        <w:rFonts w:ascii="宋体" w:eastAsia="宋体" w:hAnsi="宋体"/>
        <w:sz w:val="28"/>
        <w:szCs w:val="28"/>
      </w:rPr>
      <w:fldChar w:fldCharType="begin"/>
    </w:r>
    <w:r w:rsidR="001F097F">
      <w:rPr>
        <w:rFonts w:ascii="宋体" w:eastAsia="宋体" w:hAnsi="宋体"/>
        <w:sz w:val="28"/>
        <w:szCs w:val="28"/>
      </w:rPr>
      <w:instrText>PAGE   \* MERGEFORMAT</w:instrText>
    </w:r>
    <w:r>
      <w:rPr>
        <w:rFonts w:ascii="宋体" w:eastAsia="宋体" w:hAnsi="宋体"/>
        <w:sz w:val="28"/>
        <w:szCs w:val="28"/>
      </w:rPr>
      <w:fldChar w:fldCharType="separate"/>
    </w:r>
    <w:r w:rsidR="00CB16AB" w:rsidRPr="00CB16AB">
      <w:rPr>
        <w:rFonts w:ascii="宋体" w:eastAsia="宋体" w:hAnsi="宋体"/>
        <w:noProof/>
        <w:sz w:val="28"/>
        <w:szCs w:val="28"/>
        <w:lang w:val="zh-CN"/>
      </w:rPr>
      <w:t>32</w:t>
    </w:r>
    <w:r>
      <w:rPr>
        <w:rFonts w:ascii="宋体" w:eastAsia="宋体" w:hAnsi="宋体"/>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43B" w:rsidRDefault="009D443B" w:rsidP="004F4A1C">
      <w:r>
        <w:separator/>
      </w:r>
    </w:p>
  </w:footnote>
  <w:footnote w:type="continuationSeparator" w:id="0">
    <w:p w:rsidR="009D443B" w:rsidRDefault="009D443B" w:rsidP="004F4A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2B704AD"/>
    <w:rsid w:val="000274E3"/>
    <w:rsid w:val="00030A51"/>
    <w:rsid w:val="0007300B"/>
    <w:rsid w:val="000B7ED3"/>
    <w:rsid w:val="00153445"/>
    <w:rsid w:val="001935A1"/>
    <w:rsid w:val="001C64C3"/>
    <w:rsid w:val="001F097F"/>
    <w:rsid w:val="001F5AE4"/>
    <w:rsid w:val="00213A59"/>
    <w:rsid w:val="0025241B"/>
    <w:rsid w:val="00267791"/>
    <w:rsid w:val="002E298E"/>
    <w:rsid w:val="00346C82"/>
    <w:rsid w:val="00356BA6"/>
    <w:rsid w:val="00384D85"/>
    <w:rsid w:val="00387CB4"/>
    <w:rsid w:val="00426615"/>
    <w:rsid w:val="00440C65"/>
    <w:rsid w:val="00450666"/>
    <w:rsid w:val="00467AAD"/>
    <w:rsid w:val="004E1955"/>
    <w:rsid w:val="004F4A1C"/>
    <w:rsid w:val="00550748"/>
    <w:rsid w:val="00596400"/>
    <w:rsid w:val="005B7AAC"/>
    <w:rsid w:val="005E516A"/>
    <w:rsid w:val="00605609"/>
    <w:rsid w:val="0065532B"/>
    <w:rsid w:val="00656020"/>
    <w:rsid w:val="006761C4"/>
    <w:rsid w:val="00696191"/>
    <w:rsid w:val="006C773D"/>
    <w:rsid w:val="007235A2"/>
    <w:rsid w:val="007561A2"/>
    <w:rsid w:val="0082262C"/>
    <w:rsid w:val="00827F94"/>
    <w:rsid w:val="00843303"/>
    <w:rsid w:val="00843EED"/>
    <w:rsid w:val="008618ED"/>
    <w:rsid w:val="00870059"/>
    <w:rsid w:val="008947D6"/>
    <w:rsid w:val="008B77D8"/>
    <w:rsid w:val="008C0C9D"/>
    <w:rsid w:val="008E6E65"/>
    <w:rsid w:val="00913F62"/>
    <w:rsid w:val="00981871"/>
    <w:rsid w:val="00995A4D"/>
    <w:rsid w:val="009D443B"/>
    <w:rsid w:val="00A27774"/>
    <w:rsid w:val="00A50913"/>
    <w:rsid w:val="00A942C3"/>
    <w:rsid w:val="00AA7817"/>
    <w:rsid w:val="00AB2718"/>
    <w:rsid w:val="00B60374"/>
    <w:rsid w:val="00B6246B"/>
    <w:rsid w:val="00B732E0"/>
    <w:rsid w:val="00BC358B"/>
    <w:rsid w:val="00BE71CF"/>
    <w:rsid w:val="00C1256F"/>
    <w:rsid w:val="00C13BB9"/>
    <w:rsid w:val="00C50302"/>
    <w:rsid w:val="00C5060C"/>
    <w:rsid w:val="00C568B1"/>
    <w:rsid w:val="00CA54EC"/>
    <w:rsid w:val="00CB16AB"/>
    <w:rsid w:val="00D21F5B"/>
    <w:rsid w:val="00D8516C"/>
    <w:rsid w:val="00D900E3"/>
    <w:rsid w:val="00D97FC2"/>
    <w:rsid w:val="00DF0C22"/>
    <w:rsid w:val="00E05844"/>
    <w:rsid w:val="00E109E1"/>
    <w:rsid w:val="00EB045E"/>
    <w:rsid w:val="00F12E8F"/>
    <w:rsid w:val="00F17765"/>
    <w:rsid w:val="00F23083"/>
    <w:rsid w:val="00F321D6"/>
    <w:rsid w:val="0E063911"/>
    <w:rsid w:val="20150448"/>
    <w:rsid w:val="224F39D9"/>
    <w:rsid w:val="2C795255"/>
    <w:rsid w:val="2EAE1395"/>
    <w:rsid w:val="52B704AD"/>
    <w:rsid w:val="5CB318F9"/>
    <w:rsid w:val="65A5780F"/>
    <w:rsid w:val="6A8C7BD8"/>
    <w:rsid w:val="6D7B6618"/>
    <w:rsid w:val="74A32C9C"/>
    <w:rsid w:val="78622E28"/>
    <w:rsid w:val="7DEF41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4A1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F4A1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rsid w:val="00450666"/>
    <w:rPr>
      <w:kern w:val="2"/>
      <w:sz w:val="18"/>
      <w:szCs w:val="18"/>
    </w:rPr>
  </w:style>
  <w:style w:type="paragraph" w:styleId="a4">
    <w:name w:val="header"/>
    <w:basedOn w:val="a"/>
    <w:link w:val="Char0"/>
    <w:rsid w:val="004F4A1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4F4A1C"/>
    <w:rPr>
      <w:rFonts w:ascii="Times New Roman" w:eastAsia="宋体" w:hAnsi="Times New Roman" w:cs="Times New Roman"/>
      <w:kern w:val="2"/>
      <w:sz w:val="18"/>
      <w:szCs w:val="18"/>
    </w:rPr>
  </w:style>
  <w:style w:type="character" w:customStyle="1" w:styleId="Char1">
    <w:name w:val="批注框文本 Char"/>
    <w:link w:val="a5"/>
    <w:rsid w:val="00450666"/>
    <w:rPr>
      <w:sz w:val="18"/>
      <w:szCs w:val="18"/>
    </w:rPr>
  </w:style>
  <w:style w:type="paragraph" w:styleId="a5">
    <w:name w:val="Balloon Text"/>
    <w:basedOn w:val="a"/>
    <w:link w:val="Char1"/>
    <w:rsid w:val="00450666"/>
    <w:rPr>
      <w:rFonts w:asciiTheme="minorHAnsi" w:eastAsiaTheme="minorEastAsia" w:hAnsiTheme="minorHAnsi" w:cstheme="minorBidi"/>
      <w:kern w:val="0"/>
      <w:sz w:val="18"/>
      <w:szCs w:val="18"/>
    </w:rPr>
  </w:style>
  <w:style w:type="character" w:customStyle="1" w:styleId="3Char">
    <w:name w:val="正文文本缩进 3 Char"/>
    <w:link w:val="3"/>
    <w:rsid w:val="00450666"/>
    <w:rPr>
      <w:rFonts w:eastAsia="仿宋_GB2312"/>
      <w:sz w:val="32"/>
      <w:szCs w:val="24"/>
    </w:rPr>
  </w:style>
  <w:style w:type="paragraph" w:styleId="3">
    <w:name w:val="Body Text Indent 3"/>
    <w:basedOn w:val="a"/>
    <w:link w:val="3Char"/>
    <w:rsid w:val="00450666"/>
    <w:pPr>
      <w:pBdr>
        <w:top w:val="single" w:sz="12" w:space="1" w:color="auto"/>
        <w:bottom w:val="single" w:sz="12" w:space="1" w:color="auto"/>
      </w:pBdr>
      <w:spacing w:line="600" w:lineRule="exact"/>
      <w:ind w:left="1280" w:hangingChars="400" w:hanging="1280"/>
    </w:pPr>
    <w:rPr>
      <w:rFonts w:asciiTheme="minorHAnsi" w:eastAsia="仿宋_GB2312" w:hAnsiTheme="minorHAnsi" w:cstheme="minorBidi"/>
      <w:kern w:val="0"/>
      <w:sz w:val="32"/>
    </w:rPr>
  </w:style>
  <w:style w:type="character" w:customStyle="1" w:styleId="3Char1">
    <w:name w:val="正文文本缩进 3 Char1"/>
    <w:basedOn w:val="a0"/>
    <w:link w:val="3"/>
    <w:rsid w:val="00450666"/>
    <w:rPr>
      <w:rFonts w:ascii="Times New Roman" w:eastAsia="宋体" w:hAnsi="Times New Roman" w:cs="Times New Roman"/>
      <w:kern w:val="2"/>
      <w:sz w:val="16"/>
      <w:szCs w:val="16"/>
    </w:rPr>
  </w:style>
  <w:style w:type="character" w:customStyle="1" w:styleId="Char10">
    <w:name w:val="批注框文本 Char1"/>
    <w:basedOn w:val="a0"/>
    <w:link w:val="a5"/>
    <w:rsid w:val="00450666"/>
    <w:rPr>
      <w:rFonts w:ascii="Times New Roman" w:eastAsia="宋体" w:hAnsi="Times New Roman" w:cs="Times New Roman"/>
      <w:kern w:val="2"/>
      <w:sz w:val="18"/>
      <w:szCs w:val="18"/>
    </w:rPr>
  </w:style>
  <w:style w:type="paragraph" w:styleId="a6">
    <w:name w:val="Normal (Web)"/>
    <w:basedOn w:val="a"/>
    <w:unhideWhenUsed/>
    <w:qFormat/>
    <w:rsid w:val="0007300B"/>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1555</Words>
  <Characters>8866</Characters>
  <Application>Microsoft Office Word</Application>
  <DocSecurity>0</DocSecurity>
  <Lines>73</Lines>
  <Paragraphs>20</Paragraphs>
  <ScaleCrop>false</ScaleCrop>
  <Company>Organization</Company>
  <LinksUpToDate>false</LinksUpToDate>
  <CharactersWithSpaces>10401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至此流年各天涯</dc:creator>
  <cp:lastModifiedBy>Windows 用户</cp:lastModifiedBy>
  <cp:revision>54</cp:revision>
  <cp:lastPrinted>2021-03-03T11:11:00Z</cp:lastPrinted>
  <dcterms:created xsi:type="dcterms:W3CDTF">2021-01-30T03:30:00Z</dcterms:created>
  <dcterms:modified xsi:type="dcterms:W3CDTF">2021-03-03T12:27:00Z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