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克孜勒苏柯尔克孜自治州歌舞团2021年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克州歌舞团概况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一、关于克州歌舞团2021年收支预算情况的总体说明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二、关于克州歌舞团2021年收入预算情况说明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三、关于克州歌舞团2021支出预算情况说明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克州歌舞团2021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五、关于克州歌舞团2021年一般公共预算当年拨款情况说明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六、关于克州歌舞团2021年一般公共预算基本支出情况说明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七、关于克州歌舞团2021年一般公共预算项目支出情况说明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八、关于克州歌舞团2021年一般公共预算“三公”经费预算情况说明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九、关于克州歌舞团2021年政府性基金预算拨款情况说明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克州歌舞团概况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以“邓小平理论”、“三个代表”重要思想统领全局，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认真学习宣传贯彻习近平新时代中国特色社会主义思想和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党的十九大精神，</w:t>
      </w:r>
      <w:r>
        <w:rPr>
          <w:rFonts w:ascii="仿宋_GB2312" w:hAnsi="宋体" w:eastAsia="仿宋_GB2312" w:cs="宋体"/>
          <w:kern w:val="0"/>
          <w:sz w:val="32"/>
          <w:szCs w:val="32"/>
        </w:rPr>
        <w:t>坚持先进文化的前进方向，弘扬主旋律，提倡多样化，推动文化产业蓬勃发展，为满足人民群众的精神文明需要，创作出浓郁的地方特色的优秀作品，用“文化搭台，经济唱戏”这一新的理论，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弘扬中华优秀传统文化，不断提高艺术作品引导力和影响力，</w:t>
      </w:r>
      <w:r>
        <w:rPr>
          <w:rFonts w:ascii="仿宋_GB2312" w:hAnsi="宋体" w:eastAsia="仿宋_GB2312" w:cs="宋体"/>
          <w:kern w:val="0"/>
          <w:sz w:val="32"/>
          <w:szCs w:val="32"/>
        </w:rPr>
        <w:t>为克孜勒苏文化建设和经济建设作出新的贡献。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克州歌舞团无下属预算单位，下设6个处室，分别是：</w:t>
      </w:r>
      <w:r>
        <w:rPr>
          <w:rFonts w:ascii="仿宋_GB2312" w:hAnsi="仿宋_GB2312" w:eastAsia="仿宋_GB2312"/>
          <w:sz w:val="32"/>
        </w:rPr>
        <w:t>办公室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艺术指导室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舞蹈队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乐队声乐队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创作室</w:t>
      </w:r>
      <w:r>
        <w:rPr>
          <w:rFonts w:hint="eastAsia" w:ascii="仿宋_GB2312" w:hAnsi="仿宋_GB2312" w:eastAsia="仿宋_GB2312"/>
          <w:sz w:val="32"/>
        </w:rPr>
        <w:t>、</w:t>
      </w:r>
      <w:r>
        <w:rPr>
          <w:rFonts w:ascii="仿宋_GB2312" w:hAnsi="仿宋_GB2312" w:eastAsia="仿宋_GB2312"/>
          <w:sz w:val="32"/>
        </w:rPr>
        <w:t>舞美队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克州歌舞团编制数 67，实有人数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 63人，减少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人；退休31人，增加0人；离休0人，增加0人。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ind w:firstLine="2240" w:firstLineChars="7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克州歌舞团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克州歌舞团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3"/>
        <w:tblW w:w="89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68"/>
        <w:gridCol w:w="1245"/>
        <w:gridCol w:w="2989"/>
        <w:gridCol w:w="132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2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国有资本经营预算</w:t>
            </w:r>
          </w:p>
        </w:tc>
        <w:tc>
          <w:tcPr>
            <w:tcW w:w="12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2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2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876.58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单位其他资金收入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本年收入小计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717.06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本年支出小计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876.58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单位上年结余（）不含国库集中支付额）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159.52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876.58 </w:t>
            </w:r>
          </w:p>
        </w:tc>
        <w:tc>
          <w:tcPr>
            <w:tcW w:w="2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876.58 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24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克州歌舞团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3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435"/>
        <w:gridCol w:w="600"/>
        <w:gridCol w:w="642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6"/>
                <w:szCs w:val="16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文化旅游体育与传媒支出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876.58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717.06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159.52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文化和旅游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876.58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717.06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159.52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876.58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717.06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159.52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876.58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717.06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159.52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编制部门（单位）：克州歌舞团                                  单位：万元</w:t>
      </w:r>
    </w:p>
    <w:tbl>
      <w:tblPr>
        <w:tblStyle w:val="3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5"/>
        <w:gridCol w:w="630"/>
        <w:gridCol w:w="2100"/>
        <w:gridCol w:w="1260"/>
        <w:gridCol w:w="1860"/>
        <w:gridCol w:w="2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2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文化旅游体育与传媒支出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文化和旅游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艺术表演团体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876.58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876.58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876.58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ind w:firstLine="2570" w:firstLineChars="800"/>
        <w:jc w:val="both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克州歌舞团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单位：万元</w:t>
      </w:r>
    </w:p>
    <w:tbl>
      <w:tblPr>
        <w:tblStyle w:val="3"/>
        <w:tblW w:w="89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1050"/>
        <w:gridCol w:w="2834"/>
        <w:gridCol w:w="982"/>
        <w:gridCol w:w="759"/>
        <w:gridCol w:w="521"/>
        <w:gridCol w:w="58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  <w:tc>
          <w:tcPr>
            <w:tcW w:w="10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国有资本经营预算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文化旅游体育与传媒支出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卫生健康支出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资源勘探工业信息等支出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自然资源海洋气象等支出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230转移性支出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 抗疫特别国债安排的支出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本年收入小计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717.06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本年支出小计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717.06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717.06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单位上年结余（不含国库集中支付额度结余）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159.52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717.06 </w:t>
            </w: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3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00"/>
        <w:gridCol w:w="2427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编制部门（单位）：克州歌舞团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1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机关事业单位基本养老保险缴费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289.57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196.52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717.06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tbl>
      <w:tblPr>
        <w:tblStyle w:val="3"/>
        <w:tblW w:w="1210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4"/>
        <w:gridCol w:w="540"/>
        <w:gridCol w:w="540"/>
        <w:gridCol w:w="2351"/>
        <w:gridCol w:w="1800"/>
        <w:gridCol w:w="1654"/>
        <w:gridCol w:w="165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预算05表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3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97"/>
        <w:gridCol w:w="267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克州歌舞团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6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289.57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30205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30206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717.06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702.59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14.47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3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编制部门（单位）：克州歌舞团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克州歌舞团2021年无项目，故为空表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编制部门（单位）：克州歌舞团                                    单位：万元</w:t>
      </w:r>
    </w:p>
    <w:tbl>
      <w:tblPr>
        <w:tblStyle w:val="3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编制部门（单位）：克州歌舞团                                   单位：万元</w:t>
      </w:r>
    </w:p>
    <w:tbl>
      <w:tblPr>
        <w:tblStyle w:val="3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克州歌舞团2021年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政府性基金，故为空表。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2021年克州歌舞团预算情况说明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关于克州歌舞团2021年收支预算情况的总体说明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按照全口径预算的原则，克州歌舞团2021年所有收入和支出均纳入部门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159.52万元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二、关于克州歌舞团2021年收入预算情况说明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减少人员。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单位其他资金收入159.52万元，占18.2%，比上年预算增加130.02万元，主要原因是援疆资金拨入增加；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三、关于克州歌舞团2021年支出预算情况说明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克州歌舞团2021年支出预算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129.52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0万元，主要原因是无项目支出。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四、关于克州歌舞团2021年财政拨款收支预算情况的总体说明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万元，主要用于支付职工工资、津补贴、社会保障缴费、住房公积金及公用经费、群众工作补助经费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五、关于克州歌舞团2021年一般公共预算当年拨款情况说明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克州歌舞团2021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876.58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人员减少，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事业单位工资普调，职工工资增加、增加其他社会保障缴费。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1.文化体育和传媒</w:t>
      </w:r>
      <w:r>
        <w:rPr>
          <w:rFonts w:hint="eastAsia" w:ascii="仿宋_GB2312" w:eastAsia="仿宋_GB2312"/>
          <w:sz w:val="32"/>
          <w:szCs w:val="32"/>
        </w:rPr>
        <w:t>（207类）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文化体育和传媒</w:t>
      </w:r>
      <w:r>
        <w:rPr>
          <w:rFonts w:ascii="仿宋_GB2312" w:hAnsi="宋体" w:eastAsia="仿宋_GB2312" w:cs="宋体"/>
          <w:kern w:val="0"/>
          <w:sz w:val="32"/>
          <w:szCs w:val="32"/>
        </w:rPr>
        <w:t>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艺术表演团体</w:t>
      </w:r>
      <w:r>
        <w:rPr>
          <w:rFonts w:ascii="仿宋_GB2312" w:hAnsi="宋体" w:eastAsia="仿宋_GB2312" w:cs="宋体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07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万元，下降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%，主要原因是：事业单位工资普调，职工工资增加、增加其他社会保障缴费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六、关于克州歌舞团2021年一般公共预算基本支出情况说明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717.06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702.59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196.52万元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289.57万元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16.38万元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70.52万元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24.64万元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6.07万元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七、关于克州歌舞团2021年一般公共预算项目支出情况说明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八、关于克州歌舞团2021年一般公共预算“三公”经费预算情况说明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克州歌舞团2021年一般公共预算“三公”经费数为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万元，其中：因公出国（境）费0万元，公务用车购置0万元，公务用车运行费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万元，其中：因公出国（境）费增加0万元，主要原因是无因公出国（境）费；公务用车购置费为0，未安排预算；公务用车运行费增加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万元，主要原因是赴三县一市各乡（镇）村开展送文艺下基层文化惠民演出活动，支出加大；公务接待费增加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万元，主要原因是无公务接待费。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九、关于克州歌舞团2021年政府性基金预算拨款情况说明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克州歌舞团2021年没有使用政府性基金预算拨款安排的支出，政府性基金预算支出情况表为空表。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2021年，克州歌舞团及下属0家行政单位和0家事业单位的机关运行经费财政拨款预算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%。主要原因是我单位减少一人，福利费，工会经费减少。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2021年，克州歌舞团政府采购预算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249.1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截至2020年底，克州歌舞团及下属各预算单位占用使用国有资产总体情况为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79.44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79.44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2021年克州歌舞团预算未安排购置车辆经费（或安排购置车辆经费0万元），安排购置50万元以上大型设备0台（套），单位价值100万元以上大型设备0台（套）。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                   </w:t>
      </w:r>
    </w:p>
    <w:tbl>
      <w:tblPr>
        <w:tblStyle w:val="3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767" w:firstLineChars="55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克州歌舞团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没有其他需说明事项。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pacing w:val="-6"/>
          <w:sz w:val="32"/>
          <w:szCs w:val="32"/>
        </w:rPr>
        <w:t>指由一般公共预算、政府性基金预算、国有资本经营预算安排的财政拨款数。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克州歌舞团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52328"/>
    <w:rsid w:val="00086598"/>
    <w:rsid w:val="00A41D00"/>
    <w:rsid w:val="01E01966"/>
    <w:rsid w:val="04052E7A"/>
    <w:rsid w:val="078A73C3"/>
    <w:rsid w:val="095149BE"/>
    <w:rsid w:val="09634A84"/>
    <w:rsid w:val="09CA61CF"/>
    <w:rsid w:val="09E24F7B"/>
    <w:rsid w:val="0A2766FC"/>
    <w:rsid w:val="0ABB3C71"/>
    <w:rsid w:val="0B0B47A3"/>
    <w:rsid w:val="0D4D21DE"/>
    <w:rsid w:val="0F725D57"/>
    <w:rsid w:val="0FBA3E4F"/>
    <w:rsid w:val="101A6E27"/>
    <w:rsid w:val="11D60246"/>
    <w:rsid w:val="13977143"/>
    <w:rsid w:val="147459BE"/>
    <w:rsid w:val="14DF7459"/>
    <w:rsid w:val="14E450D5"/>
    <w:rsid w:val="15337CBB"/>
    <w:rsid w:val="193A71F9"/>
    <w:rsid w:val="199225D4"/>
    <w:rsid w:val="1A4C7978"/>
    <w:rsid w:val="1B2D3AD7"/>
    <w:rsid w:val="1BD93CE1"/>
    <w:rsid w:val="1D87753E"/>
    <w:rsid w:val="1F1107EE"/>
    <w:rsid w:val="21526F8F"/>
    <w:rsid w:val="22817B90"/>
    <w:rsid w:val="2478104E"/>
    <w:rsid w:val="24B230DB"/>
    <w:rsid w:val="27C27162"/>
    <w:rsid w:val="298B0F9D"/>
    <w:rsid w:val="2A432E1A"/>
    <w:rsid w:val="2AD527E5"/>
    <w:rsid w:val="2B665D50"/>
    <w:rsid w:val="2B9C4331"/>
    <w:rsid w:val="2C460C27"/>
    <w:rsid w:val="31A733A1"/>
    <w:rsid w:val="344636D1"/>
    <w:rsid w:val="37D47671"/>
    <w:rsid w:val="388D7756"/>
    <w:rsid w:val="392A0869"/>
    <w:rsid w:val="39F20FB7"/>
    <w:rsid w:val="3A313DB6"/>
    <w:rsid w:val="3A3D7757"/>
    <w:rsid w:val="3D5D7A60"/>
    <w:rsid w:val="3EA40157"/>
    <w:rsid w:val="3F8E3FC5"/>
    <w:rsid w:val="405537BF"/>
    <w:rsid w:val="4139421A"/>
    <w:rsid w:val="43194CF4"/>
    <w:rsid w:val="44130852"/>
    <w:rsid w:val="45140CF2"/>
    <w:rsid w:val="45592578"/>
    <w:rsid w:val="46083CFE"/>
    <w:rsid w:val="46A525ED"/>
    <w:rsid w:val="47E86EC8"/>
    <w:rsid w:val="484951FB"/>
    <w:rsid w:val="48953252"/>
    <w:rsid w:val="48F31E3D"/>
    <w:rsid w:val="4A596D8D"/>
    <w:rsid w:val="4AA77C09"/>
    <w:rsid w:val="4BF3734E"/>
    <w:rsid w:val="4C4B0C5B"/>
    <w:rsid w:val="4CB71BD4"/>
    <w:rsid w:val="4E8A39BB"/>
    <w:rsid w:val="4F7E452A"/>
    <w:rsid w:val="534A2A97"/>
    <w:rsid w:val="53A52D52"/>
    <w:rsid w:val="56E67144"/>
    <w:rsid w:val="56FB3CDA"/>
    <w:rsid w:val="590D2878"/>
    <w:rsid w:val="5BE7494B"/>
    <w:rsid w:val="5DD5513D"/>
    <w:rsid w:val="5FF86E71"/>
    <w:rsid w:val="60514C27"/>
    <w:rsid w:val="63CB33F2"/>
    <w:rsid w:val="648F526C"/>
    <w:rsid w:val="6493040B"/>
    <w:rsid w:val="64F05021"/>
    <w:rsid w:val="65FC76C7"/>
    <w:rsid w:val="66AE769A"/>
    <w:rsid w:val="66FF40B2"/>
    <w:rsid w:val="678721BE"/>
    <w:rsid w:val="67FA35EF"/>
    <w:rsid w:val="69B668DC"/>
    <w:rsid w:val="6A375ABD"/>
    <w:rsid w:val="6DD14B4C"/>
    <w:rsid w:val="6E354908"/>
    <w:rsid w:val="6E637C5C"/>
    <w:rsid w:val="6EF00989"/>
    <w:rsid w:val="6F462396"/>
    <w:rsid w:val="6FB52328"/>
    <w:rsid w:val="72347F20"/>
    <w:rsid w:val="73C33C6E"/>
    <w:rsid w:val="741E56F1"/>
    <w:rsid w:val="7542404F"/>
    <w:rsid w:val="78D806CE"/>
    <w:rsid w:val="7B8B1A40"/>
    <w:rsid w:val="7D9D25BD"/>
    <w:rsid w:val="7DBF6553"/>
    <w:rsid w:val="7ECE00F6"/>
    <w:rsid w:val="7F57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2021-02-01T07:00:00Z</dcterms:created>
  <dc:creator>*^O^*</dc:creator>
  <cp:lastModifiedBy>Administrator</cp:lastModifiedBy>
  <dcterms:modified xsi:type="dcterms:W3CDTF">2022-03-17T03:14:45Z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