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克孜勒苏柯尔克孜自治州草原监理所2021年预算公开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40" w:lineRule="exact"/>
        <w:jc w:val="center"/>
        <w:outlineLvl w:val="1"/>
        <w:rPr>
          <w:rFonts w:ascii="宋体" w:hAnsi="宋体"/>
          <w:b/>
          <w:kern w:val="0"/>
          <w:sz w:val="44"/>
          <w:szCs w:val="44"/>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40" w:lineRule="exact"/>
        <w:ind w:firstLine="883" w:firstLineChars="200"/>
        <w:outlineLvl w:val="1"/>
        <w:rPr>
          <w:rFonts w:ascii="宋体" w:hAnsi="宋体"/>
          <w:b/>
          <w:kern w:val="0"/>
          <w:sz w:val="44"/>
          <w:szCs w:val="44"/>
        </w:rPr>
      </w:pP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克孜勒苏柯尔克孜自治州草原监理所概况</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40" w:lineRule="exact"/>
        <w:ind w:firstLine="643" w:firstLineChars="200"/>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第二部分  2021年克孜勒苏柯尔克孜自治州草原监理所预算公开表</w:t>
      </w:r>
    </w:p>
    <w:p>
      <w:pPr>
        <w:widowControl/>
        <w:spacing w:line="440" w:lineRule="exact"/>
        <w:ind w:firstLine="640" w:firstLineChars="200"/>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一、</w:t>
      </w:r>
      <w:r>
        <w:rPr>
          <w:rFonts w:hint="eastAsia" w:ascii="仿宋_GB2312" w:hAnsi="宋体" w:eastAsia="仿宋_GB2312"/>
          <w:kern w:val="0"/>
          <w:sz w:val="32"/>
          <w:szCs w:val="32"/>
          <w:highlight w:val="none"/>
          <w:lang w:eastAsia="zh-CN"/>
        </w:rPr>
        <w:t>部门（单位）</w:t>
      </w:r>
      <w:r>
        <w:rPr>
          <w:rFonts w:hint="eastAsia" w:ascii="仿宋_GB2312" w:hAnsi="宋体" w:eastAsia="仿宋_GB2312"/>
          <w:kern w:val="0"/>
          <w:sz w:val="32"/>
          <w:szCs w:val="32"/>
          <w:highlight w:val="none"/>
        </w:rPr>
        <w:t>收支总体情况表</w:t>
      </w:r>
    </w:p>
    <w:p>
      <w:pPr>
        <w:widowControl/>
        <w:spacing w:line="440" w:lineRule="exact"/>
        <w:ind w:firstLine="640" w:firstLineChars="200"/>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二、</w:t>
      </w:r>
      <w:r>
        <w:rPr>
          <w:rFonts w:hint="eastAsia" w:ascii="仿宋_GB2312" w:hAnsi="宋体" w:eastAsia="仿宋_GB2312"/>
          <w:kern w:val="0"/>
          <w:sz w:val="32"/>
          <w:szCs w:val="32"/>
          <w:highlight w:val="none"/>
          <w:lang w:eastAsia="zh-CN"/>
        </w:rPr>
        <w:t>部门（单位）</w:t>
      </w:r>
      <w:r>
        <w:rPr>
          <w:rFonts w:hint="eastAsia" w:ascii="仿宋_GB2312" w:hAnsi="宋体" w:eastAsia="仿宋_GB2312"/>
          <w:kern w:val="0"/>
          <w:sz w:val="32"/>
          <w:szCs w:val="32"/>
          <w:highlight w:val="none"/>
        </w:rPr>
        <w:t>收入总体情况表</w:t>
      </w:r>
    </w:p>
    <w:p>
      <w:pPr>
        <w:widowControl/>
        <w:spacing w:line="440" w:lineRule="exact"/>
        <w:ind w:firstLine="640" w:firstLineChars="200"/>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三、</w:t>
      </w:r>
      <w:r>
        <w:rPr>
          <w:rFonts w:hint="eastAsia" w:ascii="仿宋_GB2312" w:hAnsi="宋体" w:eastAsia="仿宋_GB2312"/>
          <w:kern w:val="0"/>
          <w:sz w:val="32"/>
          <w:szCs w:val="32"/>
          <w:highlight w:val="none"/>
          <w:lang w:eastAsia="zh-CN"/>
        </w:rPr>
        <w:t>部门（单位）</w:t>
      </w:r>
      <w:r>
        <w:rPr>
          <w:rFonts w:hint="eastAsia" w:ascii="仿宋_GB2312" w:hAnsi="宋体" w:eastAsia="仿宋_GB2312"/>
          <w:kern w:val="0"/>
          <w:sz w:val="32"/>
          <w:szCs w:val="32"/>
          <w:highlight w:val="none"/>
        </w:rPr>
        <w:t>支出总体情况表</w:t>
      </w:r>
    </w:p>
    <w:p>
      <w:pPr>
        <w:widowControl/>
        <w:spacing w:line="440" w:lineRule="exact"/>
        <w:ind w:firstLine="640" w:firstLineChars="200"/>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四、财政拨款收支总体情况表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2021年克孜勒苏柯尔克孜自治州草原监理所预算情况说明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一、关于克孜勒苏柯尔克孜自治州草原监理所2021年收支预算情况的总体说明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二、关于克孜勒苏柯尔克孜自治州草原监理所2021年收入预算情况说明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三、关于克孜勒苏柯尔克孜自治州草原监理所2021年支出预算情况说明</w:t>
      </w:r>
    </w:p>
    <w:p>
      <w:pPr>
        <w:widowControl/>
        <w:spacing w:line="44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克孜勒苏柯尔克孜自治州草原监理所2021年</w:t>
      </w:r>
      <w:r>
        <w:rPr>
          <w:rFonts w:hint="eastAsia" w:ascii="仿宋_GB2312" w:hAnsi="宋体" w:eastAsia="仿宋_GB2312"/>
          <w:bCs/>
          <w:kern w:val="0"/>
          <w:sz w:val="32"/>
          <w:szCs w:val="32"/>
        </w:rPr>
        <w:t>财政拨款收支预算情况的总体说明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五、关于克孜勒苏柯尔克孜自治州草原监理所2021年一般公共预算当年拨款情况说明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六、关于克孜勒苏柯尔克孜自治州草原监理所2021年一般公共预算基本支出情况说明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七、关于克孜勒苏柯尔克孜自治州草原监理所2021年一般公共预算项目支出情况说明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八、关于克孜勒苏柯尔克孜自治州草原监理所2021年一般公共预算“三公”经费预算情况说明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九、关于克孜勒苏柯尔克孜自治州草原监理所2021年政府性基金预算拨款情况说明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spacing w:line="440" w:lineRule="exact"/>
        <w:ind w:firstLine="643" w:firstLineChars="200"/>
        <w:outlineLvl w:val="1"/>
        <w:rPr>
          <w:rFonts w:ascii="仿宋_GB2312" w:hAnsi="宋体" w:eastAsia="仿宋_GB2312"/>
          <w:b/>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仿宋_GB2312" w:hAnsi="宋体" w:eastAsia="仿宋_GB2312"/>
          <w:b/>
          <w:kern w:val="0"/>
          <w:sz w:val="32"/>
          <w:szCs w:val="32"/>
        </w:rPr>
        <w:t>克孜勒苏柯尔克孜自治州草原监理所</w:t>
      </w:r>
      <w:r>
        <w:rPr>
          <w:rFonts w:hint="eastAsia" w:ascii="黑体" w:hAnsi="黑体" w:eastAsia="黑体"/>
          <w:kern w:val="0"/>
          <w:sz w:val="32"/>
          <w:szCs w:val="32"/>
        </w:rPr>
        <w:t>概况</w:t>
      </w:r>
    </w:p>
    <w:p>
      <w:pPr>
        <w:widowControl/>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pacing w:line="560" w:lineRule="exact"/>
        <w:jc w:val="left"/>
        <w:rPr>
          <w:rFonts w:ascii="仿宋_GB2312" w:hAnsi="黑体" w:eastAsia="仿宋_GB2312" w:cs="宋体"/>
          <w:bCs/>
          <w:kern w:val="0"/>
          <w:sz w:val="32"/>
          <w:szCs w:val="32"/>
        </w:rPr>
      </w:pPr>
      <w:r>
        <w:rPr>
          <w:rFonts w:hint="eastAsia" w:ascii="黑体" w:hAnsi="黑体" w:eastAsia="黑体" w:cs="宋体"/>
          <w:bCs/>
          <w:kern w:val="0"/>
          <w:sz w:val="32"/>
          <w:szCs w:val="32"/>
        </w:rPr>
        <w:t xml:space="preserve">   </w:t>
      </w:r>
      <w:r>
        <w:rPr>
          <w:rFonts w:hint="eastAsia" w:ascii="仿宋_GB2312" w:hAnsi="黑体" w:eastAsia="仿宋_GB2312" w:cs="宋体"/>
          <w:bCs/>
          <w:kern w:val="0"/>
          <w:sz w:val="32"/>
          <w:szCs w:val="32"/>
        </w:rPr>
        <w:t>主要职责任务：宣传，贯彻执行国家草原法律法规；履行草原保护的预防职责；受同级政府委托，办理草原权属证明的发放及管理工作；编制草原监理、草原保护工作规划和计划，经批准，发布后组织实施；做好草原资源动态监测相关服务工作。</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kern w:val="0"/>
          <w:sz w:val="32"/>
          <w:szCs w:val="32"/>
        </w:rPr>
        <w:t>克孜勒苏柯尔克孜自治州草原监理所</w:t>
      </w:r>
      <w:r>
        <w:rPr>
          <w:rFonts w:hint="eastAsia" w:ascii="仿宋_GB2312" w:hAnsi="黑体" w:eastAsia="仿宋_GB2312" w:cs="宋体"/>
          <w:bCs/>
          <w:kern w:val="0"/>
          <w:sz w:val="32"/>
          <w:szCs w:val="32"/>
        </w:rPr>
        <w:t>无下属预算单位，下设   4个处室，分别是：</w:t>
      </w:r>
      <w:r>
        <w:rPr>
          <w:rFonts w:hint="eastAsia" w:ascii="仿宋_GB2312" w:hAnsi="宋体" w:eastAsia="仿宋_GB2312" w:cs="宋体"/>
          <w:kern w:val="0"/>
          <w:sz w:val="32"/>
          <w:szCs w:val="32"/>
        </w:rPr>
        <w:t>办公室、草原资源管理科、草地使用科、草原监理科。</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kern w:val="0"/>
          <w:sz w:val="32"/>
          <w:szCs w:val="32"/>
        </w:rPr>
        <w:t>克孜勒苏柯尔克孜自治州草原监理所</w:t>
      </w:r>
      <w:r>
        <w:rPr>
          <w:rFonts w:hint="eastAsia" w:ascii="仿宋_GB2312" w:hAnsi="宋体" w:eastAsia="仿宋_GB2312" w:cs="宋体"/>
          <w:kern w:val="0"/>
          <w:sz w:val="32"/>
          <w:szCs w:val="32"/>
        </w:rPr>
        <w:t>编制数19名，实有人数36人，其中：在职25人，增加1人； 退休11人，增加0人；离休0人，增加0人。</w:t>
      </w:r>
    </w:p>
    <w:p>
      <w:pPr>
        <w:widowControl/>
        <w:adjustRightInd w:val="0"/>
        <w:snapToGrid w:val="0"/>
        <w:spacing w:line="360" w:lineRule="auto"/>
        <w:jc w:val="center"/>
        <w:outlineLvl w:val="1"/>
        <w:rPr>
          <w:rFonts w:ascii="仿宋_GB2312" w:hAnsi="宋体" w:eastAsia="仿宋_GB2312"/>
          <w:b/>
          <w:kern w:val="0"/>
          <w:sz w:val="32"/>
          <w:szCs w:val="32"/>
        </w:rPr>
      </w:pPr>
      <w:r>
        <w:rPr>
          <w:rFonts w:hint="eastAsia" w:ascii="黑体" w:hAnsi="黑体" w:eastAsia="黑体"/>
          <w:kern w:val="0"/>
          <w:sz w:val="32"/>
          <w:szCs w:val="32"/>
        </w:rPr>
        <w:t>第二部分  2021年克孜勒苏柯尔克孜自治州草原监理所预算公开表</w:t>
      </w:r>
    </w:p>
    <w:p>
      <w:pPr>
        <w:widowControl/>
        <w:spacing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spacing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pPr>
        <w:widowControl/>
        <w:adjustRightInd w:val="0"/>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编制部门（单位）：克孜勒苏柯尔克孜自治州草原监理所      单位：万元</w:t>
      </w:r>
    </w:p>
    <w:tbl>
      <w:tblPr>
        <w:tblStyle w:val="3"/>
        <w:tblW w:w="8378" w:type="dxa"/>
        <w:tblInd w:w="93" w:type="dxa"/>
        <w:tblLayout w:type="fixed"/>
        <w:tblCellMar>
          <w:top w:w="0" w:type="dxa"/>
          <w:left w:w="108" w:type="dxa"/>
          <w:bottom w:w="0" w:type="dxa"/>
          <w:right w:w="108" w:type="dxa"/>
        </w:tblCellMar>
      </w:tblPr>
      <w:tblGrid>
        <w:gridCol w:w="2280"/>
        <w:gridCol w:w="1763"/>
        <w:gridCol w:w="2918"/>
        <w:gridCol w:w="1417"/>
      </w:tblGrid>
      <w:tr>
        <w:tblPrEx>
          <w:tblCellMar>
            <w:top w:w="0" w:type="dxa"/>
            <w:left w:w="108" w:type="dxa"/>
            <w:bottom w:w="0" w:type="dxa"/>
            <w:right w:w="108" w:type="dxa"/>
          </w:tblCellMar>
        </w:tblPrEx>
        <w:trPr>
          <w:trHeight w:val="360" w:hRule="atLeast"/>
        </w:trPr>
        <w:tc>
          <w:tcPr>
            <w:tcW w:w="4043" w:type="dxa"/>
            <w:gridSpan w:val="2"/>
            <w:tcBorders>
              <w:top w:val="single" w:color="auto" w:sz="4" w:space="0"/>
              <w:left w:val="single" w:color="auto" w:sz="4" w:space="0"/>
              <w:bottom w:val="single" w:color="auto" w:sz="4" w:space="0"/>
              <w:right w:val="single" w:color="000000" w:sz="4" w:space="0"/>
            </w:tcBorders>
            <w:noWrap/>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35" w:type="dxa"/>
            <w:gridSpan w:val="2"/>
            <w:tcBorders>
              <w:top w:val="single" w:color="auto" w:sz="4" w:space="0"/>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763"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91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41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76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356.25　</w:t>
            </w:r>
          </w:p>
        </w:tc>
        <w:tc>
          <w:tcPr>
            <w:tcW w:w="2918"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417"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76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356.25　</w:t>
            </w:r>
          </w:p>
        </w:tc>
        <w:tc>
          <w:tcPr>
            <w:tcW w:w="2918"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417"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76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918"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417"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ind w:firstLine="360" w:firstLineChars="200"/>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国有资本</w:t>
            </w:r>
            <w:r>
              <w:rPr>
                <w:rFonts w:ascii="仿宋_GB2312" w:hAnsi="宋体" w:eastAsia="仿宋_GB2312" w:cs="宋体"/>
                <w:kern w:val="0"/>
                <w:sz w:val="18"/>
                <w:szCs w:val="18"/>
              </w:rPr>
              <w:t>经营预算</w:t>
            </w:r>
          </w:p>
        </w:tc>
        <w:tc>
          <w:tcPr>
            <w:tcW w:w="176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918"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417"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76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918"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417"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2.60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76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918"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417"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上级补助</w:t>
            </w:r>
            <w:r>
              <w:rPr>
                <w:rFonts w:ascii="仿宋_GB2312" w:hAnsi="宋体" w:eastAsia="仿宋_GB2312" w:cs="宋体"/>
                <w:kern w:val="0"/>
                <w:sz w:val="18"/>
                <w:szCs w:val="18"/>
              </w:rPr>
              <w:t>收入</w:t>
            </w:r>
          </w:p>
        </w:tc>
        <w:tc>
          <w:tcPr>
            <w:tcW w:w="176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918"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417"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763" w:type="dxa"/>
            <w:tcBorders>
              <w:top w:val="nil"/>
              <w:left w:val="nil"/>
              <w:bottom w:val="single" w:color="auto" w:sz="4" w:space="0"/>
              <w:right w:val="single" w:color="auto" w:sz="4" w:space="0"/>
            </w:tcBorders>
            <w:noWrap/>
            <w:vAlign w:val="center"/>
          </w:tcPr>
          <w:p>
            <w:pPr>
              <w:widowControl/>
              <w:jc w:val="right"/>
              <w:textAlignment w:val="center"/>
              <w:rPr>
                <w:rFonts w:ascii="宋体" w:hAnsi="宋体" w:cs="宋体"/>
                <w:color w:val="000000"/>
                <w:sz w:val="18"/>
                <w:szCs w:val="18"/>
              </w:rPr>
            </w:pPr>
          </w:p>
        </w:tc>
        <w:tc>
          <w:tcPr>
            <w:tcW w:w="2918"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209 </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417"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76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2918"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417"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w:t>
            </w:r>
            <w:r>
              <w:rPr>
                <w:rFonts w:ascii="仿宋_GB2312" w:hAnsi="宋体" w:eastAsia="仿宋_GB2312" w:cs="宋体"/>
                <w:kern w:val="0"/>
                <w:sz w:val="18"/>
                <w:szCs w:val="18"/>
              </w:rPr>
              <w:t>专项收入</w:t>
            </w:r>
          </w:p>
        </w:tc>
        <w:tc>
          <w:tcPr>
            <w:tcW w:w="176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7.00</w:t>
            </w:r>
          </w:p>
        </w:tc>
        <w:tc>
          <w:tcPr>
            <w:tcW w:w="2918"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417"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76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918"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417"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76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918"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417"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360.65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76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918"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417"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76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918"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417"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76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918"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417"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bl>
            <w:tblPr>
              <w:tblStyle w:val="3"/>
              <w:tblW w:w="8662" w:type="dxa"/>
              <w:tblInd w:w="93" w:type="dxa"/>
              <w:tblLayout w:type="fixed"/>
              <w:tblCellMar>
                <w:top w:w="0" w:type="dxa"/>
                <w:left w:w="108" w:type="dxa"/>
                <w:bottom w:w="0" w:type="dxa"/>
                <w:right w:w="108" w:type="dxa"/>
              </w:tblCellMar>
            </w:tblPr>
            <w:tblGrid>
              <w:gridCol w:w="4627"/>
              <w:gridCol w:w="4035"/>
            </w:tblGrid>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上级补助</w:t>
                  </w:r>
                  <w:r>
                    <w:rPr>
                      <w:rFonts w:ascii="仿宋_GB2312" w:hAnsi="宋体" w:eastAsia="仿宋_GB2312" w:cs="宋体"/>
                      <w:kern w:val="0"/>
                      <w:sz w:val="18"/>
                      <w:szCs w:val="18"/>
                    </w:rPr>
                    <w:t>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w:t>
                  </w:r>
                  <w:r>
                    <w:rPr>
                      <w:rFonts w:ascii="仿宋_GB2312" w:hAnsi="宋体" w:eastAsia="仿宋_GB2312" w:cs="宋体"/>
                      <w:kern w:val="0"/>
                      <w:sz w:val="18"/>
                      <w:szCs w:val="18"/>
                    </w:rPr>
                    <w:t>专项收入</w:t>
                  </w:r>
                </w:p>
              </w:tc>
              <w:tc>
                <w:tcPr>
                  <w:tcW w:w="1988" w:type="dxa"/>
                  <w:tcBorders>
                    <w:top w:val="nil"/>
                    <w:left w:val="nil"/>
                    <w:bottom w:val="single" w:color="auto" w:sz="4" w:space="0"/>
                    <w:right w:val="single" w:color="auto" w:sz="4" w:space="0"/>
                  </w:tcBorders>
                  <w:noWrap/>
                  <w:vAlign w:val="center"/>
                </w:tcPr>
                <w:p>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7.00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r>
          </w:tbl>
          <w:p>
            <w:pPr>
              <w:widowControl/>
              <w:spacing w:line="280" w:lineRule="exact"/>
              <w:jc w:val="left"/>
              <w:rPr>
                <w:rFonts w:ascii="仿宋_GB2312" w:hAnsi="宋体" w:eastAsia="仿宋_GB2312" w:cs="宋体"/>
                <w:kern w:val="0"/>
                <w:sz w:val="18"/>
                <w:szCs w:val="18"/>
              </w:rPr>
            </w:pPr>
          </w:p>
        </w:tc>
        <w:tc>
          <w:tcPr>
            <w:tcW w:w="176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918"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417"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1763" w:type="dxa"/>
            <w:tcBorders>
              <w:top w:val="nil"/>
              <w:left w:val="nil"/>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c>
          <w:tcPr>
            <w:tcW w:w="2918"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417"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1763" w:type="dxa"/>
            <w:tcBorders>
              <w:top w:val="nil"/>
              <w:left w:val="nil"/>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c>
          <w:tcPr>
            <w:tcW w:w="2918"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417"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1763" w:type="dxa"/>
            <w:tcBorders>
              <w:top w:val="nil"/>
              <w:left w:val="nil"/>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c>
          <w:tcPr>
            <w:tcW w:w="2918"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417"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1763" w:type="dxa"/>
            <w:tcBorders>
              <w:top w:val="nil"/>
              <w:left w:val="nil"/>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c>
          <w:tcPr>
            <w:tcW w:w="2918"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22 </w:t>
            </w:r>
            <w:r>
              <w:rPr>
                <w:rFonts w:hint="eastAsia" w:ascii="仿宋_GB2312" w:hAnsi="宋体" w:eastAsia="仿宋_GB2312" w:cs="宋体"/>
                <w:kern w:val="0"/>
                <w:sz w:val="18"/>
                <w:szCs w:val="18"/>
              </w:rPr>
              <w:t>粮油</w:t>
            </w:r>
            <w:r>
              <w:rPr>
                <w:rFonts w:ascii="仿宋_GB2312" w:hAnsi="宋体" w:eastAsia="仿宋_GB2312" w:cs="宋体"/>
                <w:kern w:val="0"/>
                <w:sz w:val="18"/>
                <w:szCs w:val="18"/>
              </w:rPr>
              <w:t>物资管理支出</w:t>
            </w:r>
          </w:p>
        </w:tc>
        <w:tc>
          <w:tcPr>
            <w:tcW w:w="1417"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763" w:type="dxa"/>
            <w:tcBorders>
              <w:top w:val="nil"/>
              <w:left w:val="nil"/>
              <w:bottom w:val="single" w:color="auto" w:sz="4" w:space="0"/>
              <w:right w:val="single" w:color="auto" w:sz="4" w:space="0"/>
            </w:tcBorders>
            <w:noWrap/>
            <w:vAlign w:val="center"/>
          </w:tcPr>
          <w:p>
            <w:pPr>
              <w:widowControl/>
              <w:jc w:val="right"/>
              <w:textAlignment w:val="center"/>
              <w:rPr>
                <w:rFonts w:ascii="宋体" w:hAnsi="宋体" w:cs="宋体"/>
                <w:color w:val="000000"/>
                <w:sz w:val="18"/>
                <w:szCs w:val="18"/>
              </w:rPr>
            </w:pPr>
          </w:p>
        </w:tc>
        <w:tc>
          <w:tcPr>
            <w:tcW w:w="2918"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417"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76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2918"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417"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76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2918"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417"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76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918"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417"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76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2918"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417"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76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918"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417"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76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918"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417"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76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918"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417"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1763"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2918"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417"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65" w:hRule="atLeast"/>
        </w:trPr>
        <w:tc>
          <w:tcPr>
            <w:tcW w:w="228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hAnsi="宋体" w:eastAsia="仿宋_GB2312" w:cs="宋体"/>
                <w:kern w:val="0"/>
                <w:sz w:val="18"/>
                <w:szCs w:val="18"/>
              </w:rPr>
            </w:pPr>
            <w:r>
              <w:rPr>
                <w:rFonts w:hint="eastAsia" w:ascii="宋体" w:hAnsi="宋体" w:cs="宋体"/>
                <w:color w:val="000000"/>
                <w:kern w:val="0"/>
                <w:sz w:val="18"/>
                <w:szCs w:val="18"/>
                <w:lang w:bidi="ar"/>
              </w:rPr>
              <w:t>收  入  总    计</w:t>
            </w:r>
          </w:p>
        </w:tc>
        <w:tc>
          <w:tcPr>
            <w:tcW w:w="1763" w:type="dxa"/>
            <w:tcBorders>
              <w:top w:val="single" w:color="auto" w:sz="4" w:space="0"/>
              <w:left w:val="single" w:color="auto" w:sz="4" w:space="0"/>
              <w:bottom w:val="single" w:color="auto" w:sz="4" w:space="0"/>
              <w:right w:val="single" w:color="auto" w:sz="4" w:space="0"/>
            </w:tcBorders>
            <w:vAlign w:val="center"/>
          </w:tcPr>
          <w:p>
            <w:pPr>
              <w:widowControl/>
              <w:jc w:val="right"/>
              <w:textAlignment w:val="center"/>
              <w:rPr>
                <w:rFonts w:ascii="仿宋_GB2312" w:hAnsi="宋体" w:eastAsia="仿宋_GB2312" w:cs="宋体"/>
                <w:kern w:val="0"/>
                <w:sz w:val="16"/>
                <w:szCs w:val="16"/>
              </w:rPr>
            </w:pPr>
            <w:r>
              <w:rPr>
                <w:rFonts w:hint="eastAsia" w:ascii="宋体" w:hAnsi="宋体" w:cs="宋体"/>
                <w:color w:val="000000"/>
                <w:kern w:val="0"/>
                <w:sz w:val="16"/>
                <w:szCs w:val="16"/>
                <w:lang w:bidi="ar"/>
              </w:rPr>
              <w:t>363.25</w:t>
            </w:r>
          </w:p>
        </w:tc>
        <w:tc>
          <w:tcPr>
            <w:tcW w:w="2918"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仿宋_GB2312" w:hAnsi="宋体" w:eastAsia="仿宋_GB2312" w:cs="宋体"/>
                <w:kern w:val="0"/>
                <w:sz w:val="18"/>
                <w:szCs w:val="18"/>
              </w:rPr>
            </w:pPr>
            <w:r>
              <w:rPr>
                <w:rFonts w:hint="eastAsia" w:ascii="宋体" w:hAnsi="宋体" w:cs="宋体"/>
                <w:color w:val="000000"/>
                <w:kern w:val="0"/>
                <w:sz w:val="18"/>
                <w:szCs w:val="18"/>
                <w:lang w:bidi="ar"/>
              </w:rPr>
              <w:t>支   出  总   计</w:t>
            </w:r>
          </w:p>
        </w:tc>
        <w:tc>
          <w:tcPr>
            <w:tcW w:w="1417" w:type="dxa"/>
            <w:tcBorders>
              <w:top w:val="single" w:color="auto" w:sz="4" w:space="0"/>
              <w:left w:val="single" w:color="auto" w:sz="4" w:space="0"/>
              <w:bottom w:val="single" w:color="auto" w:sz="4" w:space="0"/>
              <w:right w:val="single" w:color="auto" w:sz="4" w:space="0"/>
            </w:tcBorders>
            <w:noWrap/>
            <w:vAlign w:val="center"/>
          </w:tcPr>
          <w:p>
            <w:pPr>
              <w:widowControl/>
              <w:jc w:val="right"/>
              <w:textAlignment w:val="center"/>
              <w:rPr>
                <w:rFonts w:ascii="仿宋_GB2312" w:hAnsi="宋体" w:eastAsia="仿宋_GB2312" w:cs="宋体"/>
                <w:kern w:val="0"/>
                <w:sz w:val="16"/>
                <w:szCs w:val="16"/>
              </w:rPr>
            </w:pPr>
            <w:r>
              <w:rPr>
                <w:rFonts w:hint="eastAsia" w:ascii="宋体" w:hAnsi="宋体" w:cs="宋体"/>
                <w:color w:val="000000"/>
                <w:kern w:val="0"/>
                <w:sz w:val="16"/>
                <w:szCs w:val="16"/>
                <w:lang w:bidi="ar"/>
              </w:rPr>
              <w:t xml:space="preserve">363.25 </w:t>
            </w:r>
          </w:p>
        </w:tc>
      </w:tr>
    </w:tbl>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部门（单位）收入总体情况表</w:t>
      </w:r>
    </w:p>
    <w:p>
      <w:pPr>
        <w:widowControl/>
        <w:adjustRightInd w:val="0"/>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编制部门（单位）：克孜勒苏柯尔克孜自治州草原监理所      单位：万元</w:t>
      </w:r>
    </w:p>
    <w:tbl>
      <w:tblPr>
        <w:tblStyle w:val="3"/>
        <w:tblW w:w="9404" w:type="dxa"/>
        <w:tblInd w:w="-318" w:type="dxa"/>
        <w:tblLayout w:type="fixed"/>
        <w:tblCellMar>
          <w:top w:w="0" w:type="dxa"/>
          <w:left w:w="108" w:type="dxa"/>
          <w:bottom w:w="0" w:type="dxa"/>
          <w:right w:w="108" w:type="dxa"/>
        </w:tblCellMar>
      </w:tblPr>
      <w:tblGrid>
        <w:gridCol w:w="524"/>
        <w:gridCol w:w="405"/>
        <w:gridCol w:w="435"/>
        <w:gridCol w:w="915"/>
        <w:gridCol w:w="855"/>
        <w:gridCol w:w="840"/>
        <w:gridCol w:w="645"/>
        <w:gridCol w:w="510"/>
        <w:gridCol w:w="555"/>
        <w:gridCol w:w="412"/>
        <w:gridCol w:w="567"/>
        <w:gridCol w:w="567"/>
        <w:gridCol w:w="567"/>
        <w:gridCol w:w="647"/>
        <w:gridCol w:w="420"/>
        <w:gridCol w:w="540"/>
      </w:tblGrid>
      <w:tr>
        <w:tblPrEx>
          <w:tblCellMar>
            <w:top w:w="0" w:type="dxa"/>
            <w:left w:w="108" w:type="dxa"/>
            <w:bottom w:w="0" w:type="dxa"/>
            <w:right w:w="108" w:type="dxa"/>
          </w:tblCellMar>
        </w:tblPrEx>
        <w:trPr>
          <w:trHeight w:val="2671" w:hRule="atLeast"/>
        </w:trPr>
        <w:tc>
          <w:tcPr>
            <w:tcW w:w="1364"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915"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55"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40"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645"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510"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555" w:type="dxa"/>
            <w:tcBorders>
              <w:top w:val="single" w:color="auto" w:sz="4" w:space="0"/>
              <w:left w:val="single" w:color="auto" w:sz="4" w:space="0"/>
              <w:bottom w:val="single" w:color="auto" w:sz="4" w:space="0"/>
              <w:right w:val="single" w:color="auto" w:sz="4" w:space="0"/>
            </w:tcBorders>
          </w:tcPr>
          <w:p>
            <w:pPr>
              <w:jc w:val="center"/>
              <w:rPr>
                <w:rFonts w:hint="eastAsia" w:ascii="仿宋_GB2312" w:eastAsia="仿宋_GB2312"/>
                <w:b/>
                <w:color w:val="000000"/>
                <w:sz w:val="20"/>
                <w:szCs w:val="20"/>
              </w:rPr>
            </w:pPr>
            <w:r>
              <w:rPr>
                <w:rFonts w:hint="eastAsia" w:ascii="仿宋_GB2312" w:eastAsia="仿宋_GB2312"/>
                <w:b/>
                <w:color w:val="000000"/>
                <w:sz w:val="20"/>
                <w:szCs w:val="20"/>
              </w:rPr>
              <w:t>国有资本</w:t>
            </w:r>
            <w:r>
              <w:rPr>
                <w:rFonts w:ascii="仿宋_GB2312" w:eastAsia="仿宋_GB2312"/>
                <w:b/>
                <w:color w:val="000000"/>
                <w:sz w:val="20"/>
                <w:szCs w:val="20"/>
              </w:rPr>
              <w:t>经营预算</w:t>
            </w:r>
          </w:p>
        </w:tc>
        <w:tc>
          <w:tcPr>
            <w:tcW w:w="412"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567" w:type="dxa"/>
            <w:tcBorders>
              <w:top w:val="single" w:color="auto" w:sz="4" w:space="0"/>
              <w:left w:val="single" w:color="auto" w:sz="4" w:space="0"/>
              <w:bottom w:val="single" w:color="auto" w:sz="4" w:space="0"/>
              <w:right w:val="single" w:color="auto" w:sz="4" w:space="0"/>
            </w:tcBorders>
          </w:tcPr>
          <w:p>
            <w:pPr>
              <w:rPr>
                <w:rFonts w:ascii="仿宋_GB2312" w:eastAsia="仿宋_GB2312"/>
                <w:b/>
                <w:color w:val="000000"/>
                <w:sz w:val="20"/>
                <w:szCs w:val="20"/>
              </w:rPr>
            </w:pPr>
          </w:p>
          <w:p>
            <w:pPr>
              <w:rPr>
                <w:rFonts w:ascii="仿宋_GB2312" w:eastAsia="仿宋_GB2312"/>
                <w:b/>
                <w:color w:val="000000"/>
                <w:sz w:val="20"/>
                <w:szCs w:val="20"/>
              </w:rPr>
            </w:pPr>
          </w:p>
          <w:p>
            <w:pPr>
              <w:rPr>
                <w:rFonts w:ascii="仿宋_GB2312" w:eastAsia="仿宋_GB2312"/>
                <w:b/>
                <w:color w:val="000000"/>
                <w:sz w:val="20"/>
                <w:szCs w:val="20"/>
              </w:rPr>
            </w:pPr>
            <w:r>
              <w:rPr>
                <w:rFonts w:hint="eastAsia" w:ascii="仿宋_GB2312" w:eastAsia="仿宋_GB2312"/>
                <w:b/>
                <w:color w:val="000000"/>
                <w:sz w:val="20"/>
                <w:szCs w:val="20"/>
              </w:rPr>
              <w:t>上</w:t>
            </w:r>
          </w:p>
          <w:p>
            <w:pPr>
              <w:rPr>
                <w:rFonts w:ascii="仿宋_GB2312" w:eastAsia="仿宋_GB2312"/>
                <w:b/>
                <w:color w:val="000000"/>
                <w:sz w:val="20"/>
                <w:szCs w:val="20"/>
              </w:rPr>
            </w:pPr>
            <w:r>
              <w:rPr>
                <w:rFonts w:hint="eastAsia" w:ascii="仿宋_GB2312" w:eastAsia="仿宋_GB2312"/>
                <w:b/>
                <w:color w:val="000000"/>
                <w:sz w:val="20"/>
                <w:szCs w:val="20"/>
              </w:rPr>
              <w:t>级</w:t>
            </w:r>
          </w:p>
          <w:p>
            <w:pPr>
              <w:rPr>
                <w:rFonts w:ascii="仿宋_GB2312" w:eastAsia="仿宋_GB2312"/>
                <w:b/>
                <w:color w:val="000000"/>
                <w:sz w:val="20"/>
                <w:szCs w:val="20"/>
              </w:rPr>
            </w:pPr>
            <w:r>
              <w:rPr>
                <w:rFonts w:hint="eastAsia" w:ascii="仿宋_GB2312" w:eastAsia="仿宋_GB2312"/>
                <w:b/>
                <w:color w:val="000000"/>
                <w:sz w:val="20"/>
                <w:szCs w:val="20"/>
              </w:rPr>
              <w:t>补助</w:t>
            </w:r>
          </w:p>
          <w:p>
            <w:pPr>
              <w:rPr>
                <w:rFonts w:ascii="仿宋_GB2312" w:eastAsia="仿宋_GB2312"/>
                <w:b/>
                <w:color w:val="000000"/>
                <w:sz w:val="20"/>
                <w:szCs w:val="20"/>
              </w:rPr>
            </w:pPr>
            <w:r>
              <w:rPr>
                <w:rFonts w:hint="eastAsia" w:ascii="仿宋_GB2312" w:eastAsia="仿宋_GB2312"/>
                <w:b/>
                <w:color w:val="000000"/>
                <w:sz w:val="20"/>
                <w:szCs w:val="20"/>
              </w:rPr>
              <w:t>收</w:t>
            </w:r>
          </w:p>
          <w:p>
            <w:pPr>
              <w:rPr>
                <w:rFonts w:ascii="仿宋_GB2312" w:eastAsia="仿宋_GB2312"/>
                <w:b/>
                <w:color w:val="000000"/>
                <w:sz w:val="20"/>
                <w:szCs w:val="20"/>
              </w:rPr>
            </w:pPr>
            <w:r>
              <w:rPr>
                <w:rFonts w:hint="eastAsia" w:ascii="仿宋_GB2312" w:eastAsia="仿宋_GB2312"/>
                <w:b/>
                <w:color w:val="000000"/>
                <w:sz w:val="20"/>
                <w:szCs w:val="20"/>
              </w:rPr>
              <w:t>入</w:t>
            </w: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567"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c>
          <w:tcPr>
            <w:tcW w:w="64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上级专项收入</w:t>
            </w:r>
          </w:p>
        </w:tc>
        <w:tc>
          <w:tcPr>
            <w:tcW w:w="42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用事业基金弥补收支差额</w:t>
            </w:r>
          </w:p>
        </w:tc>
        <w:tc>
          <w:tcPr>
            <w:tcW w:w="54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单位上年结余（不包含国库集中支付额度</w:t>
            </w:r>
          </w:p>
        </w:tc>
      </w:tr>
      <w:tr>
        <w:tblPrEx>
          <w:tblCellMar>
            <w:top w:w="0" w:type="dxa"/>
            <w:left w:w="108" w:type="dxa"/>
            <w:bottom w:w="0" w:type="dxa"/>
            <w:right w:w="108" w:type="dxa"/>
          </w:tblCellMar>
        </w:tblPrEx>
        <w:trPr>
          <w:trHeight w:val="465" w:hRule="atLeast"/>
        </w:trPr>
        <w:tc>
          <w:tcPr>
            <w:tcW w:w="524" w:type="dxa"/>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sz w:val="18"/>
                <w:szCs w:val="18"/>
              </w:rPr>
            </w:pPr>
            <w:r>
              <w:rPr>
                <w:rFonts w:hint="eastAsia" w:ascii="仿宋" w:hAnsi="仿宋" w:eastAsia="仿宋" w:cs="仿宋"/>
                <w:color w:val="000000"/>
                <w:sz w:val="18"/>
                <w:szCs w:val="18"/>
              </w:rPr>
              <w:t>205</w:t>
            </w:r>
          </w:p>
        </w:tc>
        <w:tc>
          <w:tcPr>
            <w:tcW w:w="405"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18"/>
                <w:szCs w:val="18"/>
              </w:rPr>
            </w:pPr>
          </w:p>
        </w:tc>
        <w:tc>
          <w:tcPr>
            <w:tcW w:w="435"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18"/>
                <w:szCs w:val="18"/>
              </w:rPr>
            </w:pPr>
          </w:p>
        </w:tc>
        <w:tc>
          <w:tcPr>
            <w:tcW w:w="915"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18"/>
                <w:szCs w:val="18"/>
              </w:rPr>
            </w:pPr>
            <w:r>
              <w:rPr>
                <w:rFonts w:hint="eastAsia" w:ascii="仿宋" w:hAnsi="仿宋" w:eastAsia="仿宋" w:cs="仿宋"/>
                <w:color w:val="000000"/>
                <w:sz w:val="18"/>
                <w:szCs w:val="18"/>
              </w:rPr>
              <w:t>教育支出</w:t>
            </w:r>
          </w:p>
        </w:tc>
        <w:tc>
          <w:tcPr>
            <w:tcW w:w="855"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18"/>
                <w:szCs w:val="18"/>
              </w:rPr>
            </w:pPr>
            <w:r>
              <w:rPr>
                <w:rFonts w:hint="eastAsia" w:ascii="仿宋" w:hAnsi="仿宋" w:eastAsia="仿宋" w:cs="仿宋"/>
                <w:color w:val="000000"/>
                <w:sz w:val="18"/>
                <w:szCs w:val="18"/>
              </w:rPr>
              <w:t>2.60</w:t>
            </w:r>
          </w:p>
        </w:tc>
        <w:tc>
          <w:tcPr>
            <w:tcW w:w="84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18"/>
                <w:szCs w:val="18"/>
              </w:rPr>
            </w:pPr>
            <w:r>
              <w:rPr>
                <w:rFonts w:hint="eastAsia" w:ascii="仿宋" w:hAnsi="仿宋" w:eastAsia="仿宋" w:cs="仿宋"/>
                <w:color w:val="000000"/>
                <w:sz w:val="18"/>
                <w:szCs w:val="18"/>
              </w:rPr>
              <w:t>2.60</w:t>
            </w:r>
          </w:p>
        </w:tc>
        <w:tc>
          <w:tcPr>
            <w:tcW w:w="645"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18"/>
                <w:szCs w:val="18"/>
              </w:rPr>
            </w:pPr>
          </w:p>
        </w:tc>
        <w:tc>
          <w:tcPr>
            <w:tcW w:w="51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18"/>
                <w:szCs w:val="18"/>
              </w:rPr>
            </w:pPr>
          </w:p>
        </w:tc>
        <w:tc>
          <w:tcPr>
            <w:tcW w:w="555" w:type="dxa"/>
            <w:tcBorders>
              <w:top w:val="single" w:color="auto" w:sz="4" w:space="0"/>
              <w:left w:val="nil"/>
              <w:bottom w:val="single" w:color="auto" w:sz="4" w:space="0"/>
              <w:right w:val="single" w:color="auto" w:sz="4" w:space="0"/>
            </w:tcBorders>
          </w:tcPr>
          <w:p>
            <w:pPr>
              <w:jc w:val="right"/>
              <w:rPr>
                <w:rFonts w:hint="eastAsia" w:ascii="仿宋" w:hAnsi="仿宋" w:eastAsia="仿宋" w:cs="仿宋"/>
                <w:color w:val="000000"/>
                <w:sz w:val="18"/>
                <w:szCs w:val="18"/>
              </w:rPr>
            </w:pPr>
          </w:p>
        </w:tc>
        <w:tc>
          <w:tcPr>
            <w:tcW w:w="412" w:type="dxa"/>
            <w:tcBorders>
              <w:top w:val="single" w:color="auto" w:sz="4" w:space="0"/>
              <w:left w:val="single" w:color="auto" w:sz="4" w:space="0"/>
              <w:bottom w:val="single" w:color="auto" w:sz="4" w:space="0"/>
              <w:right w:val="single" w:color="auto" w:sz="4" w:space="0"/>
            </w:tcBorders>
            <w:vAlign w:val="center"/>
          </w:tcPr>
          <w:p>
            <w:pPr>
              <w:jc w:val="right"/>
              <w:rPr>
                <w:rFonts w:hint="eastAsia" w:ascii="仿宋" w:hAnsi="仿宋" w:eastAsia="仿宋" w:cs="仿宋"/>
                <w:color w:val="000000"/>
                <w:sz w:val="18"/>
                <w:szCs w:val="18"/>
              </w:rPr>
            </w:pPr>
          </w:p>
        </w:tc>
        <w:tc>
          <w:tcPr>
            <w:tcW w:w="567" w:type="dxa"/>
            <w:tcBorders>
              <w:top w:val="single" w:color="auto" w:sz="4" w:space="0"/>
              <w:left w:val="nil"/>
              <w:bottom w:val="single" w:color="auto" w:sz="4" w:space="0"/>
              <w:right w:val="single" w:color="auto" w:sz="4" w:space="0"/>
            </w:tcBorders>
          </w:tcPr>
          <w:p>
            <w:pPr>
              <w:jc w:val="right"/>
              <w:rPr>
                <w:rFonts w:hint="eastAsia" w:ascii="仿宋" w:hAnsi="仿宋" w:eastAsia="仿宋" w:cs="仿宋"/>
                <w:color w:val="000000"/>
                <w:sz w:val="18"/>
                <w:szCs w:val="18"/>
              </w:rPr>
            </w:pPr>
          </w:p>
        </w:tc>
        <w:tc>
          <w:tcPr>
            <w:tcW w:w="567" w:type="dxa"/>
            <w:tcBorders>
              <w:top w:val="single" w:color="auto" w:sz="4" w:space="0"/>
              <w:left w:val="single" w:color="auto" w:sz="4" w:space="0"/>
              <w:bottom w:val="single" w:color="auto" w:sz="4" w:space="0"/>
              <w:right w:val="single" w:color="auto" w:sz="4" w:space="0"/>
            </w:tcBorders>
            <w:vAlign w:val="center"/>
          </w:tcPr>
          <w:p>
            <w:pPr>
              <w:jc w:val="right"/>
              <w:rPr>
                <w:rFonts w:hint="eastAsia" w:ascii="仿宋" w:hAnsi="仿宋" w:eastAsia="仿宋" w:cs="仿宋"/>
                <w:color w:val="000000"/>
                <w:sz w:val="18"/>
                <w:szCs w:val="18"/>
              </w:rPr>
            </w:pPr>
          </w:p>
        </w:tc>
        <w:tc>
          <w:tcPr>
            <w:tcW w:w="567"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18"/>
                <w:szCs w:val="18"/>
              </w:rPr>
            </w:pPr>
          </w:p>
        </w:tc>
        <w:tc>
          <w:tcPr>
            <w:tcW w:w="647" w:type="dxa"/>
            <w:tcBorders>
              <w:top w:val="single" w:color="auto" w:sz="4" w:space="0"/>
              <w:left w:val="nil"/>
              <w:bottom w:val="single" w:color="auto" w:sz="4" w:space="0"/>
              <w:right w:val="single" w:color="auto" w:sz="4" w:space="0"/>
            </w:tcBorders>
            <w:vAlign w:val="center"/>
          </w:tcPr>
          <w:p>
            <w:pPr>
              <w:jc w:val="right"/>
              <w:rPr>
                <w:rFonts w:hint="eastAsia" w:ascii="仿宋" w:hAnsi="仿宋" w:eastAsia="仿宋" w:cs="仿宋"/>
                <w:color w:val="000000"/>
                <w:sz w:val="18"/>
                <w:szCs w:val="18"/>
              </w:rPr>
            </w:pPr>
          </w:p>
        </w:tc>
        <w:tc>
          <w:tcPr>
            <w:tcW w:w="420" w:type="dxa"/>
            <w:tcBorders>
              <w:top w:val="single" w:color="auto" w:sz="4" w:space="0"/>
              <w:left w:val="nil"/>
              <w:bottom w:val="single" w:color="auto" w:sz="4" w:space="0"/>
              <w:right w:val="single" w:color="auto" w:sz="4" w:space="0"/>
            </w:tcBorders>
            <w:vAlign w:val="center"/>
          </w:tcPr>
          <w:p>
            <w:pPr>
              <w:jc w:val="right"/>
              <w:rPr>
                <w:rFonts w:hint="eastAsia" w:ascii="仿宋" w:hAnsi="仿宋" w:eastAsia="仿宋" w:cs="仿宋"/>
                <w:color w:val="000000"/>
                <w:sz w:val="18"/>
                <w:szCs w:val="18"/>
              </w:rPr>
            </w:pPr>
          </w:p>
        </w:tc>
        <w:tc>
          <w:tcPr>
            <w:tcW w:w="540" w:type="dxa"/>
            <w:tcBorders>
              <w:top w:val="single" w:color="auto" w:sz="4" w:space="0"/>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524" w:type="dxa"/>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sz w:val="18"/>
                <w:szCs w:val="18"/>
              </w:rPr>
            </w:pPr>
            <w:r>
              <w:rPr>
                <w:rFonts w:hint="eastAsia" w:ascii="仿宋" w:hAnsi="仿宋" w:eastAsia="仿宋" w:cs="仿宋"/>
                <w:color w:val="000000"/>
                <w:sz w:val="18"/>
                <w:szCs w:val="18"/>
              </w:rPr>
              <w:t>205</w:t>
            </w:r>
          </w:p>
        </w:tc>
        <w:tc>
          <w:tcPr>
            <w:tcW w:w="405"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18"/>
                <w:szCs w:val="18"/>
              </w:rPr>
            </w:pPr>
            <w:r>
              <w:rPr>
                <w:rFonts w:hint="eastAsia" w:ascii="仿宋" w:hAnsi="仿宋" w:eastAsia="仿宋" w:cs="仿宋"/>
                <w:sz w:val="18"/>
                <w:szCs w:val="18"/>
              </w:rPr>
              <w:t>02</w:t>
            </w:r>
          </w:p>
        </w:tc>
        <w:tc>
          <w:tcPr>
            <w:tcW w:w="435"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18"/>
                <w:szCs w:val="18"/>
              </w:rPr>
            </w:pPr>
          </w:p>
        </w:tc>
        <w:tc>
          <w:tcPr>
            <w:tcW w:w="915"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18"/>
                <w:szCs w:val="18"/>
              </w:rPr>
            </w:pPr>
            <w:r>
              <w:rPr>
                <w:rFonts w:hint="eastAsia" w:ascii="仿宋" w:hAnsi="仿宋" w:eastAsia="仿宋" w:cs="仿宋"/>
                <w:color w:val="000000"/>
                <w:sz w:val="18"/>
                <w:szCs w:val="18"/>
              </w:rPr>
              <w:t>普通教育</w:t>
            </w:r>
          </w:p>
        </w:tc>
        <w:tc>
          <w:tcPr>
            <w:tcW w:w="855"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18"/>
                <w:szCs w:val="18"/>
              </w:rPr>
            </w:pPr>
            <w:r>
              <w:rPr>
                <w:rFonts w:hint="eastAsia" w:ascii="仿宋" w:hAnsi="仿宋" w:eastAsia="仿宋" w:cs="仿宋"/>
                <w:color w:val="000000"/>
                <w:sz w:val="18"/>
                <w:szCs w:val="18"/>
              </w:rPr>
              <w:t>2.60</w:t>
            </w:r>
          </w:p>
        </w:tc>
        <w:tc>
          <w:tcPr>
            <w:tcW w:w="84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18"/>
                <w:szCs w:val="18"/>
              </w:rPr>
            </w:pPr>
            <w:r>
              <w:rPr>
                <w:rFonts w:hint="eastAsia" w:ascii="仿宋" w:hAnsi="仿宋" w:eastAsia="仿宋" w:cs="仿宋"/>
                <w:color w:val="000000"/>
                <w:sz w:val="18"/>
                <w:szCs w:val="18"/>
              </w:rPr>
              <w:t>2.60</w:t>
            </w:r>
          </w:p>
        </w:tc>
        <w:tc>
          <w:tcPr>
            <w:tcW w:w="645"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18"/>
                <w:szCs w:val="18"/>
              </w:rPr>
            </w:pPr>
          </w:p>
        </w:tc>
        <w:tc>
          <w:tcPr>
            <w:tcW w:w="51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18"/>
                <w:szCs w:val="18"/>
              </w:rPr>
            </w:pPr>
          </w:p>
        </w:tc>
        <w:tc>
          <w:tcPr>
            <w:tcW w:w="555" w:type="dxa"/>
            <w:tcBorders>
              <w:top w:val="single" w:color="auto" w:sz="4" w:space="0"/>
              <w:left w:val="nil"/>
              <w:bottom w:val="single" w:color="auto" w:sz="4" w:space="0"/>
              <w:right w:val="single" w:color="auto" w:sz="4" w:space="0"/>
            </w:tcBorders>
          </w:tcPr>
          <w:p>
            <w:pPr>
              <w:jc w:val="right"/>
              <w:rPr>
                <w:rFonts w:hint="eastAsia" w:ascii="仿宋" w:hAnsi="仿宋" w:eastAsia="仿宋" w:cs="仿宋"/>
                <w:color w:val="000000"/>
                <w:sz w:val="18"/>
                <w:szCs w:val="18"/>
              </w:rPr>
            </w:pPr>
          </w:p>
        </w:tc>
        <w:tc>
          <w:tcPr>
            <w:tcW w:w="412" w:type="dxa"/>
            <w:tcBorders>
              <w:top w:val="single" w:color="auto" w:sz="4" w:space="0"/>
              <w:left w:val="single" w:color="auto" w:sz="4" w:space="0"/>
              <w:bottom w:val="single" w:color="auto" w:sz="4" w:space="0"/>
              <w:right w:val="single" w:color="auto" w:sz="4" w:space="0"/>
            </w:tcBorders>
            <w:vAlign w:val="center"/>
          </w:tcPr>
          <w:p>
            <w:pPr>
              <w:jc w:val="right"/>
              <w:rPr>
                <w:rFonts w:hint="eastAsia" w:ascii="仿宋" w:hAnsi="仿宋" w:eastAsia="仿宋" w:cs="仿宋"/>
                <w:color w:val="000000"/>
                <w:sz w:val="18"/>
                <w:szCs w:val="18"/>
              </w:rPr>
            </w:pPr>
          </w:p>
        </w:tc>
        <w:tc>
          <w:tcPr>
            <w:tcW w:w="567" w:type="dxa"/>
            <w:tcBorders>
              <w:top w:val="single" w:color="auto" w:sz="4" w:space="0"/>
              <w:left w:val="nil"/>
              <w:bottom w:val="single" w:color="auto" w:sz="4" w:space="0"/>
              <w:right w:val="single" w:color="auto" w:sz="4" w:space="0"/>
            </w:tcBorders>
          </w:tcPr>
          <w:p>
            <w:pPr>
              <w:jc w:val="right"/>
              <w:rPr>
                <w:rFonts w:hint="eastAsia" w:ascii="仿宋" w:hAnsi="仿宋" w:eastAsia="仿宋" w:cs="仿宋"/>
                <w:color w:val="000000"/>
                <w:sz w:val="18"/>
                <w:szCs w:val="18"/>
              </w:rPr>
            </w:pPr>
          </w:p>
        </w:tc>
        <w:tc>
          <w:tcPr>
            <w:tcW w:w="567" w:type="dxa"/>
            <w:tcBorders>
              <w:top w:val="single" w:color="auto" w:sz="4" w:space="0"/>
              <w:left w:val="single" w:color="auto" w:sz="4" w:space="0"/>
              <w:bottom w:val="single" w:color="auto" w:sz="4" w:space="0"/>
              <w:right w:val="single" w:color="auto" w:sz="4" w:space="0"/>
            </w:tcBorders>
            <w:vAlign w:val="center"/>
          </w:tcPr>
          <w:p>
            <w:pPr>
              <w:jc w:val="right"/>
              <w:rPr>
                <w:rFonts w:hint="eastAsia" w:ascii="仿宋" w:hAnsi="仿宋" w:eastAsia="仿宋" w:cs="仿宋"/>
                <w:color w:val="000000"/>
                <w:sz w:val="18"/>
                <w:szCs w:val="18"/>
              </w:rPr>
            </w:pPr>
          </w:p>
        </w:tc>
        <w:tc>
          <w:tcPr>
            <w:tcW w:w="567"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18"/>
                <w:szCs w:val="18"/>
              </w:rPr>
            </w:pPr>
          </w:p>
        </w:tc>
        <w:tc>
          <w:tcPr>
            <w:tcW w:w="647" w:type="dxa"/>
            <w:tcBorders>
              <w:top w:val="single" w:color="auto" w:sz="4" w:space="0"/>
              <w:left w:val="nil"/>
              <w:bottom w:val="single" w:color="auto" w:sz="4" w:space="0"/>
              <w:right w:val="single" w:color="auto" w:sz="4" w:space="0"/>
            </w:tcBorders>
            <w:vAlign w:val="center"/>
          </w:tcPr>
          <w:p>
            <w:pPr>
              <w:jc w:val="right"/>
              <w:rPr>
                <w:rFonts w:hint="eastAsia" w:ascii="仿宋" w:hAnsi="仿宋" w:eastAsia="仿宋" w:cs="仿宋"/>
                <w:color w:val="000000"/>
                <w:sz w:val="18"/>
                <w:szCs w:val="18"/>
              </w:rPr>
            </w:pPr>
          </w:p>
        </w:tc>
        <w:tc>
          <w:tcPr>
            <w:tcW w:w="420" w:type="dxa"/>
            <w:tcBorders>
              <w:top w:val="single" w:color="auto" w:sz="4" w:space="0"/>
              <w:left w:val="nil"/>
              <w:bottom w:val="single" w:color="auto" w:sz="4" w:space="0"/>
              <w:right w:val="single" w:color="auto" w:sz="4" w:space="0"/>
            </w:tcBorders>
            <w:vAlign w:val="center"/>
          </w:tcPr>
          <w:p>
            <w:pPr>
              <w:jc w:val="right"/>
              <w:rPr>
                <w:rFonts w:hint="eastAsia" w:ascii="仿宋" w:hAnsi="仿宋" w:eastAsia="仿宋" w:cs="仿宋"/>
                <w:color w:val="000000"/>
                <w:sz w:val="18"/>
                <w:szCs w:val="18"/>
              </w:rPr>
            </w:pPr>
          </w:p>
        </w:tc>
        <w:tc>
          <w:tcPr>
            <w:tcW w:w="540" w:type="dxa"/>
            <w:tcBorders>
              <w:top w:val="single" w:color="auto" w:sz="4" w:space="0"/>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524" w:type="dxa"/>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sz w:val="18"/>
                <w:szCs w:val="18"/>
              </w:rPr>
            </w:pPr>
            <w:r>
              <w:rPr>
                <w:rFonts w:hint="eastAsia" w:ascii="仿宋" w:hAnsi="仿宋" w:eastAsia="仿宋" w:cs="仿宋"/>
                <w:color w:val="000000"/>
                <w:sz w:val="18"/>
                <w:szCs w:val="18"/>
              </w:rPr>
              <w:t>205</w:t>
            </w:r>
          </w:p>
        </w:tc>
        <w:tc>
          <w:tcPr>
            <w:tcW w:w="405"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18"/>
                <w:szCs w:val="18"/>
              </w:rPr>
            </w:pPr>
            <w:r>
              <w:rPr>
                <w:rFonts w:hint="eastAsia" w:ascii="仿宋" w:hAnsi="仿宋" w:eastAsia="仿宋" w:cs="仿宋"/>
                <w:color w:val="000000"/>
                <w:sz w:val="18"/>
                <w:szCs w:val="18"/>
              </w:rPr>
              <w:t>02</w:t>
            </w:r>
          </w:p>
        </w:tc>
        <w:tc>
          <w:tcPr>
            <w:tcW w:w="435"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18"/>
                <w:szCs w:val="18"/>
              </w:rPr>
            </w:pPr>
            <w:r>
              <w:rPr>
                <w:rFonts w:hint="eastAsia" w:ascii="仿宋" w:hAnsi="仿宋" w:eastAsia="仿宋" w:cs="仿宋"/>
                <w:color w:val="000000"/>
                <w:sz w:val="18"/>
                <w:szCs w:val="18"/>
              </w:rPr>
              <w:t>01</w:t>
            </w:r>
          </w:p>
        </w:tc>
        <w:tc>
          <w:tcPr>
            <w:tcW w:w="915"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18"/>
                <w:szCs w:val="18"/>
              </w:rPr>
            </w:pPr>
            <w:r>
              <w:rPr>
                <w:rFonts w:hint="eastAsia" w:ascii="仿宋" w:hAnsi="仿宋" w:eastAsia="仿宋" w:cs="仿宋"/>
                <w:color w:val="000000"/>
                <w:sz w:val="18"/>
                <w:szCs w:val="18"/>
              </w:rPr>
              <w:t>学前教育　</w:t>
            </w:r>
          </w:p>
        </w:tc>
        <w:tc>
          <w:tcPr>
            <w:tcW w:w="855"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18"/>
                <w:szCs w:val="18"/>
              </w:rPr>
            </w:pPr>
            <w:r>
              <w:rPr>
                <w:rFonts w:hint="eastAsia" w:ascii="仿宋" w:hAnsi="仿宋" w:eastAsia="仿宋" w:cs="仿宋"/>
                <w:color w:val="000000"/>
                <w:sz w:val="18"/>
                <w:szCs w:val="18"/>
              </w:rPr>
              <w:t>2.60　</w:t>
            </w:r>
          </w:p>
        </w:tc>
        <w:tc>
          <w:tcPr>
            <w:tcW w:w="84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18"/>
                <w:szCs w:val="18"/>
              </w:rPr>
            </w:pPr>
            <w:r>
              <w:rPr>
                <w:rFonts w:hint="eastAsia" w:ascii="仿宋" w:hAnsi="仿宋" w:eastAsia="仿宋" w:cs="仿宋"/>
                <w:color w:val="000000"/>
                <w:sz w:val="18"/>
                <w:szCs w:val="18"/>
              </w:rPr>
              <w:t>2.60　</w:t>
            </w:r>
          </w:p>
        </w:tc>
        <w:tc>
          <w:tcPr>
            <w:tcW w:w="645"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18"/>
                <w:szCs w:val="18"/>
              </w:rPr>
            </w:pPr>
            <w:r>
              <w:rPr>
                <w:rFonts w:hint="eastAsia" w:ascii="仿宋" w:hAnsi="仿宋" w:eastAsia="仿宋" w:cs="仿宋"/>
                <w:color w:val="000000"/>
                <w:sz w:val="18"/>
                <w:szCs w:val="18"/>
              </w:rPr>
              <w:t>　</w:t>
            </w:r>
          </w:p>
        </w:tc>
        <w:tc>
          <w:tcPr>
            <w:tcW w:w="51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18"/>
                <w:szCs w:val="18"/>
              </w:rPr>
            </w:pPr>
            <w:r>
              <w:rPr>
                <w:rFonts w:hint="eastAsia" w:ascii="仿宋" w:hAnsi="仿宋" w:eastAsia="仿宋" w:cs="仿宋"/>
                <w:color w:val="000000"/>
                <w:sz w:val="18"/>
                <w:szCs w:val="18"/>
              </w:rPr>
              <w:t>　</w:t>
            </w:r>
          </w:p>
        </w:tc>
        <w:tc>
          <w:tcPr>
            <w:tcW w:w="555" w:type="dxa"/>
            <w:tcBorders>
              <w:top w:val="single" w:color="auto" w:sz="4" w:space="0"/>
              <w:left w:val="nil"/>
              <w:bottom w:val="single" w:color="auto" w:sz="4" w:space="0"/>
              <w:right w:val="single" w:color="auto" w:sz="4" w:space="0"/>
            </w:tcBorders>
          </w:tcPr>
          <w:p>
            <w:pPr>
              <w:jc w:val="right"/>
              <w:rPr>
                <w:rFonts w:hint="eastAsia" w:ascii="仿宋" w:hAnsi="仿宋" w:eastAsia="仿宋" w:cs="仿宋"/>
                <w:color w:val="000000"/>
                <w:sz w:val="18"/>
                <w:szCs w:val="18"/>
              </w:rPr>
            </w:pPr>
          </w:p>
        </w:tc>
        <w:tc>
          <w:tcPr>
            <w:tcW w:w="412" w:type="dxa"/>
            <w:tcBorders>
              <w:top w:val="single" w:color="auto" w:sz="4" w:space="0"/>
              <w:left w:val="single" w:color="auto" w:sz="4" w:space="0"/>
              <w:bottom w:val="single" w:color="auto" w:sz="4" w:space="0"/>
              <w:right w:val="single" w:color="auto" w:sz="4" w:space="0"/>
            </w:tcBorders>
            <w:vAlign w:val="center"/>
          </w:tcPr>
          <w:p>
            <w:pPr>
              <w:jc w:val="right"/>
              <w:rPr>
                <w:rFonts w:hint="eastAsia" w:ascii="仿宋" w:hAnsi="仿宋" w:eastAsia="仿宋" w:cs="仿宋"/>
                <w:color w:val="000000"/>
                <w:sz w:val="18"/>
                <w:szCs w:val="18"/>
              </w:rPr>
            </w:pPr>
            <w:r>
              <w:rPr>
                <w:rFonts w:hint="eastAsia" w:ascii="仿宋" w:hAnsi="仿宋" w:eastAsia="仿宋" w:cs="仿宋"/>
                <w:color w:val="000000"/>
                <w:sz w:val="18"/>
                <w:szCs w:val="18"/>
              </w:rPr>
              <w:t>　</w:t>
            </w:r>
          </w:p>
        </w:tc>
        <w:tc>
          <w:tcPr>
            <w:tcW w:w="567" w:type="dxa"/>
            <w:tcBorders>
              <w:top w:val="single" w:color="auto" w:sz="4" w:space="0"/>
              <w:left w:val="nil"/>
              <w:bottom w:val="single" w:color="auto" w:sz="4" w:space="0"/>
              <w:right w:val="single" w:color="auto" w:sz="4" w:space="0"/>
            </w:tcBorders>
          </w:tcPr>
          <w:p>
            <w:pPr>
              <w:jc w:val="right"/>
              <w:rPr>
                <w:rFonts w:hint="eastAsia" w:ascii="仿宋" w:hAnsi="仿宋" w:eastAsia="仿宋" w:cs="仿宋"/>
                <w:color w:val="000000"/>
                <w:sz w:val="18"/>
                <w:szCs w:val="18"/>
              </w:rPr>
            </w:pPr>
          </w:p>
        </w:tc>
        <w:tc>
          <w:tcPr>
            <w:tcW w:w="567" w:type="dxa"/>
            <w:tcBorders>
              <w:top w:val="single" w:color="auto" w:sz="4" w:space="0"/>
              <w:left w:val="single" w:color="auto" w:sz="4" w:space="0"/>
              <w:bottom w:val="single" w:color="auto" w:sz="4" w:space="0"/>
              <w:right w:val="single" w:color="auto" w:sz="4" w:space="0"/>
            </w:tcBorders>
            <w:vAlign w:val="center"/>
          </w:tcPr>
          <w:p>
            <w:pPr>
              <w:jc w:val="right"/>
              <w:rPr>
                <w:rFonts w:hint="eastAsia" w:ascii="仿宋" w:hAnsi="仿宋" w:eastAsia="仿宋" w:cs="仿宋"/>
                <w:color w:val="000000"/>
                <w:sz w:val="18"/>
                <w:szCs w:val="18"/>
              </w:rPr>
            </w:pPr>
            <w:r>
              <w:rPr>
                <w:rFonts w:hint="eastAsia" w:ascii="仿宋" w:hAnsi="仿宋" w:eastAsia="仿宋" w:cs="仿宋"/>
                <w:color w:val="000000"/>
                <w:sz w:val="18"/>
                <w:szCs w:val="18"/>
              </w:rPr>
              <w:t>　</w:t>
            </w:r>
          </w:p>
        </w:tc>
        <w:tc>
          <w:tcPr>
            <w:tcW w:w="567"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18"/>
                <w:szCs w:val="18"/>
              </w:rPr>
            </w:pPr>
            <w:r>
              <w:rPr>
                <w:rFonts w:hint="eastAsia" w:ascii="仿宋" w:hAnsi="仿宋" w:eastAsia="仿宋" w:cs="仿宋"/>
                <w:color w:val="000000"/>
                <w:sz w:val="18"/>
                <w:szCs w:val="18"/>
              </w:rPr>
              <w:t>　</w:t>
            </w:r>
          </w:p>
        </w:tc>
        <w:tc>
          <w:tcPr>
            <w:tcW w:w="647" w:type="dxa"/>
            <w:tcBorders>
              <w:top w:val="single" w:color="auto" w:sz="4" w:space="0"/>
              <w:left w:val="nil"/>
              <w:bottom w:val="single" w:color="auto" w:sz="4" w:space="0"/>
              <w:right w:val="single" w:color="auto" w:sz="4" w:space="0"/>
            </w:tcBorders>
            <w:vAlign w:val="center"/>
          </w:tcPr>
          <w:p>
            <w:pPr>
              <w:jc w:val="right"/>
              <w:rPr>
                <w:rFonts w:hint="eastAsia" w:ascii="仿宋" w:hAnsi="仿宋" w:eastAsia="仿宋" w:cs="仿宋"/>
                <w:color w:val="000000"/>
                <w:sz w:val="18"/>
                <w:szCs w:val="18"/>
              </w:rPr>
            </w:pPr>
          </w:p>
        </w:tc>
        <w:tc>
          <w:tcPr>
            <w:tcW w:w="420" w:type="dxa"/>
            <w:tcBorders>
              <w:top w:val="single" w:color="auto" w:sz="4" w:space="0"/>
              <w:left w:val="nil"/>
              <w:bottom w:val="single" w:color="auto" w:sz="4" w:space="0"/>
              <w:right w:val="single" w:color="auto" w:sz="4" w:space="0"/>
            </w:tcBorders>
            <w:vAlign w:val="center"/>
          </w:tcPr>
          <w:p>
            <w:pPr>
              <w:jc w:val="right"/>
              <w:rPr>
                <w:rFonts w:hint="eastAsia" w:ascii="仿宋" w:hAnsi="仿宋" w:eastAsia="仿宋" w:cs="仿宋"/>
                <w:color w:val="000000"/>
                <w:sz w:val="18"/>
                <w:szCs w:val="18"/>
              </w:rPr>
            </w:pPr>
          </w:p>
        </w:tc>
        <w:tc>
          <w:tcPr>
            <w:tcW w:w="540" w:type="dxa"/>
            <w:tcBorders>
              <w:top w:val="single" w:color="auto" w:sz="4" w:space="0"/>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524" w:type="dxa"/>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sz w:val="18"/>
                <w:szCs w:val="18"/>
              </w:rPr>
            </w:pPr>
            <w:r>
              <w:rPr>
                <w:rFonts w:hint="eastAsia" w:ascii="仿宋" w:hAnsi="仿宋" w:eastAsia="仿宋" w:cs="仿宋"/>
                <w:color w:val="000000"/>
                <w:sz w:val="18"/>
                <w:szCs w:val="18"/>
              </w:rPr>
              <w:t>213</w:t>
            </w:r>
          </w:p>
        </w:tc>
        <w:tc>
          <w:tcPr>
            <w:tcW w:w="405"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18"/>
                <w:szCs w:val="18"/>
              </w:rPr>
            </w:pPr>
          </w:p>
        </w:tc>
        <w:tc>
          <w:tcPr>
            <w:tcW w:w="435"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18"/>
                <w:szCs w:val="18"/>
              </w:rPr>
            </w:pPr>
          </w:p>
        </w:tc>
        <w:tc>
          <w:tcPr>
            <w:tcW w:w="915" w:type="dxa"/>
            <w:tcBorders>
              <w:top w:val="nil"/>
              <w:left w:val="nil"/>
              <w:bottom w:val="single" w:color="auto" w:sz="4" w:space="0"/>
              <w:right w:val="single" w:color="auto" w:sz="4" w:space="0"/>
            </w:tcBorders>
            <w:vAlign w:val="center"/>
          </w:tcPr>
          <w:p>
            <w:pPr>
              <w:rPr>
                <w:rFonts w:hint="eastAsia" w:ascii="仿宋" w:hAnsi="仿宋" w:eastAsia="仿宋" w:cs="仿宋"/>
                <w:color w:val="000000"/>
                <w:sz w:val="18"/>
                <w:szCs w:val="18"/>
              </w:rPr>
            </w:pPr>
            <w:r>
              <w:rPr>
                <w:rFonts w:hint="eastAsia" w:ascii="仿宋" w:hAnsi="仿宋" w:eastAsia="仿宋" w:cs="仿宋"/>
                <w:color w:val="000000"/>
                <w:sz w:val="18"/>
                <w:szCs w:val="18"/>
              </w:rPr>
              <w:t>农林水支出</w:t>
            </w:r>
          </w:p>
        </w:tc>
        <w:tc>
          <w:tcPr>
            <w:tcW w:w="855"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18"/>
                <w:szCs w:val="18"/>
              </w:rPr>
            </w:pPr>
            <w:r>
              <w:rPr>
                <w:rFonts w:hint="eastAsia" w:ascii="仿宋" w:hAnsi="仿宋" w:eastAsia="仿宋" w:cs="仿宋"/>
                <w:color w:val="000000"/>
                <w:sz w:val="18"/>
                <w:szCs w:val="18"/>
              </w:rPr>
              <w:t>360.65</w:t>
            </w:r>
          </w:p>
        </w:tc>
        <w:tc>
          <w:tcPr>
            <w:tcW w:w="84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18"/>
                <w:szCs w:val="18"/>
              </w:rPr>
            </w:pPr>
            <w:r>
              <w:rPr>
                <w:rFonts w:hint="eastAsia" w:ascii="仿宋" w:hAnsi="仿宋" w:eastAsia="仿宋" w:cs="仿宋"/>
                <w:color w:val="000000"/>
                <w:sz w:val="18"/>
                <w:szCs w:val="18"/>
              </w:rPr>
              <w:t>360.65</w:t>
            </w:r>
          </w:p>
        </w:tc>
        <w:tc>
          <w:tcPr>
            <w:tcW w:w="645"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18"/>
                <w:szCs w:val="18"/>
              </w:rPr>
            </w:pPr>
          </w:p>
        </w:tc>
        <w:tc>
          <w:tcPr>
            <w:tcW w:w="51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18"/>
                <w:szCs w:val="18"/>
              </w:rPr>
            </w:pPr>
          </w:p>
        </w:tc>
        <w:tc>
          <w:tcPr>
            <w:tcW w:w="555" w:type="dxa"/>
            <w:tcBorders>
              <w:top w:val="single" w:color="auto" w:sz="4" w:space="0"/>
              <w:left w:val="nil"/>
              <w:bottom w:val="single" w:color="auto" w:sz="4" w:space="0"/>
              <w:right w:val="single" w:color="auto" w:sz="4" w:space="0"/>
            </w:tcBorders>
          </w:tcPr>
          <w:p>
            <w:pPr>
              <w:jc w:val="right"/>
              <w:rPr>
                <w:rFonts w:hint="eastAsia" w:ascii="仿宋" w:hAnsi="仿宋" w:eastAsia="仿宋" w:cs="仿宋"/>
                <w:color w:val="000000"/>
                <w:sz w:val="18"/>
                <w:szCs w:val="18"/>
              </w:rPr>
            </w:pPr>
          </w:p>
        </w:tc>
        <w:tc>
          <w:tcPr>
            <w:tcW w:w="412" w:type="dxa"/>
            <w:tcBorders>
              <w:top w:val="single" w:color="auto" w:sz="4" w:space="0"/>
              <w:left w:val="single" w:color="auto" w:sz="4" w:space="0"/>
              <w:bottom w:val="single" w:color="auto" w:sz="4" w:space="0"/>
              <w:right w:val="single" w:color="auto" w:sz="4" w:space="0"/>
            </w:tcBorders>
            <w:vAlign w:val="center"/>
          </w:tcPr>
          <w:p>
            <w:pPr>
              <w:jc w:val="right"/>
              <w:rPr>
                <w:rFonts w:hint="eastAsia" w:ascii="仿宋" w:hAnsi="仿宋" w:eastAsia="仿宋" w:cs="仿宋"/>
                <w:color w:val="000000"/>
                <w:sz w:val="18"/>
                <w:szCs w:val="18"/>
              </w:rPr>
            </w:pPr>
          </w:p>
        </w:tc>
        <w:tc>
          <w:tcPr>
            <w:tcW w:w="567" w:type="dxa"/>
            <w:tcBorders>
              <w:top w:val="single" w:color="auto" w:sz="4" w:space="0"/>
              <w:left w:val="nil"/>
              <w:bottom w:val="single" w:color="auto" w:sz="4" w:space="0"/>
              <w:right w:val="single" w:color="auto" w:sz="4" w:space="0"/>
            </w:tcBorders>
          </w:tcPr>
          <w:p>
            <w:pPr>
              <w:jc w:val="right"/>
              <w:rPr>
                <w:rFonts w:hint="eastAsia" w:ascii="仿宋" w:hAnsi="仿宋" w:eastAsia="仿宋" w:cs="仿宋"/>
                <w:color w:val="000000"/>
                <w:sz w:val="18"/>
                <w:szCs w:val="18"/>
              </w:rPr>
            </w:pPr>
          </w:p>
        </w:tc>
        <w:tc>
          <w:tcPr>
            <w:tcW w:w="567" w:type="dxa"/>
            <w:tcBorders>
              <w:top w:val="single" w:color="auto" w:sz="4" w:space="0"/>
              <w:left w:val="single" w:color="auto" w:sz="4" w:space="0"/>
              <w:bottom w:val="single" w:color="auto" w:sz="4" w:space="0"/>
              <w:right w:val="single" w:color="auto" w:sz="4" w:space="0"/>
            </w:tcBorders>
            <w:vAlign w:val="center"/>
          </w:tcPr>
          <w:p>
            <w:pPr>
              <w:jc w:val="right"/>
              <w:rPr>
                <w:rFonts w:hint="eastAsia" w:ascii="仿宋" w:hAnsi="仿宋" w:eastAsia="仿宋" w:cs="仿宋"/>
                <w:color w:val="000000"/>
                <w:sz w:val="18"/>
                <w:szCs w:val="18"/>
              </w:rPr>
            </w:pPr>
          </w:p>
        </w:tc>
        <w:tc>
          <w:tcPr>
            <w:tcW w:w="567"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18"/>
                <w:szCs w:val="18"/>
              </w:rPr>
            </w:pPr>
          </w:p>
        </w:tc>
        <w:tc>
          <w:tcPr>
            <w:tcW w:w="647"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18"/>
                <w:szCs w:val="18"/>
              </w:rPr>
            </w:pPr>
          </w:p>
        </w:tc>
        <w:tc>
          <w:tcPr>
            <w:tcW w:w="42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18"/>
                <w:szCs w:val="18"/>
              </w:rPr>
            </w:pPr>
          </w:p>
        </w:tc>
        <w:tc>
          <w:tcPr>
            <w:tcW w:w="54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524" w:type="dxa"/>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sz w:val="18"/>
                <w:szCs w:val="18"/>
              </w:rPr>
            </w:pPr>
            <w:r>
              <w:rPr>
                <w:rFonts w:hint="eastAsia" w:ascii="仿宋" w:hAnsi="仿宋" w:eastAsia="仿宋" w:cs="仿宋"/>
                <w:color w:val="000000"/>
                <w:sz w:val="18"/>
                <w:szCs w:val="18"/>
              </w:rPr>
              <w:t>213</w:t>
            </w:r>
          </w:p>
        </w:tc>
        <w:tc>
          <w:tcPr>
            <w:tcW w:w="405"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18"/>
                <w:szCs w:val="18"/>
              </w:rPr>
            </w:pPr>
            <w:r>
              <w:rPr>
                <w:rFonts w:hint="eastAsia" w:ascii="仿宋" w:hAnsi="仿宋" w:eastAsia="仿宋" w:cs="仿宋"/>
                <w:color w:val="000000"/>
                <w:sz w:val="18"/>
                <w:szCs w:val="18"/>
              </w:rPr>
              <w:t>01</w:t>
            </w:r>
          </w:p>
        </w:tc>
        <w:tc>
          <w:tcPr>
            <w:tcW w:w="435"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18"/>
                <w:szCs w:val="18"/>
              </w:rPr>
            </w:pPr>
          </w:p>
        </w:tc>
        <w:tc>
          <w:tcPr>
            <w:tcW w:w="915" w:type="dxa"/>
            <w:tcBorders>
              <w:top w:val="nil"/>
              <w:left w:val="nil"/>
              <w:bottom w:val="single" w:color="auto" w:sz="4" w:space="0"/>
              <w:right w:val="single" w:color="auto" w:sz="4" w:space="0"/>
            </w:tcBorders>
            <w:vAlign w:val="center"/>
          </w:tcPr>
          <w:p>
            <w:pPr>
              <w:rPr>
                <w:rFonts w:hint="eastAsia" w:ascii="仿宋" w:hAnsi="仿宋" w:eastAsia="仿宋" w:cs="仿宋"/>
                <w:color w:val="000000"/>
                <w:sz w:val="18"/>
                <w:szCs w:val="18"/>
              </w:rPr>
            </w:pPr>
            <w:r>
              <w:rPr>
                <w:rFonts w:hint="eastAsia" w:ascii="仿宋" w:hAnsi="仿宋" w:eastAsia="仿宋" w:cs="仿宋"/>
                <w:color w:val="000000"/>
                <w:sz w:val="18"/>
                <w:szCs w:val="18"/>
              </w:rPr>
              <w:t xml:space="preserve"> 农业农村</w:t>
            </w:r>
          </w:p>
        </w:tc>
        <w:tc>
          <w:tcPr>
            <w:tcW w:w="855"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18"/>
                <w:szCs w:val="18"/>
              </w:rPr>
            </w:pPr>
            <w:r>
              <w:rPr>
                <w:rFonts w:hint="eastAsia" w:ascii="仿宋" w:hAnsi="仿宋" w:eastAsia="仿宋" w:cs="仿宋"/>
                <w:color w:val="000000"/>
                <w:sz w:val="18"/>
                <w:szCs w:val="18"/>
              </w:rPr>
              <w:t>360.65</w:t>
            </w:r>
          </w:p>
        </w:tc>
        <w:tc>
          <w:tcPr>
            <w:tcW w:w="84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18"/>
                <w:szCs w:val="18"/>
              </w:rPr>
            </w:pPr>
            <w:r>
              <w:rPr>
                <w:rFonts w:hint="eastAsia" w:ascii="仿宋" w:hAnsi="仿宋" w:eastAsia="仿宋" w:cs="仿宋"/>
                <w:color w:val="000000"/>
                <w:sz w:val="18"/>
                <w:szCs w:val="18"/>
              </w:rPr>
              <w:t>360.65</w:t>
            </w:r>
          </w:p>
        </w:tc>
        <w:tc>
          <w:tcPr>
            <w:tcW w:w="645"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18"/>
                <w:szCs w:val="18"/>
              </w:rPr>
            </w:pPr>
          </w:p>
        </w:tc>
        <w:tc>
          <w:tcPr>
            <w:tcW w:w="51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18"/>
                <w:szCs w:val="18"/>
              </w:rPr>
            </w:pPr>
          </w:p>
        </w:tc>
        <w:tc>
          <w:tcPr>
            <w:tcW w:w="555" w:type="dxa"/>
            <w:tcBorders>
              <w:top w:val="single" w:color="auto" w:sz="4" w:space="0"/>
              <w:left w:val="nil"/>
              <w:bottom w:val="single" w:color="auto" w:sz="4" w:space="0"/>
              <w:right w:val="single" w:color="auto" w:sz="4" w:space="0"/>
            </w:tcBorders>
          </w:tcPr>
          <w:p>
            <w:pPr>
              <w:jc w:val="right"/>
              <w:rPr>
                <w:rFonts w:hint="eastAsia" w:ascii="仿宋" w:hAnsi="仿宋" w:eastAsia="仿宋" w:cs="仿宋"/>
                <w:color w:val="000000"/>
                <w:sz w:val="18"/>
                <w:szCs w:val="18"/>
              </w:rPr>
            </w:pPr>
          </w:p>
        </w:tc>
        <w:tc>
          <w:tcPr>
            <w:tcW w:w="412" w:type="dxa"/>
            <w:tcBorders>
              <w:top w:val="single" w:color="auto" w:sz="4" w:space="0"/>
              <w:left w:val="single" w:color="auto" w:sz="4" w:space="0"/>
              <w:bottom w:val="single" w:color="auto" w:sz="4" w:space="0"/>
              <w:right w:val="single" w:color="auto" w:sz="4" w:space="0"/>
            </w:tcBorders>
            <w:vAlign w:val="center"/>
          </w:tcPr>
          <w:p>
            <w:pPr>
              <w:jc w:val="right"/>
              <w:rPr>
                <w:rFonts w:hint="eastAsia" w:ascii="仿宋" w:hAnsi="仿宋" w:eastAsia="仿宋" w:cs="仿宋"/>
                <w:color w:val="000000"/>
                <w:sz w:val="18"/>
                <w:szCs w:val="18"/>
              </w:rPr>
            </w:pPr>
          </w:p>
        </w:tc>
        <w:tc>
          <w:tcPr>
            <w:tcW w:w="567" w:type="dxa"/>
            <w:tcBorders>
              <w:top w:val="single" w:color="auto" w:sz="4" w:space="0"/>
              <w:left w:val="nil"/>
              <w:bottom w:val="single" w:color="auto" w:sz="4" w:space="0"/>
              <w:right w:val="single" w:color="auto" w:sz="4" w:space="0"/>
            </w:tcBorders>
          </w:tcPr>
          <w:p>
            <w:pPr>
              <w:jc w:val="right"/>
              <w:rPr>
                <w:rFonts w:hint="eastAsia" w:ascii="仿宋" w:hAnsi="仿宋" w:eastAsia="仿宋" w:cs="仿宋"/>
                <w:color w:val="000000"/>
                <w:sz w:val="18"/>
                <w:szCs w:val="18"/>
              </w:rPr>
            </w:pPr>
          </w:p>
        </w:tc>
        <w:tc>
          <w:tcPr>
            <w:tcW w:w="567" w:type="dxa"/>
            <w:tcBorders>
              <w:top w:val="single" w:color="auto" w:sz="4" w:space="0"/>
              <w:left w:val="single" w:color="auto" w:sz="4" w:space="0"/>
              <w:bottom w:val="single" w:color="auto" w:sz="4" w:space="0"/>
              <w:right w:val="single" w:color="auto" w:sz="4" w:space="0"/>
            </w:tcBorders>
            <w:vAlign w:val="center"/>
          </w:tcPr>
          <w:p>
            <w:pPr>
              <w:jc w:val="right"/>
              <w:rPr>
                <w:rFonts w:hint="eastAsia" w:ascii="仿宋" w:hAnsi="仿宋" w:eastAsia="仿宋" w:cs="仿宋"/>
                <w:color w:val="000000"/>
                <w:sz w:val="18"/>
                <w:szCs w:val="18"/>
              </w:rPr>
            </w:pPr>
          </w:p>
        </w:tc>
        <w:tc>
          <w:tcPr>
            <w:tcW w:w="567"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18"/>
                <w:szCs w:val="18"/>
              </w:rPr>
            </w:pPr>
          </w:p>
        </w:tc>
        <w:tc>
          <w:tcPr>
            <w:tcW w:w="647"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18"/>
                <w:szCs w:val="18"/>
              </w:rPr>
            </w:pPr>
          </w:p>
        </w:tc>
        <w:tc>
          <w:tcPr>
            <w:tcW w:w="42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18"/>
                <w:szCs w:val="18"/>
              </w:rPr>
            </w:pPr>
          </w:p>
        </w:tc>
        <w:tc>
          <w:tcPr>
            <w:tcW w:w="54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524" w:type="dxa"/>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sz w:val="18"/>
                <w:szCs w:val="18"/>
              </w:rPr>
            </w:pPr>
            <w:r>
              <w:rPr>
                <w:rFonts w:hint="eastAsia" w:ascii="仿宋" w:hAnsi="仿宋" w:eastAsia="仿宋" w:cs="仿宋"/>
                <w:color w:val="000000"/>
                <w:sz w:val="18"/>
                <w:szCs w:val="18"/>
              </w:rPr>
              <w:t>213</w:t>
            </w:r>
          </w:p>
        </w:tc>
        <w:tc>
          <w:tcPr>
            <w:tcW w:w="405"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18"/>
                <w:szCs w:val="18"/>
              </w:rPr>
            </w:pPr>
            <w:r>
              <w:rPr>
                <w:rFonts w:hint="eastAsia" w:ascii="仿宋" w:hAnsi="仿宋" w:eastAsia="仿宋" w:cs="仿宋"/>
                <w:color w:val="000000"/>
                <w:sz w:val="18"/>
                <w:szCs w:val="18"/>
              </w:rPr>
              <w:t>01</w:t>
            </w:r>
          </w:p>
        </w:tc>
        <w:tc>
          <w:tcPr>
            <w:tcW w:w="435"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18"/>
                <w:szCs w:val="18"/>
              </w:rPr>
            </w:pPr>
            <w:r>
              <w:rPr>
                <w:rFonts w:hint="eastAsia" w:ascii="仿宋" w:hAnsi="仿宋" w:eastAsia="仿宋" w:cs="仿宋"/>
                <w:color w:val="000000"/>
                <w:sz w:val="18"/>
                <w:szCs w:val="18"/>
              </w:rPr>
              <w:t>01</w:t>
            </w:r>
          </w:p>
        </w:tc>
        <w:tc>
          <w:tcPr>
            <w:tcW w:w="915" w:type="dxa"/>
            <w:tcBorders>
              <w:top w:val="nil"/>
              <w:left w:val="nil"/>
              <w:bottom w:val="single" w:color="auto" w:sz="4" w:space="0"/>
              <w:right w:val="single" w:color="auto" w:sz="4" w:space="0"/>
            </w:tcBorders>
            <w:vAlign w:val="center"/>
          </w:tcPr>
          <w:p>
            <w:pPr>
              <w:rPr>
                <w:rFonts w:hint="eastAsia" w:ascii="仿宋" w:hAnsi="仿宋" w:eastAsia="仿宋" w:cs="仿宋"/>
                <w:color w:val="000000"/>
                <w:sz w:val="18"/>
                <w:szCs w:val="18"/>
              </w:rPr>
            </w:pPr>
            <w:r>
              <w:rPr>
                <w:rFonts w:hint="eastAsia" w:ascii="仿宋" w:hAnsi="仿宋" w:eastAsia="仿宋" w:cs="仿宋"/>
                <w:color w:val="000000"/>
                <w:sz w:val="18"/>
                <w:szCs w:val="18"/>
              </w:rPr>
              <w:t>　行政运行（农业）</w:t>
            </w:r>
          </w:p>
        </w:tc>
        <w:tc>
          <w:tcPr>
            <w:tcW w:w="855"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18"/>
                <w:szCs w:val="18"/>
              </w:rPr>
            </w:pPr>
            <w:r>
              <w:rPr>
                <w:rFonts w:hint="eastAsia" w:ascii="仿宋" w:hAnsi="仿宋" w:eastAsia="仿宋" w:cs="仿宋"/>
                <w:color w:val="000000"/>
                <w:sz w:val="18"/>
                <w:szCs w:val="18"/>
              </w:rPr>
              <w:t>348.65　</w:t>
            </w:r>
          </w:p>
        </w:tc>
        <w:tc>
          <w:tcPr>
            <w:tcW w:w="84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18"/>
                <w:szCs w:val="18"/>
              </w:rPr>
            </w:pPr>
            <w:r>
              <w:rPr>
                <w:rFonts w:hint="eastAsia" w:ascii="仿宋" w:hAnsi="仿宋" w:eastAsia="仿宋" w:cs="仿宋"/>
                <w:color w:val="000000"/>
                <w:sz w:val="18"/>
                <w:szCs w:val="18"/>
              </w:rPr>
              <w:t>348.65　</w:t>
            </w:r>
          </w:p>
        </w:tc>
        <w:tc>
          <w:tcPr>
            <w:tcW w:w="645"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18"/>
                <w:szCs w:val="18"/>
              </w:rPr>
            </w:pPr>
            <w:r>
              <w:rPr>
                <w:rFonts w:hint="eastAsia" w:ascii="仿宋" w:hAnsi="仿宋" w:eastAsia="仿宋" w:cs="仿宋"/>
                <w:color w:val="000000"/>
                <w:sz w:val="18"/>
                <w:szCs w:val="18"/>
              </w:rPr>
              <w:t>　</w:t>
            </w:r>
          </w:p>
        </w:tc>
        <w:tc>
          <w:tcPr>
            <w:tcW w:w="51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18"/>
                <w:szCs w:val="18"/>
              </w:rPr>
            </w:pPr>
            <w:r>
              <w:rPr>
                <w:rFonts w:hint="eastAsia" w:ascii="仿宋" w:hAnsi="仿宋" w:eastAsia="仿宋" w:cs="仿宋"/>
                <w:color w:val="000000"/>
                <w:sz w:val="18"/>
                <w:szCs w:val="18"/>
              </w:rPr>
              <w:t>　</w:t>
            </w:r>
          </w:p>
        </w:tc>
        <w:tc>
          <w:tcPr>
            <w:tcW w:w="555" w:type="dxa"/>
            <w:tcBorders>
              <w:top w:val="single" w:color="auto" w:sz="4" w:space="0"/>
              <w:left w:val="nil"/>
              <w:bottom w:val="single" w:color="auto" w:sz="4" w:space="0"/>
              <w:right w:val="single" w:color="auto" w:sz="4" w:space="0"/>
            </w:tcBorders>
          </w:tcPr>
          <w:p>
            <w:pPr>
              <w:jc w:val="right"/>
              <w:rPr>
                <w:rFonts w:hint="eastAsia" w:ascii="仿宋" w:hAnsi="仿宋" w:eastAsia="仿宋" w:cs="仿宋"/>
                <w:color w:val="000000"/>
                <w:sz w:val="18"/>
                <w:szCs w:val="18"/>
              </w:rPr>
            </w:pPr>
          </w:p>
        </w:tc>
        <w:tc>
          <w:tcPr>
            <w:tcW w:w="412" w:type="dxa"/>
            <w:tcBorders>
              <w:top w:val="single" w:color="auto" w:sz="4" w:space="0"/>
              <w:left w:val="single" w:color="auto" w:sz="4" w:space="0"/>
              <w:bottom w:val="single" w:color="auto" w:sz="4" w:space="0"/>
              <w:right w:val="single" w:color="auto" w:sz="4" w:space="0"/>
            </w:tcBorders>
            <w:vAlign w:val="center"/>
          </w:tcPr>
          <w:p>
            <w:pPr>
              <w:jc w:val="right"/>
              <w:rPr>
                <w:rFonts w:hint="eastAsia" w:ascii="仿宋" w:hAnsi="仿宋" w:eastAsia="仿宋" w:cs="仿宋"/>
                <w:color w:val="000000"/>
                <w:sz w:val="18"/>
                <w:szCs w:val="18"/>
              </w:rPr>
            </w:pPr>
            <w:r>
              <w:rPr>
                <w:rFonts w:hint="eastAsia" w:ascii="仿宋" w:hAnsi="仿宋" w:eastAsia="仿宋" w:cs="仿宋"/>
                <w:color w:val="000000"/>
                <w:sz w:val="18"/>
                <w:szCs w:val="18"/>
              </w:rPr>
              <w:t>　</w:t>
            </w:r>
          </w:p>
        </w:tc>
        <w:tc>
          <w:tcPr>
            <w:tcW w:w="567" w:type="dxa"/>
            <w:tcBorders>
              <w:top w:val="single" w:color="auto" w:sz="4" w:space="0"/>
              <w:left w:val="nil"/>
              <w:bottom w:val="single" w:color="auto" w:sz="4" w:space="0"/>
              <w:right w:val="single" w:color="auto" w:sz="4" w:space="0"/>
            </w:tcBorders>
          </w:tcPr>
          <w:p>
            <w:pPr>
              <w:jc w:val="right"/>
              <w:rPr>
                <w:rFonts w:hint="eastAsia" w:ascii="仿宋" w:hAnsi="仿宋" w:eastAsia="仿宋" w:cs="仿宋"/>
                <w:color w:val="000000"/>
                <w:sz w:val="18"/>
                <w:szCs w:val="18"/>
              </w:rPr>
            </w:pPr>
          </w:p>
        </w:tc>
        <w:tc>
          <w:tcPr>
            <w:tcW w:w="567" w:type="dxa"/>
            <w:tcBorders>
              <w:top w:val="single" w:color="auto" w:sz="4" w:space="0"/>
              <w:left w:val="single" w:color="auto" w:sz="4" w:space="0"/>
              <w:bottom w:val="single" w:color="auto" w:sz="4" w:space="0"/>
              <w:right w:val="single" w:color="auto" w:sz="4" w:space="0"/>
            </w:tcBorders>
            <w:vAlign w:val="center"/>
          </w:tcPr>
          <w:p>
            <w:pPr>
              <w:jc w:val="right"/>
              <w:rPr>
                <w:rFonts w:hint="eastAsia" w:ascii="仿宋" w:hAnsi="仿宋" w:eastAsia="仿宋" w:cs="仿宋"/>
                <w:color w:val="000000"/>
                <w:sz w:val="18"/>
                <w:szCs w:val="18"/>
              </w:rPr>
            </w:pPr>
            <w:r>
              <w:rPr>
                <w:rFonts w:hint="eastAsia" w:ascii="仿宋" w:hAnsi="仿宋" w:eastAsia="仿宋" w:cs="仿宋"/>
                <w:color w:val="000000"/>
                <w:sz w:val="18"/>
                <w:szCs w:val="18"/>
              </w:rPr>
              <w:t>　</w:t>
            </w:r>
          </w:p>
        </w:tc>
        <w:tc>
          <w:tcPr>
            <w:tcW w:w="567"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18"/>
                <w:szCs w:val="18"/>
              </w:rPr>
            </w:pPr>
            <w:r>
              <w:rPr>
                <w:rFonts w:hint="eastAsia" w:ascii="仿宋" w:hAnsi="仿宋" w:eastAsia="仿宋" w:cs="仿宋"/>
                <w:color w:val="000000"/>
                <w:sz w:val="18"/>
                <w:szCs w:val="18"/>
              </w:rPr>
              <w:t>　</w:t>
            </w:r>
          </w:p>
        </w:tc>
        <w:tc>
          <w:tcPr>
            <w:tcW w:w="647"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18"/>
                <w:szCs w:val="18"/>
              </w:rPr>
            </w:pPr>
          </w:p>
        </w:tc>
        <w:tc>
          <w:tcPr>
            <w:tcW w:w="42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18"/>
                <w:szCs w:val="18"/>
              </w:rPr>
            </w:pPr>
          </w:p>
        </w:tc>
        <w:tc>
          <w:tcPr>
            <w:tcW w:w="54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524" w:type="dxa"/>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sz w:val="18"/>
                <w:szCs w:val="18"/>
              </w:rPr>
            </w:pPr>
            <w:r>
              <w:rPr>
                <w:rFonts w:hint="eastAsia" w:ascii="仿宋" w:hAnsi="仿宋" w:eastAsia="仿宋" w:cs="仿宋"/>
                <w:color w:val="000000"/>
                <w:sz w:val="18"/>
                <w:szCs w:val="18"/>
              </w:rPr>
              <w:t>213</w:t>
            </w:r>
          </w:p>
        </w:tc>
        <w:tc>
          <w:tcPr>
            <w:tcW w:w="405"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18"/>
                <w:szCs w:val="18"/>
              </w:rPr>
            </w:pPr>
            <w:r>
              <w:rPr>
                <w:rFonts w:hint="eastAsia" w:ascii="仿宋" w:hAnsi="仿宋" w:eastAsia="仿宋" w:cs="仿宋"/>
                <w:color w:val="000000"/>
                <w:sz w:val="18"/>
                <w:szCs w:val="18"/>
              </w:rPr>
              <w:t>01</w:t>
            </w:r>
          </w:p>
        </w:tc>
        <w:tc>
          <w:tcPr>
            <w:tcW w:w="435"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18"/>
                <w:szCs w:val="18"/>
              </w:rPr>
            </w:pPr>
            <w:r>
              <w:rPr>
                <w:rFonts w:hint="eastAsia" w:ascii="仿宋" w:hAnsi="仿宋" w:eastAsia="仿宋" w:cs="仿宋"/>
                <w:color w:val="000000"/>
                <w:sz w:val="18"/>
                <w:szCs w:val="18"/>
              </w:rPr>
              <w:t>99</w:t>
            </w:r>
          </w:p>
        </w:tc>
        <w:tc>
          <w:tcPr>
            <w:tcW w:w="915" w:type="dxa"/>
            <w:tcBorders>
              <w:top w:val="nil"/>
              <w:left w:val="nil"/>
              <w:bottom w:val="single" w:color="auto" w:sz="4" w:space="0"/>
              <w:right w:val="single" w:color="auto" w:sz="4" w:space="0"/>
            </w:tcBorders>
            <w:vAlign w:val="center"/>
          </w:tcPr>
          <w:p>
            <w:pPr>
              <w:rPr>
                <w:rFonts w:hint="eastAsia" w:ascii="仿宋" w:hAnsi="仿宋" w:eastAsia="仿宋" w:cs="仿宋"/>
                <w:color w:val="000000"/>
                <w:sz w:val="18"/>
                <w:szCs w:val="18"/>
              </w:rPr>
            </w:pPr>
            <w:r>
              <w:rPr>
                <w:rFonts w:hint="eastAsia" w:ascii="仿宋" w:hAnsi="仿宋" w:eastAsia="仿宋" w:cs="仿宋"/>
                <w:color w:val="000000"/>
                <w:sz w:val="18"/>
                <w:szCs w:val="18"/>
              </w:rPr>
              <w:t>　其他农业农村支出</w:t>
            </w:r>
          </w:p>
        </w:tc>
        <w:tc>
          <w:tcPr>
            <w:tcW w:w="855"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18"/>
                <w:szCs w:val="18"/>
              </w:rPr>
            </w:pPr>
            <w:r>
              <w:rPr>
                <w:rFonts w:hint="eastAsia" w:ascii="仿宋" w:hAnsi="仿宋" w:eastAsia="仿宋" w:cs="仿宋"/>
                <w:color w:val="000000"/>
                <w:sz w:val="18"/>
                <w:szCs w:val="18"/>
              </w:rPr>
              <w:t>12.00　</w:t>
            </w:r>
          </w:p>
        </w:tc>
        <w:tc>
          <w:tcPr>
            <w:tcW w:w="84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18"/>
                <w:szCs w:val="18"/>
              </w:rPr>
            </w:pPr>
            <w:r>
              <w:rPr>
                <w:rFonts w:hint="eastAsia" w:ascii="仿宋" w:hAnsi="仿宋" w:eastAsia="仿宋" w:cs="仿宋"/>
                <w:color w:val="000000"/>
                <w:sz w:val="18"/>
                <w:szCs w:val="18"/>
              </w:rPr>
              <w:t>5.00　</w:t>
            </w:r>
          </w:p>
        </w:tc>
        <w:tc>
          <w:tcPr>
            <w:tcW w:w="645"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18"/>
                <w:szCs w:val="18"/>
              </w:rPr>
            </w:pPr>
            <w:r>
              <w:rPr>
                <w:rFonts w:hint="eastAsia" w:ascii="仿宋" w:hAnsi="仿宋" w:eastAsia="仿宋" w:cs="仿宋"/>
                <w:color w:val="000000"/>
                <w:sz w:val="18"/>
                <w:szCs w:val="18"/>
              </w:rPr>
              <w:t>　</w:t>
            </w:r>
          </w:p>
        </w:tc>
        <w:tc>
          <w:tcPr>
            <w:tcW w:w="51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18"/>
                <w:szCs w:val="18"/>
              </w:rPr>
            </w:pPr>
            <w:r>
              <w:rPr>
                <w:rFonts w:hint="eastAsia" w:ascii="仿宋" w:hAnsi="仿宋" w:eastAsia="仿宋" w:cs="仿宋"/>
                <w:color w:val="000000"/>
                <w:sz w:val="18"/>
                <w:szCs w:val="18"/>
              </w:rPr>
              <w:t>　</w:t>
            </w:r>
          </w:p>
        </w:tc>
        <w:tc>
          <w:tcPr>
            <w:tcW w:w="555" w:type="dxa"/>
            <w:tcBorders>
              <w:top w:val="single" w:color="auto" w:sz="4" w:space="0"/>
              <w:left w:val="nil"/>
              <w:bottom w:val="single" w:color="auto" w:sz="4" w:space="0"/>
              <w:right w:val="single" w:color="auto" w:sz="4" w:space="0"/>
            </w:tcBorders>
          </w:tcPr>
          <w:p>
            <w:pPr>
              <w:jc w:val="right"/>
              <w:rPr>
                <w:rFonts w:hint="eastAsia" w:ascii="仿宋" w:hAnsi="仿宋" w:eastAsia="仿宋" w:cs="仿宋"/>
                <w:color w:val="000000"/>
                <w:sz w:val="18"/>
                <w:szCs w:val="18"/>
              </w:rPr>
            </w:pPr>
          </w:p>
        </w:tc>
        <w:tc>
          <w:tcPr>
            <w:tcW w:w="412" w:type="dxa"/>
            <w:tcBorders>
              <w:top w:val="single" w:color="auto" w:sz="4" w:space="0"/>
              <w:left w:val="single" w:color="auto" w:sz="4" w:space="0"/>
              <w:bottom w:val="single" w:color="auto" w:sz="4" w:space="0"/>
              <w:right w:val="single" w:color="auto" w:sz="4" w:space="0"/>
            </w:tcBorders>
            <w:vAlign w:val="center"/>
          </w:tcPr>
          <w:p>
            <w:pPr>
              <w:jc w:val="right"/>
              <w:rPr>
                <w:rFonts w:hint="eastAsia" w:ascii="仿宋" w:hAnsi="仿宋" w:eastAsia="仿宋" w:cs="仿宋"/>
                <w:color w:val="000000"/>
                <w:sz w:val="18"/>
                <w:szCs w:val="18"/>
              </w:rPr>
            </w:pPr>
            <w:r>
              <w:rPr>
                <w:rFonts w:hint="eastAsia" w:ascii="仿宋" w:hAnsi="仿宋" w:eastAsia="仿宋" w:cs="仿宋"/>
                <w:color w:val="000000"/>
                <w:sz w:val="18"/>
                <w:szCs w:val="18"/>
              </w:rPr>
              <w:t>　</w:t>
            </w:r>
          </w:p>
        </w:tc>
        <w:tc>
          <w:tcPr>
            <w:tcW w:w="567" w:type="dxa"/>
            <w:tcBorders>
              <w:top w:val="single" w:color="auto" w:sz="4" w:space="0"/>
              <w:left w:val="nil"/>
              <w:bottom w:val="single" w:color="auto" w:sz="4" w:space="0"/>
              <w:right w:val="single" w:color="auto" w:sz="4" w:space="0"/>
            </w:tcBorders>
          </w:tcPr>
          <w:p>
            <w:pPr>
              <w:jc w:val="right"/>
              <w:rPr>
                <w:rFonts w:hint="eastAsia" w:ascii="仿宋" w:hAnsi="仿宋" w:eastAsia="仿宋" w:cs="仿宋"/>
                <w:color w:val="000000"/>
                <w:sz w:val="18"/>
                <w:szCs w:val="18"/>
              </w:rPr>
            </w:pPr>
          </w:p>
        </w:tc>
        <w:tc>
          <w:tcPr>
            <w:tcW w:w="567" w:type="dxa"/>
            <w:tcBorders>
              <w:top w:val="single" w:color="auto" w:sz="4" w:space="0"/>
              <w:left w:val="single" w:color="auto" w:sz="4" w:space="0"/>
              <w:bottom w:val="single" w:color="auto" w:sz="4" w:space="0"/>
              <w:right w:val="single" w:color="auto" w:sz="4" w:space="0"/>
            </w:tcBorders>
            <w:vAlign w:val="center"/>
          </w:tcPr>
          <w:p>
            <w:pPr>
              <w:jc w:val="right"/>
              <w:rPr>
                <w:rFonts w:hint="eastAsia" w:ascii="仿宋" w:hAnsi="仿宋" w:eastAsia="仿宋" w:cs="仿宋"/>
                <w:color w:val="000000"/>
                <w:sz w:val="18"/>
                <w:szCs w:val="18"/>
              </w:rPr>
            </w:pPr>
            <w:r>
              <w:rPr>
                <w:rFonts w:hint="eastAsia" w:ascii="仿宋" w:hAnsi="仿宋" w:eastAsia="仿宋" w:cs="仿宋"/>
                <w:color w:val="000000"/>
                <w:sz w:val="18"/>
                <w:szCs w:val="18"/>
              </w:rPr>
              <w:t>　</w:t>
            </w:r>
          </w:p>
        </w:tc>
        <w:tc>
          <w:tcPr>
            <w:tcW w:w="567"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18"/>
                <w:szCs w:val="18"/>
              </w:rPr>
            </w:pPr>
            <w:r>
              <w:rPr>
                <w:rFonts w:hint="eastAsia" w:ascii="仿宋" w:hAnsi="仿宋" w:eastAsia="仿宋" w:cs="仿宋"/>
                <w:color w:val="000000"/>
                <w:sz w:val="18"/>
                <w:szCs w:val="18"/>
              </w:rPr>
              <w:t>　</w:t>
            </w:r>
          </w:p>
        </w:tc>
        <w:tc>
          <w:tcPr>
            <w:tcW w:w="647"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18"/>
                <w:szCs w:val="18"/>
              </w:rPr>
            </w:pPr>
            <w:r>
              <w:rPr>
                <w:rFonts w:hint="eastAsia" w:ascii="仿宋" w:hAnsi="仿宋" w:eastAsia="仿宋" w:cs="仿宋"/>
                <w:color w:val="000000"/>
                <w:sz w:val="18"/>
                <w:szCs w:val="18"/>
              </w:rPr>
              <w:t>7.00</w:t>
            </w:r>
          </w:p>
        </w:tc>
        <w:tc>
          <w:tcPr>
            <w:tcW w:w="42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18"/>
                <w:szCs w:val="18"/>
              </w:rPr>
            </w:pPr>
          </w:p>
        </w:tc>
        <w:tc>
          <w:tcPr>
            <w:tcW w:w="54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524" w:type="dxa"/>
            <w:tcBorders>
              <w:top w:val="nil"/>
              <w:left w:val="single" w:color="auto" w:sz="4" w:space="0"/>
              <w:bottom w:val="single" w:color="auto" w:sz="4" w:space="0"/>
              <w:right w:val="single" w:color="auto" w:sz="4" w:space="0"/>
            </w:tcBorders>
            <w:vAlign w:val="center"/>
          </w:tcPr>
          <w:p>
            <w:pPr>
              <w:jc w:val="right"/>
              <w:rPr>
                <w:rFonts w:hint="eastAsia" w:ascii="仿宋" w:hAnsi="仿宋" w:eastAsia="仿宋" w:cs="仿宋"/>
                <w:color w:val="000000"/>
                <w:sz w:val="18"/>
                <w:szCs w:val="18"/>
              </w:rPr>
            </w:pPr>
            <w:r>
              <w:rPr>
                <w:rFonts w:hint="eastAsia" w:ascii="仿宋" w:hAnsi="仿宋" w:eastAsia="仿宋" w:cs="仿宋"/>
                <w:color w:val="000000"/>
                <w:sz w:val="18"/>
                <w:szCs w:val="18"/>
              </w:rPr>
              <w:t>　</w:t>
            </w:r>
          </w:p>
        </w:tc>
        <w:tc>
          <w:tcPr>
            <w:tcW w:w="405"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18"/>
                <w:szCs w:val="18"/>
              </w:rPr>
            </w:pPr>
            <w:r>
              <w:rPr>
                <w:rFonts w:hint="eastAsia" w:ascii="仿宋" w:hAnsi="仿宋" w:eastAsia="仿宋" w:cs="仿宋"/>
                <w:color w:val="000000"/>
                <w:sz w:val="18"/>
                <w:szCs w:val="18"/>
              </w:rPr>
              <w:t>　</w:t>
            </w:r>
          </w:p>
        </w:tc>
        <w:tc>
          <w:tcPr>
            <w:tcW w:w="435"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18"/>
                <w:szCs w:val="18"/>
              </w:rPr>
            </w:pPr>
            <w:r>
              <w:rPr>
                <w:rFonts w:hint="eastAsia" w:ascii="仿宋" w:hAnsi="仿宋" w:eastAsia="仿宋" w:cs="仿宋"/>
                <w:color w:val="000000"/>
                <w:sz w:val="18"/>
                <w:szCs w:val="18"/>
              </w:rPr>
              <w:t>　</w:t>
            </w:r>
          </w:p>
        </w:tc>
        <w:tc>
          <w:tcPr>
            <w:tcW w:w="915" w:type="dxa"/>
            <w:tcBorders>
              <w:top w:val="nil"/>
              <w:left w:val="nil"/>
              <w:bottom w:val="single" w:color="auto" w:sz="4" w:space="0"/>
              <w:right w:val="single" w:color="auto" w:sz="4" w:space="0"/>
            </w:tcBorders>
            <w:vAlign w:val="center"/>
          </w:tcPr>
          <w:p>
            <w:pPr>
              <w:rPr>
                <w:rFonts w:hint="eastAsia" w:ascii="仿宋" w:hAnsi="仿宋" w:eastAsia="仿宋" w:cs="仿宋"/>
                <w:color w:val="000000"/>
                <w:sz w:val="18"/>
                <w:szCs w:val="18"/>
              </w:rPr>
            </w:pPr>
            <w:r>
              <w:rPr>
                <w:rFonts w:hint="eastAsia" w:ascii="仿宋" w:hAnsi="仿宋" w:eastAsia="仿宋" w:cs="仿宋"/>
                <w:color w:val="000000"/>
                <w:sz w:val="18"/>
                <w:szCs w:val="18"/>
              </w:rPr>
              <w:t>　</w:t>
            </w:r>
          </w:p>
        </w:tc>
        <w:tc>
          <w:tcPr>
            <w:tcW w:w="855"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18"/>
                <w:szCs w:val="18"/>
              </w:rPr>
            </w:pPr>
            <w:r>
              <w:rPr>
                <w:rFonts w:hint="eastAsia" w:ascii="仿宋" w:hAnsi="仿宋" w:eastAsia="仿宋" w:cs="仿宋"/>
                <w:color w:val="000000"/>
                <w:sz w:val="18"/>
                <w:szCs w:val="18"/>
              </w:rPr>
              <w:t>　</w:t>
            </w:r>
          </w:p>
        </w:tc>
        <w:tc>
          <w:tcPr>
            <w:tcW w:w="84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18"/>
                <w:szCs w:val="18"/>
              </w:rPr>
            </w:pPr>
            <w:r>
              <w:rPr>
                <w:rFonts w:hint="eastAsia" w:ascii="仿宋" w:hAnsi="仿宋" w:eastAsia="仿宋" w:cs="仿宋"/>
                <w:color w:val="000000"/>
                <w:sz w:val="18"/>
                <w:szCs w:val="18"/>
              </w:rPr>
              <w:t>　</w:t>
            </w:r>
          </w:p>
        </w:tc>
        <w:tc>
          <w:tcPr>
            <w:tcW w:w="645"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18"/>
                <w:szCs w:val="18"/>
              </w:rPr>
            </w:pPr>
            <w:r>
              <w:rPr>
                <w:rFonts w:hint="eastAsia" w:ascii="仿宋" w:hAnsi="仿宋" w:eastAsia="仿宋" w:cs="仿宋"/>
                <w:color w:val="000000"/>
                <w:sz w:val="18"/>
                <w:szCs w:val="18"/>
              </w:rPr>
              <w:t>　</w:t>
            </w:r>
          </w:p>
        </w:tc>
        <w:tc>
          <w:tcPr>
            <w:tcW w:w="51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18"/>
                <w:szCs w:val="18"/>
              </w:rPr>
            </w:pPr>
            <w:r>
              <w:rPr>
                <w:rFonts w:hint="eastAsia" w:ascii="仿宋" w:hAnsi="仿宋" w:eastAsia="仿宋" w:cs="仿宋"/>
                <w:color w:val="000000"/>
                <w:sz w:val="18"/>
                <w:szCs w:val="18"/>
              </w:rPr>
              <w:t>　</w:t>
            </w:r>
          </w:p>
        </w:tc>
        <w:tc>
          <w:tcPr>
            <w:tcW w:w="555" w:type="dxa"/>
            <w:tcBorders>
              <w:top w:val="single" w:color="auto" w:sz="4" w:space="0"/>
              <w:left w:val="nil"/>
              <w:bottom w:val="single" w:color="auto" w:sz="4" w:space="0"/>
              <w:right w:val="single" w:color="auto" w:sz="4" w:space="0"/>
            </w:tcBorders>
          </w:tcPr>
          <w:p>
            <w:pPr>
              <w:jc w:val="right"/>
              <w:rPr>
                <w:rFonts w:hint="eastAsia" w:ascii="仿宋" w:hAnsi="仿宋" w:eastAsia="仿宋" w:cs="仿宋"/>
                <w:color w:val="000000"/>
                <w:sz w:val="18"/>
                <w:szCs w:val="18"/>
              </w:rPr>
            </w:pPr>
          </w:p>
        </w:tc>
        <w:tc>
          <w:tcPr>
            <w:tcW w:w="412" w:type="dxa"/>
            <w:tcBorders>
              <w:top w:val="single" w:color="auto" w:sz="4" w:space="0"/>
              <w:left w:val="single" w:color="auto" w:sz="4" w:space="0"/>
              <w:bottom w:val="single" w:color="auto" w:sz="4" w:space="0"/>
              <w:right w:val="single" w:color="auto" w:sz="4" w:space="0"/>
            </w:tcBorders>
            <w:vAlign w:val="center"/>
          </w:tcPr>
          <w:p>
            <w:pPr>
              <w:jc w:val="right"/>
              <w:rPr>
                <w:rFonts w:hint="eastAsia" w:ascii="仿宋" w:hAnsi="仿宋" w:eastAsia="仿宋" w:cs="仿宋"/>
                <w:color w:val="000000"/>
                <w:sz w:val="18"/>
                <w:szCs w:val="18"/>
              </w:rPr>
            </w:pPr>
            <w:r>
              <w:rPr>
                <w:rFonts w:hint="eastAsia" w:ascii="仿宋" w:hAnsi="仿宋" w:eastAsia="仿宋" w:cs="仿宋"/>
                <w:color w:val="000000"/>
                <w:sz w:val="18"/>
                <w:szCs w:val="18"/>
              </w:rPr>
              <w:t>　</w:t>
            </w:r>
          </w:p>
        </w:tc>
        <w:tc>
          <w:tcPr>
            <w:tcW w:w="567" w:type="dxa"/>
            <w:tcBorders>
              <w:top w:val="single" w:color="auto" w:sz="4" w:space="0"/>
              <w:left w:val="nil"/>
              <w:bottom w:val="single" w:color="auto" w:sz="4" w:space="0"/>
              <w:right w:val="single" w:color="auto" w:sz="4" w:space="0"/>
            </w:tcBorders>
          </w:tcPr>
          <w:p>
            <w:pPr>
              <w:jc w:val="right"/>
              <w:rPr>
                <w:rFonts w:hint="eastAsia" w:ascii="仿宋" w:hAnsi="仿宋" w:eastAsia="仿宋" w:cs="仿宋"/>
                <w:color w:val="000000"/>
                <w:sz w:val="18"/>
                <w:szCs w:val="18"/>
              </w:rPr>
            </w:pPr>
          </w:p>
        </w:tc>
        <w:tc>
          <w:tcPr>
            <w:tcW w:w="567" w:type="dxa"/>
            <w:tcBorders>
              <w:top w:val="single" w:color="auto" w:sz="4" w:space="0"/>
              <w:left w:val="single" w:color="auto" w:sz="4" w:space="0"/>
              <w:bottom w:val="single" w:color="auto" w:sz="4" w:space="0"/>
              <w:right w:val="single" w:color="auto" w:sz="4" w:space="0"/>
            </w:tcBorders>
            <w:vAlign w:val="center"/>
          </w:tcPr>
          <w:p>
            <w:pPr>
              <w:jc w:val="right"/>
              <w:rPr>
                <w:rFonts w:hint="eastAsia" w:ascii="仿宋" w:hAnsi="仿宋" w:eastAsia="仿宋" w:cs="仿宋"/>
                <w:color w:val="000000"/>
                <w:sz w:val="18"/>
                <w:szCs w:val="18"/>
              </w:rPr>
            </w:pPr>
            <w:r>
              <w:rPr>
                <w:rFonts w:hint="eastAsia" w:ascii="仿宋" w:hAnsi="仿宋" w:eastAsia="仿宋" w:cs="仿宋"/>
                <w:color w:val="000000"/>
                <w:sz w:val="18"/>
                <w:szCs w:val="18"/>
              </w:rPr>
              <w:t>　</w:t>
            </w:r>
          </w:p>
        </w:tc>
        <w:tc>
          <w:tcPr>
            <w:tcW w:w="567"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18"/>
                <w:szCs w:val="18"/>
              </w:rPr>
            </w:pPr>
            <w:r>
              <w:rPr>
                <w:rFonts w:hint="eastAsia" w:ascii="仿宋" w:hAnsi="仿宋" w:eastAsia="仿宋" w:cs="仿宋"/>
                <w:color w:val="000000"/>
                <w:sz w:val="18"/>
                <w:szCs w:val="18"/>
              </w:rPr>
              <w:t>　</w:t>
            </w:r>
          </w:p>
        </w:tc>
        <w:tc>
          <w:tcPr>
            <w:tcW w:w="647"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18"/>
                <w:szCs w:val="18"/>
              </w:rPr>
            </w:pPr>
          </w:p>
        </w:tc>
        <w:tc>
          <w:tcPr>
            <w:tcW w:w="42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18"/>
                <w:szCs w:val="18"/>
              </w:rPr>
            </w:pPr>
          </w:p>
        </w:tc>
        <w:tc>
          <w:tcPr>
            <w:tcW w:w="54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681" w:hRule="atLeast"/>
        </w:trPr>
        <w:tc>
          <w:tcPr>
            <w:tcW w:w="524" w:type="dxa"/>
            <w:tcBorders>
              <w:top w:val="nil"/>
              <w:left w:val="single" w:color="auto" w:sz="4" w:space="0"/>
              <w:bottom w:val="single" w:color="auto" w:sz="4" w:space="0"/>
              <w:right w:val="single" w:color="auto" w:sz="4" w:space="0"/>
            </w:tcBorders>
            <w:vAlign w:val="center"/>
          </w:tcPr>
          <w:p>
            <w:pPr>
              <w:jc w:val="right"/>
              <w:rPr>
                <w:rFonts w:hint="eastAsia" w:ascii="仿宋" w:hAnsi="仿宋" w:eastAsia="仿宋" w:cs="仿宋"/>
                <w:color w:val="000000"/>
                <w:sz w:val="18"/>
                <w:szCs w:val="18"/>
              </w:rPr>
            </w:pPr>
            <w:r>
              <w:rPr>
                <w:rFonts w:hint="eastAsia" w:ascii="仿宋" w:hAnsi="仿宋" w:eastAsia="仿宋" w:cs="仿宋"/>
                <w:color w:val="000000"/>
                <w:sz w:val="18"/>
                <w:szCs w:val="18"/>
              </w:rPr>
              <w:t>　</w:t>
            </w:r>
          </w:p>
        </w:tc>
        <w:tc>
          <w:tcPr>
            <w:tcW w:w="405"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18"/>
                <w:szCs w:val="18"/>
              </w:rPr>
            </w:pPr>
            <w:r>
              <w:rPr>
                <w:rFonts w:hint="eastAsia" w:ascii="仿宋" w:hAnsi="仿宋" w:eastAsia="仿宋" w:cs="仿宋"/>
                <w:color w:val="000000"/>
                <w:sz w:val="18"/>
                <w:szCs w:val="18"/>
              </w:rPr>
              <w:t>　</w:t>
            </w:r>
          </w:p>
        </w:tc>
        <w:tc>
          <w:tcPr>
            <w:tcW w:w="435"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18"/>
                <w:szCs w:val="18"/>
              </w:rPr>
            </w:pPr>
            <w:r>
              <w:rPr>
                <w:rFonts w:hint="eastAsia" w:ascii="仿宋" w:hAnsi="仿宋" w:eastAsia="仿宋" w:cs="仿宋"/>
                <w:color w:val="000000"/>
                <w:sz w:val="18"/>
                <w:szCs w:val="18"/>
              </w:rPr>
              <w:t>　</w:t>
            </w:r>
          </w:p>
        </w:tc>
        <w:tc>
          <w:tcPr>
            <w:tcW w:w="915"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18"/>
                <w:szCs w:val="18"/>
              </w:rPr>
            </w:pPr>
            <w:r>
              <w:rPr>
                <w:rFonts w:hint="eastAsia" w:ascii="仿宋" w:hAnsi="仿宋" w:eastAsia="仿宋" w:cs="仿宋"/>
                <w:b/>
                <w:bCs/>
                <w:color w:val="000000"/>
                <w:sz w:val="18"/>
                <w:szCs w:val="18"/>
              </w:rPr>
              <w:t>合  计</w:t>
            </w:r>
            <w:r>
              <w:rPr>
                <w:rFonts w:hint="eastAsia" w:ascii="仿宋" w:hAnsi="仿宋" w:eastAsia="仿宋" w:cs="仿宋"/>
                <w:color w:val="000000"/>
                <w:sz w:val="18"/>
                <w:szCs w:val="18"/>
              </w:rPr>
              <w:t>　</w:t>
            </w:r>
          </w:p>
        </w:tc>
        <w:tc>
          <w:tcPr>
            <w:tcW w:w="855"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18"/>
                <w:szCs w:val="18"/>
              </w:rPr>
            </w:pPr>
            <w:r>
              <w:rPr>
                <w:rFonts w:hint="eastAsia" w:ascii="仿宋" w:hAnsi="仿宋" w:eastAsia="仿宋" w:cs="仿宋"/>
                <w:color w:val="000000"/>
                <w:sz w:val="18"/>
                <w:szCs w:val="18"/>
              </w:rPr>
              <w:t>363.25　</w:t>
            </w:r>
          </w:p>
        </w:tc>
        <w:tc>
          <w:tcPr>
            <w:tcW w:w="84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18"/>
                <w:szCs w:val="18"/>
              </w:rPr>
            </w:pPr>
            <w:r>
              <w:rPr>
                <w:rFonts w:hint="eastAsia" w:ascii="仿宋" w:hAnsi="仿宋" w:eastAsia="仿宋" w:cs="仿宋"/>
                <w:color w:val="000000"/>
                <w:sz w:val="18"/>
                <w:szCs w:val="18"/>
              </w:rPr>
              <w:t>356.25　</w:t>
            </w:r>
          </w:p>
        </w:tc>
        <w:tc>
          <w:tcPr>
            <w:tcW w:w="645"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18"/>
                <w:szCs w:val="18"/>
              </w:rPr>
            </w:pPr>
            <w:r>
              <w:rPr>
                <w:rFonts w:hint="eastAsia" w:ascii="仿宋" w:hAnsi="仿宋" w:eastAsia="仿宋" w:cs="仿宋"/>
                <w:color w:val="000000"/>
                <w:sz w:val="18"/>
                <w:szCs w:val="18"/>
              </w:rPr>
              <w:t>　</w:t>
            </w:r>
          </w:p>
        </w:tc>
        <w:tc>
          <w:tcPr>
            <w:tcW w:w="51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18"/>
                <w:szCs w:val="18"/>
              </w:rPr>
            </w:pPr>
            <w:r>
              <w:rPr>
                <w:rFonts w:hint="eastAsia" w:ascii="仿宋" w:hAnsi="仿宋" w:eastAsia="仿宋" w:cs="仿宋"/>
                <w:color w:val="000000"/>
                <w:sz w:val="18"/>
                <w:szCs w:val="18"/>
              </w:rPr>
              <w:t>　</w:t>
            </w:r>
          </w:p>
        </w:tc>
        <w:tc>
          <w:tcPr>
            <w:tcW w:w="555" w:type="dxa"/>
            <w:tcBorders>
              <w:top w:val="single" w:color="auto" w:sz="4" w:space="0"/>
              <w:left w:val="nil"/>
              <w:bottom w:val="single" w:color="auto" w:sz="4" w:space="0"/>
              <w:right w:val="single" w:color="auto" w:sz="4" w:space="0"/>
            </w:tcBorders>
          </w:tcPr>
          <w:p>
            <w:pPr>
              <w:jc w:val="right"/>
              <w:rPr>
                <w:rFonts w:hint="eastAsia" w:ascii="仿宋" w:hAnsi="仿宋" w:eastAsia="仿宋" w:cs="仿宋"/>
                <w:color w:val="000000"/>
                <w:sz w:val="18"/>
                <w:szCs w:val="18"/>
              </w:rPr>
            </w:pPr>
          </w:p>
        </w:tc>
        <w:tc>
          <w:tcPr>
            <w:tcW w:w="412" w:type="dxa"/>
            <w:tcBorders>
              <w:top w:val="single" w:color="auto" w:sz="4" w:space="0"/>
              <w:left w:val="single" w:color="auto" w:sz="4" w:space="0"/>
              <w:bottom w:val="single" w:color="auto" w:sz="4" w:space="0"/>
              <w:right w:val="single" w:color="auto" w:sz="4" w:space="0"/>
            </w:tcBorders>
            <w:vAlign w:val="center"/>
          </w:tcPr>
          <w:p>
            <w:pPr>
              <w:jc w:val="right"/>
              <w:rPr>
                <w:rFonts w:hint="eastAsia" w:ascii="仿宋" w:hAnsi="仿宋" w:eastAsia="仿宋" w:cs="仿宋"/>
                <w:color w:val="000000"/>
                <w:sz w:val="18"/>
                <w:szCs w:val="18"/>
              </w:rPr>
            </w:pPr>
            <w:r>
              <w:rPr>
                <w:rFonts w:hint="eastAsia" w:ascii="仿宋" w:hAnsi="仿宋" w:eastAsia="仿宋" w:cs="仿宋"/>
                <w:color w:val="000000"/>
                <w:sz w:val="18"/>
                <w:szCs w:val="18"/>
              </w:rPr>
              <w:t>　</w:t>
            </w:r>
          </w:p>
        </w:tc>
        <w:tc>
          <w:tcPr>
            <w:tcW w:w="567" w:type="dxa"/>
            <w:tcBorders>
              <w:top w:val="single" w:color="auto" w:sz="4" w:space="0"/>
              <w:left w:val="nil"/>
              <w:bottom w:val="single" w:color="auto" w:sz="4" w:space="0"/>
              <w:right w:val="single" w:color="auto" w:sz="4" w:space="0"/>
            </w:tcBorders>
          </w:tcPr>
          <w:p>
            <w:pPr>
              <w:jc w:val="right"/>
              <w:rPr>
                <w:rFonts w:hint="eastAsia" w:ascii="仿宋" w:hAnsi="仿宋" w:eastAsia="仿宋" w:cs="仿宋"/>
                <w:color w:val="000000"/>
                <w:sz w:val="18"/>
                <w:szCs w:val="18"/>
              </w:rPr>
            </w:pPr>
          </w:p>
        </w:tc>
        <w:tc>
          <w:tcPr>
            <w:tcW w:w="567" w:type="dxa"/>
            <w:tcBorders>
              <w:top w:val="single" w:color="auto" w:sz="4" w:space="0"/>
              <w:left w:val="single" w:color="auto" w:sz="4" w:space="0"/>
              <w:bottom w:val="single" w:color="auto" w:sz="4" w:space="0"/>
              <w:right w:val="single" w:color="auto" w:sz="4" w:space="0"/>
            </w:tcBorders>
            <w:vAlign w:val="center"/>
          </w:tcPr>
          <w:p>
            <w:pPr>
              <w:jc w:val="right"/>
              <w:rPr>
                <w:rFonts w:hint="eastAsia" w:ascii="仿宋" w:hAnsi="仿宋" w:eastAsia="仿宋" w:cs="仿宋"/>
                <w:color w:val="000000"/>
                <w:sz w:val="18"/>
                <w:szCs w:val="18"/>
              </w:rPr>
            </w:pPr>
            <w:r>
              <w:rPr>
                <w:rFonts w:hint="eastAsia" w:ascii="仿宋" w:hAnsi="仿宋" w:eastAsia="仿宋" w:cs="仿宋"/>
                <w:color w:val="000000"/>
                <w:sz w:val="18"/>
                <w:szCs w:val="18"/>
              </w:rPr>
              <w:t>　</w:t>
            </w:r>
          </w:p>
        </w:tc>
        <w:tc>
          <w:tcPr>
            <w:tcW w:w="567"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18"/>
                <w:szCs w:val="18"/>
              </w:rPr>
            </w:pPr>
            <w:r>
              <w:rPr>
                <w:rFonts w:hint="eastAsia" w:ascii="仿宋" w:hAnsi="仿宋" w:eastAsia="仿宋" w:cs="仿宋"/>
                <w:color w:val="000000"/>
                <w:sz w:val="18"/>
                <w:szCs w:val="18"/>
              </w:rPr>
              <w:t>　</w:t>
            </w:r>
          </w:p>
        </w:tc>
        <w:tc>
          <w:tcPr>
            <w:tcW w:w="647"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18"/>
                <w:szCs w:val="18"/>
              </w:rPr>
            </w:pPr>
            <w:r>
              <w:rPr>
                <w:rFonts w:hint="eastAsia" w:ascii="仿宋" w:hAnsi="仿宋" w:eastAsia="仿宋" w:cs="仿宋"/>
                <w:color w:val="000000"/>
                <w:sz w:val="18"/>
                <w:szCs w:val="18"/>
              </w:rPr>
              <w:t>7.00</w:t>
            </w:r>
          </w:p>
        </w:tc>
        <w:tc>
          <w:tcPr>
            <w:tcW w:w="42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18"/>
                <w:szCs w:val="18"/>
              </w:rPr>
            </w:pPr>
          </w:p>
        </w:tc>
        <w:tc>
          <w:tcPr>
            <w:tcW w:w="54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bl>
    <w:p>
      <w:pPr>
        <w:widowControl/>
        <w:spacing w:line="280" w:lineRule="exact"/>
        <w:jc w:val="left"/>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spacing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部门（单位）支出总体情况表</w:t>
      </w:r>
    </w:p>
    <w:p>
      <w:pPr>
        <w:widowControl/>
        <w:adjustRightInd w:val="0"/>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编制部门（单位）：克孜勒苏柯尔克孜自治州草原监理所      单位：万元</w:t>
      </w:r>
    </w:p>
    <w:tbl>
      <w:tblPr>
        <w:tblStyle w:val="3"/>
        <w:tblW w:w="9519" w:type="dxa"/>
        <w:tblInd w:w="-240" w:type="dxa"/>
        <w:tblLayout w:type="fixed"/>
        <w:tblCellMar>
          <w:top w:w="0" w:type="dxa"/>
          <w:left w:w="108" w:type="dxa"/>
          <w:bottom w:w="0" w:type="dxa"/>
          <w:right w:w="108" w:type="dxa"/>
        </w:tblCellMar>
      </w:tblPr>
      <w:tblGrid>
        <w:gridCol w:w="958"/>
        <w:gridCol w:w="660"/>
        <w:gridCol w:w="661"/>
        <w:gridCol w:w="2247"/>
        <w:gridCol w:w="1621"/>
        <w:gridCol w:w="1854"/>
        <w:gridCol w:w="1518"/>
      </w:tblGrid>
      <w:tr>
        <w:tblPrEx>
          <w:tblCellMar>
            <w:top w:w="0" w:type="dxa"/>
            <w:left w:w="108" w:type="dxa"/>
            <w:bottom w:w="0" w:type="dxa"/>
            <w:right w:w="108" w:type="dxa"/>
          </w:tblCellMar>
        </w:tblPrEx>
        <w:trPr>
          <w:trHeight w:val="571" w:hRule="atLeast"/>
        </w:trPr>
        <w:tc>
          <w:tcPr>
            <w:tcW w:w="4526"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left"/>
              <w:outlineLvl w:val="1"/>
              <w:rPr>
                <w:rFonts w:ascii="宋体" w:hAnsi="宋体" w:cs="宋体"/>
                <w:b/>
                <w:bCs/>
                <w:color w:val="000000"/>
                <w:kern w:val="0"/>
                <w:sz w:val="20"/>
                <w:szCs w:val="20"/>
              </w:rPr>
            </w:pPr>
            <w:r>
              <w:rPr>
                <w:rFonts w:hint="eastAsia" w:ascii="仿宋_GB2312" w:hAnsi="宋体" w:eastAsia="仿宋_GB2312"/>
                <w:kern w:val="0"/>
                <w:sz w:val="24"/>
              </w:rPr>
              <w:t xml:space="preserve">                                      </w:t>
            </w:r>
            <w:r>
              <w:rPr>
                <w:rFonts w:hint="eastAsia" w:ascii="宋体" w:hAnsi="宋体" w:cs="宋体"/>
                <w:b/>
                <w:bCs/>
                <w:color w:val="000000"/>
                <w:kern w:val="0"/>
                <w:sz w:val="20"/>
                <w:szCs w:val="20"/>
              </w:rPr>
              <w:t>项    目</w:t>
            </w:r>
          </w:p>
        </w:tc>
        <w:tc>
          <w:tcPr>
            <w:tcW w:w="4993"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CellMar>
            <w:top w:w="0" w:type="dxa"/>
            <w:left w:w="108" w:type="dxa"/>
            <w:bottom w:w="0" w:type="dxa"/>
            <w:right w:w="108" w:type="dxa"/>
          </w:tblCellMar>
        </w:tblPrEx>
        <w:trPr>
          <w:trHeight w:val="491" w:hRule="atLeast"/>
        </w:trPr>
        <w:tc>
          <w:tcPr>
            <w:tcW w:w="2279"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247"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62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5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518"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rPr>
          <w:trHeight w:val="290" w:hRule="atLeast"/>
        </w:trPr>
        <w:tc>
          <w:tcPr>
            <w:tcW w:w="9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66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66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247"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62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518"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16" w:hRule="atLeast"/>
        </w:trPr>
        <w:tc>
          <w:tcPr>
            <w:tcW w:w="958" w:type="dxa"/>
            <w:tcBorders>
              <w:top w:val="nil"/>
              <w:left w:val="single" w:color="auto" w:sz="4" w:space="0"/>
              <w:bottom w:val="single" w:color="auto" w:sz="4" w:space="0"/>
              <w:right w:val="single" w:color="auto" w:sz="4" w:space="0"/>
            </w:tcBorders>
            <w:vAlign w:val="center"/>
          </w:tcPr>
          <w:p>
            <w:pPr>
              <w:jc w:val="both"/>
              <w:rPr>
                <w:rFonts w:hint="eastAsia" w:ascii="仿宋" w:hAnsi="仿宋" w:eastAsia="仿宋" w:cs="仿宋"/>
                <w:color w:val="000000"/>
                <w:kern w:val="2"/>
                <w:sz w:val="15"/>
                <w:szCs w:val="15"/>
                <w:lang w:val="en-US" w:eastAsia="zh-CN" w:bidi="ar-SA"/>
              </w:rPr>
            </w:pPr>
            <w:r>
              <w:rPr>
                <w:rFonts w:hint="eastAsia" w:ascii="仿宋" w:hAnsi="仿宋" w:eastAsia="仿宋" w:cs="仿宋"/>
                <w:color w:val="000000"/>
                <w:sz w:val="15"/>
                <w:szCs w:val="15"/>
              </w:rPr>
              <w:t>205</w:t>
            </w:r>
          </w:p>
        </w:tc>
        <w:tc>
          <w:tcPr>
            <w:tcW w:w="660" w:type="dxa"/>
            <w:tcBorders>
              <w:top w:val="nil"/>
              <w:left w:val="nil"/>
              <w:bottom w:val="single" w:color="auto" w:sz="4" w:space="0"/>
              <w:right w:val="single" w:color="auto" w:sz="4" w:space="0"/>
            </w:tcBorders>
            <w:vAlign w:val="center"/>
          </w:tcPr>
          <w:p>
            <w:pPr>
              <w:jc w:val="both"/>
              <w:rPr>
                <w:rFonts w:hint="eastAsia" w:ascii="仿宋" w:hAnsi="仿宋" w:eastAsia="仿宋" w:cs="仿宋"/>
                <w:color w:val="000000"/>
                <w:kern w:val="2"/>
                <w:sz w:val="15"/>
                <w:szCs w:val="15"/>
                <w:lang w:val="en-US" w:eastAsia="zh-CN" w:bidi="ar-SA"/>
              </w:rPr>
            </w:pPr>
          </w:p>
        </w:tc>
        <w:tc>
          <w:tcPr>
            <w:tcW w:w="661" w:type="dxa"/>
            <w:tcBorders>
              <w:top w:val="nil"/>
              <w:left w:val="nil"/>
              <w:bottom w:val="single" w:color="auto" w:sz="4" w:space="0"/>
              <w:right w:val="single" w:color="auto" w:sz="4" w:space="0"/>
            </w:tcBorders>
            <w:vAlign w:val="center"/>
          </w:tcPr>
          <w:p>
            <w:pPr>
              <w:jc w:val="both"/>
              <w:rPr>
                <w:rFonts w:hint="eastAsia" w:ascii="仿宋" w:hAnsi="仿宋" w:eastAsia="仿宋" w:cs="仿宋"/>
                <w:color w:val="000000"/>
                <w:kern w:val="2"/>
                <w:sz w:val="15"/>
                <w:szCs w:val="15"/>
                <w:lang w:val="en-US" w:eastAsia="zh-CN" w:bidi="ar-SA"/>
              </w:rPr>
            </w:pPr>
          </w:p>
        </w:tc>
        <w:tc>
          <w:tcPr>
            <w:tcW w:w="2247" w:type="dxa"/>
            <w:tcBorders>
              <w:top w:val="nil"/>
              <w:left w:val="nil"/>
              <w:bottom w:val="single" w:color="auto" w:sz="4" w:space="0"/>
              <w:right w:val="single" w:color="auto" w:sz="4" w:space="0"/>
            </w:tcBorders>
            <w:vAlign w:val="center"/>
          </w:tcPr>
          <w:p>
            <w:pPr>
              <w:jc w:val="both"/>
              <w:rPr>
                <w:rFonts w:hint="eastAsia" w:ascii="仿宋" w:hAnsi="仿宋" w:eastAsia="仿宋" w:cs="仿宋"/>
                <w:color w:val="000000"/>
                <w:kern w:val="2"/>
                <w:sz w:val="15"/>
                <w:szCs w:val="15"/>
                <w:lang w:val="en-US" w:eastAsia="zh-CN" w:bidi="ar-SA"/>
              </w:rPr>
            </w:pPr>
            <w:r>
              <w:rPr>
                <w:rFonts w:hint="eastAsia" w:ascii="仿宋" w:hAnsi="仿宋" w:eastAsia="仿宋" w:cs="仿宋"/>
                <w:color w:val="000000"/>
                <w:sz w:val="15"/>
                <w:szCs w:val="15"/>
              </w:rPr>
              <w:t>教育支出</w:t>
            </w:r>
          </w:p>
        </w:tc>
        <w:tc>
          <w:tcPr>
            <w:tcW w:w="1621" w:type="dxa"/>
            <w:tcBorders>
              <w:top w:val="nil"/>
              <w:left w:val="nil"/>
              <w:bottom w:val="single" w:color="auto" w:sz="4" w:space="0"/>
              <w:right w:val="single" w:color="auto" w:sz="4" w:space="0"/>
            </w:tcBorders>
            <w:vAlign w:val="center"/>
          </w:tcPr>
          <w:p>
            <w:pPr>
              <w:jc w:val="both"/>
              <w:rPr>
                <w:rFonts w:hint="eastAsia" w:ascii="仿宋" w:hAnsi="仿宋" w:eastAsia="仿宋" w:cs="仿宋"/>
                <w:color w:val="000000"/>
                <w:kern w:val="2"/>
                <w:sz w:val="15"/>
                <w:szCs w:val="15"/>
                <w:lang w:val="en-US" w:eastAsia="zh-CN" w:bidi="ar-SA"/>
              </w:rPr>
            </w:pPr>
            <w:r>
              <w:rPr>
                <w:rFonts w:hint="eastAsia" w:ascii="仿宋" w:hAnsi="仿宋" w:eastAsia="仿宋" w:cs="仿宋"/>
                <w:color w:val="000000"/>
                <w:sz w:val="15"/>
                <w:szCs w:val="15"/>
              </w:rPr>
              <w:t>2.60</w:t>
            </w:r>
          </w:p>
        </w:tc>
        <w:tc>
          <w:tcPr>
            <w:tcW w:w="1854" w:type="dxa"/>
            <w:tcBorders>
              <w:top w:val="nil"/>
              <w:left w:val="nil"/>
              <w:bottom w:val="single" w:color="auto" w:sz="4" w:space="0"/>
              <w:right w:val="single" w:color="auto" w:sz="4" w:space="0"/>
            </w:tcBorders>
            <w:vAlign w:val="center"/>
          </w:tcPr>
          <w:p>
            <w:pPr>
              <w:jc w:val="both"/>
              <w:rPr>
                <w:rFonts w:hint="eastAsia" w:ascii="仿宋" w:hAnsi="仿宋" w:eastAsia="仿宋" w:cs="仿宋"/>
                <w:color w:val="000000"/>
                <w:kern w:val="2"/>
                <w:sz w:val="15"/>
                <w:szCs w:val="15"/>
                <w:lang w:val="en-US" w:eastAsia="zh-CN" w:bidi="ar-SA"/>
              </w:rPr>
            </w:pPr>
            <w:r>
              <w:rPr>
                <w:rFonts w:hint="eastAsia" w:ascii="仿宋" w:hAnsi="仿宋" w:eastAsia="仿宋" w:cs="仿宋"/>
                <w:color w:val="000000"/>
                <w:sz w:val="15"/>
                <w:szCs w:val="15"/>
              </w:rPr>
              <w:t>2.60</w:t>
            </w:r>
          </w:p>
        </w:tc>
        <w:tc>
          <w:tcPr>
            <w:tcW w:w="1518" w:type="dxa"/>
            <w:tcBorders>
              <w:top w:val="nil"/>
              <w:left w:val="nil"/>
              <w:bottom w:val="single" w:color="auto" w:sz="4" w:space="0"/>
              <w:right w:val="single" w:color="auto" w:sz="4" w:space="0"/>
            </w:tcBorders>
            <w:vAlign w:val="center"/>
          </w:tcPr>
          <w:p>
            <w:pPr>
              <w:widowControl/>
              <w:spacing w:line="280" w:lineRule="exact"/>
              <w:jc w:val="both"/>
              <w:rPr>
                <w:rFonts w:hint="eastAsia" w:ascii="仿宋" w:hAnsi="仿宋" w:eastAsia="仿宋" w:cs="仿宋"/>
                <w:color w:val="000000"/>
                <w:kern w:val="0"/>
                <w:sz w:val="15"/>
                <w:szCs w:val="15"/>
              </w:rPr>
            </w:pPr>
          </w:p>
        </w:tc>
      </w:tr>
      <w:tr>
        <w:tblPrEx>
          <w:tblCellMar>
            <w:top w:w="0" w:type="dxa"/>
            <w:left w:w="108" w:type="dxa"/>
            <w:bottom w:w="0" w:type="dxa"/>
            <w:right w:w="108" w:type="dxa"/>
          </w:tblCellMar>
        </w:tblPrEx>
        <w:trPr>
          <w:trHeight w:val="416" w:hRule="atLeast"/>
        </w:trPr>
        <w:tc>
          <w:tcPr>
            <w:tcW w:w="958" w:type="dxa"/>
            <w:tcBorders>
              <w:top w:val="nil"/>
              <w:left w:val="single" w:color="auto" w:sz="4" w:space="0"/>
              <w:bottom w:val="single" w:color="auto" w:sz="4" w:space="0"/>
              <w:right w:val="single" w:color="auto" w:sz="4" w:space="0"/>
            </w:tcBorders>
            <w:vAlign w:val="center"/>
          </w:tcPr>
          <w:p>
            <w:pPr>
              <w:jc w:val="both"/>
              <w:rPr>
                <w:rFonts w:hint="eastAsia" w:ascii="仿宋" w:hAnsi="仿宋" w:eastAsia="仿宋" w:cs="仿宋"/>
                <w:color w:val="000000"/>
                <w:kern w:val="2"/>
                <w:sz w:val="15"/>
                <w:szCs w:val="15"/>
                <w:lang w:val="en-US" w:eastAsia="zh-CN" w:bidi="ar-SA"/>
              </w:rPr>
            </w:pPr>
            <w:r>
              <w:rPr>
                <w:rFonts w:hint="eastAsia" w:ascii="仿宋" w:hAnsi="仿宋" w:eastAsia="仿宋" w:cs="仿宋"/>
                <w:color w:val="000000"/>
                <w:sz w:val="15"/>
                <w:szCs w:val="15"/>
              </w:rPr>
              <w:t>205</w:t>
            </w:r>
          </w:p>
        </w:tc>
        <w:tc>
          <w:tcPr>
            <w:tcW w:w="660" w:type="dxa"/>
            <w:tcBorders>
              <w:top w:val="nil"/>
              <w:left w:val="nil"/>
              <w:bottom w:val="single" w:color="auto" w:sz="4" w:space="0"/>
              <w:right w:val="single" w:color="auto" w:sz="4" w:space="0"/>
            </w:tcBorders>
            <w:vAlign w:val="center"/>
          </w:tcPr>
          <w:p>
            <w:pPr>
              <w:jc w:val="both"/>
              <w:rPr>
                <w:rFonts w:hint="eastAsia" w:ascii="仿宋" w:hAnsi="仿宋" w:eastAsia="仿宋" w:cs="仿宋"/>
                <w:color w:val="000000"/>
                <w:kern w:val="2"/>
                <w:sz w:val="15"/>
                <w:szCs w:val="15"/>
                <w:lang w:val="en-US" w:eastAsia="zh-CN" w:bidi="ar-SA"/>
              </w:rPr>
            </w:pPr>
            <w:r>
              <w:rPr>
                <w:rFonts w:hint="eastAsia" w:ascii="仿宋" w:hAnsi="仿宋" w:eastAsia="仿宋" w:cs="仿宋"/>
                <w:sz w:val="15"/>
                <w:szCs w:val="15"/>
              </w:rPr>
              <w:t>02</w:t>
            </w:r>
          </w:p>
        </w:tc>
        <w:tc>
          <w:tcPr>
            <w:tcW w:w="661" w:type="dxa"/>
            <w:tcBorders>
              <w:top w:val="nil"/>
              <w:left w:val="nil"/>
              <w:bottom w:val="single" w:color="auto" w:sz="4" w:space="0"/>
              <w:right w:val="single" w:color="auto" w:sz="4" w:space="0"/>
            </w:tcBorders>
            <w:vAlign w:val="center"/>
          </w:tcPr>
          <w:p>
            <w:pPr>
              <w:jc w:val="both"/>
              <w:rPr>
                <w:rFonts w:hint="eastAsia" w:ascii="仿宋" w:hAnsi="仿宋" w:eastAsia="仿宋" w:cs="仿宋"/>
                <w:color w:val="000000"/>
                <w:kern w:val="2"/>
                <w:sz w:val="15"/>
                <w:szCs w:val="15"/>
                <w:lang w:val="en-US" w:eastAsia="zh-CN" w:bidi="ar-SA"/>
              </w:rPr>
            </w:pPr>
          </w:p>
        </w:tc>
        <w:tc>
          <w:tcPr>
            <w:tcW w:w="2247" w:type="dxa"/>
            <w:tcBorders>
              <w:top w:val="nil"/>
              <w:left w:val="nil"/>
              <w:bottom w:val="single" w:color="auto" w:sz="4" w:space="0"/>
              <w:right w:val="single" w:color="auto" w:sz="4" w:space="0"/>
            </w:tcBorders>
            <w:vAlign w:val="center"/>
          </w:tcPr>
          <w:p>
            <w:pPr>
              <w:ind w:firstLine="150" w:firstLineChars="100"/>
              <w:jc w:val="both"/>
              <w:rPr>
                <w:rFonts w:hint="eastAsia" w:ascii="仿宋" w:hAnsi="仿宋" w:eastAsia="仿宋" w:cs="仿宋"/>
                <w:color w:val="000000"/>
                <w:kern w:val="2"/>
                <w:sz w:val="15"/>
                <w:szCs w:val="15"/>
                <w:lang w:val="en-US" w:eastAsia="zh-CN" w:bidi="ar-SA"/>
              </w:rPr>
            </w:pPr>
            <w:r>
              <w:rPr>
                <w:rFonts w:hint="eastAsia" w:ascii="仿宋" w:hAnsi="仿宋" w:eastAsia="仿宋" w:cs="仿宋"/>
                <w:color w:val="000000"/>
                <w:sz w:val="15"/>
                <w:szCs w:val="15"/>
              </w:rPr>
              <w:t>普通教育</w:t>
            </w:r>
          </w:p>
        </w:tc>
        <w:tc>
          <w:tcPr>
            <w:tcW w:w="1621" w:type="dxa"/>
            <w:tcBorders>
              <w:top w:val="nil"/>
              <w:left w:val="nil"/>
              <w:bottom w:val="single" w:color="auto" w:sz="4" w:space="0"/>
              <w:right w:val="single" w:color="auto" w:sz="4" w:space="0"/>
            </w:tcBorders>
            <w:vAlign w:val="center"/>
          </w:tcPr>
          <w:p>
            <w:pPr>
              <w:jc w:val="both"/>
              <w:rPr>
                <w:rFonts w:hint="eastAsia" w:ascii="仿宋" w:hAnsi="仿宋" w:eastAsia="仿宋" w:cs="仿宋"/>
                <w:color w:val="000000"/>
                <w:kern w:val="2"/>
                <w:sz w:val="15"/>
                <w:szCs w:val="15"/>
                <w:lang w:val="en-US" w:eastAsia="zh-CN" w:bidi="ar-SA"/>
              </w:rPr>
            </w:pPr>
            <w:r>
              <w:rPr>
                <w:rFonts w:hint="eastAsia" w:ascii="仿宋" w:hAnsi="仿宋" w:eastAsia="仿宋" w:cs="仿宋"/>
                <w:color w:val="000000"/>
                <w:sz w:val="15"/>
                <w:szCs w:val="15"/>
              </w:rPr>
              <w:t>2.60</w:t>
            </w:r>
          </w:p>
        </w:tc>
        <w:tc>
          <w:tcPr>
            <w:tcW w:w="1854" w:type="dxa"/>
            <w:tcBorders>
              <w:top w:val="nil"/>
              <w:left w:val="nil"/>
              <w:bottom w:val="single" w:color="auto" w:sz="4" w:space="0"/>
              <w:right w:val="single" w:color="auto" w:sz="4" w:space="0"/>
            </w:tcBorders>
            <w:vAlign w:val="center"/>
          </w:tcPr>
          <w:p>
            <w:pPr>
              <w:jc w:val="both"/>
              <w:rPr>
                <w:rFonts w:hint="eastAsia" w:ascii="仿宋" w:hAnsi="仿宋" w:eastAsia="仿宋" w:cs="仿宋"/>
                <w:color w:val="000000"/>
                <w:kern w:val="2"/>
                <w:sz w:val="15"/>
                <w:szCs w:val="15"/>
                <w:lang w:val="en-US" w:eastAsia="zh-CN" w:bidi="ar-SA"/>
              </w:rPr>
            </w:pPr>
            <w:r>
              <w:rPr>
                <w:rFonts w:hint="eastAsia" w:ascii="仿宋" w:hAnsi="仿宋" w:eastAsia="仿宋" w:cs="仿宋"/>
                <w:color w:val="000000"/>
                <w:sz w:val="15"/>
                <w:szCs w:val="15"/>
              </w:rPr>
              <w:t>2.60</w:t>
            </w:r>
          </w:p>
        </w:tc>
        <w:tc>
          <w:tcPr>
            <w:tcW w:w="1518" w:type="dxa"/>
            <w:tcBorders>
              <w:top w:val="nil"/>
              <w:left w:val="nil"/>
              <w:bottom w:val="single" w:color="auto" w:sz="4" w:space="0"/>
              <w:right w:val="single" w:color="auto" w:sz="4" w:space="0"/>
            </w:tcBorders>
            <w:vAlign w:val="center"/>
          </w:tcPr>
          <w:p>
            <w:pPr>
              <w:widowControl/>
              <w:spacing w:line="280" w:lineRule="exact"/>
              <w:jc w:val="both"/>
              <w:rPr>
                <w:rFonts w:hint="eastAsia" w:ascii="仿宋" w:hAnsi="仿宋" w:eastAsia="仿宋" w:cs="仿宋"/>
                <w:color w:val="000000"/>
                <w:kern w:val="0"/>
                <w:sz w:val="15"/>
                <w:szCs w:val="15"/>
              </w:rPr>
            </w:pPr>
          </w:p>
        </w:tc>
      </w:tr>
      <w:tr>
        <w:tblPrEx>
          <w:tblCellMar>
            <w:top w:w="0" w:type="dxa"/>
            <w:left w:w="108" w:type="dxa"/>
            <w:bottom w:w="0" w:type="dxa"/>
            <w:right w:w="108" w:type="dxa"/>
          </w:tblCellMar>
        </w:tblPrEx>
        <w:trPr>
          <w:trHeight w:val="416" w:hRule="atLeast"/>
        </w:trPr>
        <w:tc>
          <w:tcPr>
            <w:tcW w:w="958" w:type="dxa"/>
            <w:tcBorders>
              <w:top w:val="nil"/>
              <w:left w:val="single" w:color="auto" w:sz="4" w:space="0"/>
              <w:bottom w:val="single" w:color="auto" w:sz="4" w:space="0"/>
              <w:right w:val="single" w:color="auto" w:sz="4" w:space="0"/>
            </w:tcBorders>
            <w:vAlign w:val="center"/>
          </w:tcPr>
          <w:p>
            <w:pPr>
              <w:widowControl/>
              <w:spacing w:line="280" w:lineRule="exact"/>
              <w:jc w:val="both"/>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205</w:t>
            </w:r>
          </w:p>
        </w:tc>
        <w:tc>
          <w:tcPr>
            <w:tcW w:w="660" w:type="dxa"/>
            <w:tcBorders>
              <w:top w:val="nil"/>
              <w:left w:val="nil"/>
              <w:bottom w:val="single" w:color="auto" w:sz="4" w:space="0"/>
              <w:right w:val="single" w:color="auto" w:sz="4" w:space="0"/>
            </w:tcBorders>
            <w:vAlign w:val="center"/>
          </w:tcPr>
          <w:p>
            <w:pPr>
              <w:widowControl/>
              <w:spacing w:line="280" w:lineRule="exact"/>
              <w:jc w:val="both"/>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02</w:t>
            </w:r>
          </w:p>
        </w:tc>
        <w:tc>
          <w:tcPr>
            <w:tcW w:w="661" w:type="dxa"/>
            <w:tcBorders>
              <w:top w:val="nil"/>
              <w:left w:val="nil"/>
              <w:bottom w:val="single" w:color="auto" w:sz="4" w:space="0"/>
              <w:right w:val="single" w:color="auto" w:sz="4" w:space="0"/>
            </w:tcBorders>
            <w:vAlign w:val="center"/>
          </w:tcPr>
          <w:p>
            <w:pPr>
              <w:widowControl/>
              <w:spacing w:line="280" w:lineRule="exact"/>
              <w:jc w:val="both"/>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01</w:t>
            </w:r>
          </w:p>
        </w:tc>
        <w:tc>
          <w:tcPr>
            <w:tcW w:w="2247" w:type="dxa"/>
            <w:tcBorders>
              <w:top w:val="nil"/>
              <w:left w:val="nil"/>
              <w:bottom w:val="single" w:color="auto" w:sz="4" w:space="0"/>
              <w:right w:val="single" w:color="auto" w:sz="4" w:space="0"/>
            </w:tcBorders>
            <w:vAlign w:val="center"/>
          </w:tcPr>
          <w:p>
            <w:pPr>
              <w:widowControl/>
              <w:spacing w:line="280" w:lineRule="exact"/>
              <w:ind w:firstLine="300" w:firstLineChars="200"/>
              <w:jc w:val="both"/>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学前教育　</w:t>
            </w:r>
          </w:p>
        </w:tc>
        <w:tc>
          <w:tcPr>
            <w:tcW w:w="1621" w:type="dxa"/>
            <w:tcBorders>
              <w:top w:val="nil"/>
              <w:left w:val="nil"/>
              <w:bottom w:val="single" w:color="auto" w:sz="4" w:space="0"/>
              <w:right w:val="single" w:color="auto" w:sz="4" w:space="0"/>
            </w:tcBorders>
            <w:vAlign w:val="center"/>
          </w:tcPr>
          <w:p>
            <w:pPr>
              <w:widowControl/>
              <w:spacing w:line="280" w:lineRule="exact"/>
              <w:jc w:val="both"/>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2.60　</w:t>
            </w:r>
          </w:p>
        </w:tc>
        <w:tc>
          <w:tcPr>
            <w:tcW w:w="1854" w:type="dxa"/>
            <w:tcBorders>
              <w:top w:val="nil"/>
              <w:left w:val="nil"/>
              <w:bottom w:val="single" w:color="auto" w:sz="4" w:space="0"/>
              <w:right w:val="single" w:color="auto" w:sz="4" w:space="0"/>
            </w:tcBorders>
            <w:vAlign w:val="center"/>
          </w:tcPr>
          <w:p>
            <w:pPr>
              <w:widowControl/>
              <w:spacing w:line="280" w:lineRule="exact"/>
              <w:jc w:val="both"/>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　2.60</w:t>
            </w:r>
          </w:p>
        </w:tc>
        <w:tc>
          <w:tcPr>
            <w:tcW w:w="1518" w:type="dxa"/>
            <w:tcBorders>
              <w:top w:val="nil"/>
              <w:left w:val="nil"/>
              <w:bottom w:val="single" w:color="auto" w:sz="4" w:space="0"/>
              <w:right w:val="single" w:color="auto" w:sz="4" w:space="0"/>
            </w:tcBorders>
            <w:vAlign w:val="center"/>
          </w:tcPr>
          <w:p>
            <w:pPr>
              <w:widowControl/>
              <w:spacing w:line="280" w:lineRule="exact"/>
              <w:jc w:val="both"/>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　</w:t>
            </w:r>
          </w:p>
        </w:tc>
      </w:tr>
      <w:tr>
        <w:tblPrEx>
          <w:tblCellMar>
            <w:top w:w="0" w:type="dxa"/>
            <w:left w:w="108" w:type="dxa"/>
            <w:bottom w:w="0" w:type="dxa"/>
            <w:right w:w="108" w:type="dxa"/>
          </w:tblCellMar>
        </w:tblPrEx>
        <w:trPr>
          <w:trHeight w:val="290" w:hRule="atLeast"/>
        </w:trPr>
        <w:tc>
          <w:tcPr>
            <w:tcW w:w="958" w:type="dxa"/>
            <w:tcBorders>
              <w:top w:val="nil"/>
              <w:left w:val="single" w:color="auto" w:sz="4" w:space="0"/>
              <w:bottom w:val="single" w:color="auto" w:sz="4" w:space="0"/>
              <w:right w:val="single" w:color="auto" w:sz="4" w:space="0"/>
            </w:tcBorders>
            <w:vAlign w:val="center"/>
          </w:tcPr>
          <w:p>
            <w:pPr>
              <w:jc w:val="both"/>
              <w:rPr>
                <w:rFonts w:hint="eastAsia" w:ascii="仿宋" w:hAnsi="仿宋" w:eastAsia="仿宋" w:cs="仿宋"/>
                <w:color w:val="000000"/>
                <w:kern w:val="2"/>
                <w:sz w:val="15"/>
                <w:szCs w:val="15"/>
                <w:lang w:val="en-US" w:eastAsia="zh-CN" w:bidi="ar-SA"/>
              </w:rPr>
            </w:pPr>
            <w:r>
              <w:rPr>
                <w:rFonts w:hint="eastAsia" w:ascii="仿宋" w:hAnsi="仿宋" w:eastAsia="仿宋" w:cs="仿宋"/>
                <w:color w:val="000000"/>
                <w:sz w:val="15"/>
                <w:szCs w:val="15"/>
              </w:rPr>
              <w:t>213</w:t>
            </w:r>
          </w:p>
        </w:tc>
        <w:tc>
          <w:tcPr>
            <w:tcW w:w="660" w:type="dxa"/>
            <w:tcBorders>
              <w:top w:val="nil"/>
              <w:left w:val="nil"/>
              <w:bottom w:val="single" w:color="auto" w:sz="4" w:space="0"/>
              <w:right w:val="single" w:color="auto" w:sz="4" w:space="0"/>
            </w:tcBorders>
            <w:vAlign w:val="center"/>
          </w:tcPr>
          <w:p>
            <w:pPr>
              <w:jc w:val="both"/>
              <w:rPr>
                <w:rFonts w:hint="eastAsia" w:ascii="仿宋" w:hAnsi="仿宋" w:eastAsia="仿宋" w:cs="仿宋"/>
                <w:color w:val="000000"/>
                <w:kern w:val="2"/>
                <w:sz w:val="15"/>
                <w:szCs w:val="15"/>
                <w:lang w:val="en-US" w:eastAsia="zh-CN" w:bidi="ar-SA"/>
              </w:rPr>
            </w:pPr>
          </w:p>
        </w:tc>
        <w:tc>
          <w:tcPr>
            <w:tcW w:w="661" w:type="dxa"/>
            <w:tcBorders>
              <w:top w:val="nil"/>
              <w:left w:val="nil"/>
              <w:bottom w:val="single" w:color="auto" w:sz="4" w:space="0"/>
              <w:right w:val="single" w:color="auto" w:sz="4" w:space="0"/>
            </w:tcBorders>
            <w:vAlign w:val="center"/>
          </w:tcPr>
          <w:p>
            <w:pPr>
              <w:jc w:val="both"/>
              <w:rPr>
                <w:rFonts w:hint="eastAsia" w:ascii="仿宋" w:hAnsi="仿宋" w:eastAsia="仿宋" w:cs="仿宋"/>
                <w:color w:val="000000"/>
                <w:kern w:val="2"/>
                <w:sz w:val="15"/>
                <w:szCs w:val="15"/>
                <w:lang w:val="en-US" w:eastAsia="zh-CN" w:bidi="ar-SA"/>
              </w:rPr>
            </w:pPr>
          </w:p>
        </w:tc>
        <w:tc>
          <w:tcPr>
            <w:tcW w:w="2247" w:type="dxa"/>
            <w:tcBorders>
              <w:top w:val="nil"/>
              <w:left w:val="nil"/>
              <w:bottom w:val="single" w:color="auto" w:sz="4" w:space="0"/>
              <w:right w:val="single" w:color="auto" w:sz="4" w:space="0"/>
            </w:tcBorders>
            <w:vAlign w:val="center"/>
          </w:tcPr>
          <w:p>
            <w:pPr>
              <w:jc w:val="both"/>
              <w:rPr>
                <w:rFonts w:hint="eastAsia" w:ascii="仿宋" w:hAnsi="仿宋" w:eastAsia="仿宋" w:cs="仿宋"/>
                <w:color w:val="000000"/>
                <w:kern w:val="2"/>
                <w:sz w:val="15"/>
                <w:szCs w:val="15"/>
                <w:lang w:val="en-US" w:eastAsia="zh-CN" w:bidi="ar-SA"/>
              </w:rPr>
            </w:pPr>
            <w:r>
              <w:rPr>
                <w:rFonts w:hint="eastAsia" w:ascii="仿宋" w:hAnsi="仿宋" w:eastAsia="仿宋" w:cs="仿宋"/>
                <w:color w:val="000000"/>
                <w:sz w:val="15"/>
                <w:szCs w:val="15"/>
              </w:rPr>
              <w:t>农林水支出</w:t>
            </w:r>
          </w:p>
        </w:tc>
        <w:tc>
          <w:tcPr>
            <w:tcW w:w="1621" w:type="dxa"/>
            <w:tcBorders>
              <w:top w:val="nil"/>
              <w:left w:val="nil"/>
              <w:bottom w:val="single" w:color="auto" w:sz="4" w:space="0"/>
              <w:right w:val="single" w:color="auto" w:sz="4" w:space="0"/>
            </w:tcBorders>
            <w:vAlign w:val="center"/>
          </w:tcPr>
          <w:p>
            <w:pPr>
              <w:jc w:val="both"/>
              <w:rPr>
                <w:rFonts w:hint="eastAsia" w:ascii="仿宋" w:hAnsi="仿宋" w:eastAsia="仿宋" w:cs="仿宋"/>
                <w:color w:val="000000"/>
                <w:kern w:val="2"/>
                <w:sz w:val="15"/>
                <w:szCs w:val="15"/>
                <w:lang w:val="en-US" w:eastAsia="zh-CN" w:bidi="ar-SA"/>
              </w:rPr>
            </w:pPr>
            <w:r>
              <w:rPr>
                <w:rFonts w:hint="eastAsia" w:ascii="仿宋" w:hAnsi="仿宋" w:eastAsia="仿宋" w:cs="仿宋"/>
                <w:color w:val="000000"/>
                <w:sz w:val="15"/>
                <w:szCs w:val="15"/>
              </w:rPr>
              <w:t>360.65</w:t>
            </w:r>
          </w:p>
        </w:tc>
        <w:tc>
          <w:tcPr>
            <w:tcW w:w="1854" w:type="dxa"/>
            <w:tcBorders>
              <w:top w:val="nil"/>
              <w:left w:val="nil"/>
              <w:bottom w:val="single" w:color="auto" w:sz="4" w:space="0"/>
              <w:right w:val="single" w:color="auto" w:sz="4" w:space="0"/>
            </w:tcBorders>
            <w:vAlign w:val="center"/>
          </w:tcPr>
          <w:p>
            <w:pPr>
              <w:jc w:val="both"/>
              <w:rPr>
                <w:rFonts w:hint="eastAsia" w:ascii="仿宋" w:hAnsi="仿宋" w:eastAsia="仿宋" w:cs="仿宋"/>
                <w:color w:val="000000"/>
                <w:kern w:val="2"/>
                <w:sz w:val="15"/>
                <w:szCs w:val="15"/>
                <w:lang w:val="en-US" w:eastAsia="zh-CN" w:bidi="ar-SA"/>
              </w:rPr>
            </w:pPr>
            <w:r>
              <w:rPr>
                <w:rFonts w:hint="eastAsia" w:ascii="仿宋" w:hAnsi="仿宋" w:eastAsia="仿宋" w:cs="仿宋"/>
                <w:color w:val="000000"/>
                <w:sz w:val="15"/>
                <w:szCs w:val="15"/>
              </w:rPr>
              <w:t>360.65</w:t>
            </w:r>
          </w:p>
        </w:tc>
        <w:tc>
          <w:tcPr>
            <w:tcW w:w="1518" w:type="dxa"/>
            <w:tcBorders>
              <w:top w:val="nil"/>
              <w:left w:val="nil"/>
              <w:bottom w:val="single" w:color="auto" w:sz="4" w:space="0"/>
              <w:right w:val="single" w:color="auto" w:sz="4" w:space="0"/>
            </w:tcBorders>
            <w:vAlign w:val="center"/>
          </w:tcPr>
          <w:p>
            <w:pPr>
              <w:widowControl/>
              <w:spacing w:line="280" w:lineRule="exact"/>
              <w:jc w:val="both"/>
              <w:rPr>
                <w:rFonts w:hint="eastAsia" w:ascii="仿宋" w:hAnsi="仿宋" w:eastAsia="仿宋" w:cs="仿宋"/>
                <w:color w:val="000000"/>
                <w:kern w:val="0"/>
                <w:sz w:val="15"/>
                <w:szCs w:val="15"/>
              </w:rPr>
            </w:pPr>
          </w:p>
        </w:tc>
      </w:tr>
      <w:tr>
        <w:tblPrEx>
          <w:tblCellMar>
            <w:top w:w="0" w:type="dxa"/>
            <w:left w:w="108" w:type="dxa"/>
            <w:bottom w:w="0" w:type="dxa"/>
            <w:right w:w="108" w:type="dxa"/>
          </w:tblCellMar>
        </w:tblPrEx>
        <w:trPr>
          <w:trHeight w:val="416" w:hRule="atLeast"/>
        </w:trPr>
        <w:tc>
          <w:tcPr>
            <w:tcW w:w="958" w:type="dxa"/>
            <w:tcBorders>
              <w:top w:val="nil"/>
              <w:left w:val="single" w:color="auto" w:sz="4" w:space="0"/>
              <w:bottom w:val="single" w:color="auto" w:sz="4" w:space="0"/>
              <w:right w:val="single" w:color="auto" w:sz="4" w:space="0"/>
            </w:tcBorders>
            <w:vAlign w:val="center"/>
          </w:tcPr>
          <w:p>
            <w:pPr>
              <w:jc w:val="both"/>
              <w:rPr>
                <w:rFonts w:hint="eastAsia" w:ascii="仿宋" w:hAnsi="仿宋" w:eastAsia="仿宋" w:cs="仿宋"/>
                <w:color w:val="000000"/>
                <w:kern w:val="2"/>
                <w:sz w:val="15"/>
                <w:szCs w:val="15"/>
                <w:lang w:val="en-US" w:eastAsia="zh-CN" w:bidi="ar-SA"/>
              </w:rPr>
            </w:pPr>
            <w:r>
              <w:rPr>
                <w:rFonts w:hint="eastAsia" w:ascii="仿宋" w:hAnsi="仿宋" w:eastAsia="仿宋" w:cs="仿宋"/>
                <w:color w:val="000000"/>
                <w:sz w:val="15"/>
                <w:szCs w:val="15"/>
              </w:rPr>
              <w:t>213</w:t>
            </w:r>
          </w:p>
        </w:tc>
        <w:tc>
          <w:tcPr>
            <w:tcW w:w="660" w:type="dxa"/>
            <w:tcBorders>
              <w:top w:val="nil"/>
              <w:left w:val="nil"/>
              <w:bottom w:val="single" w:color="auto" w:sz="4" w:space="0"/>
              <w:right w:val="single" w:color="auto" w:sz="4" w:space="0"/>
            </w:tcBorders>
            <w:vAlign w:val="center"/>
          </w:tcPr>
          <w:p>
            <w:pPr>
              <w:jc w:val="both"/>
              <w:rPr>
                <w:rFonts w:hint="eastAsia" w:ascii="仿宋" w:hAnsi="仿宋" w:eastAsia="仿宋" w:cs="仿宋"/>
                <w:color w:val="000000"/>
                <w:kern w:val="2"/>
                <w:sz w:val="15"/>
                <w:szCs w:val="15"/>
                <w:lang w:val="en-US" w:eastAsia="zh-CN" w:bidi="ar-SA"/>
              </w:rPr>
            </w:pPr>
            <w:r>
              <w:rPr>
                <w:rFonts w:hint="eastAsia" w:ascii="仿宋" w:hAnsi="仿宋" w:eastAsia="仿宋" w:cs="仿宋"/>
                <w:color w:val="000000"/>
                <w:sz w:val="15"/>
                <w:szCs w:val="15"/>
              </w:rPr>
              <w:t>01</w:t>
            </w:r>
          </w:p>
        </w:tc>
        <w:tc>
          <w:tcPr>
            <w:tcW w:w="661" w:type="dxa"/>
            <w:tcBorders>
              <w:top w:val="nil"/>
              <w:left w:val="nil"/>
              <w:bottom w:val="single" w:color="auto" w:sz="4" w:space="0"/>
              <w:right w:val="single" w:color="auto" w:sz="4" w:space="0"/>
            </w:tcBorders>
            <w:vAlign w:val="center"/>
          </w:tcPr>
          <w:p>
            <w:pPr>
              <w:jc w:val="both"/>
              <w:rPr>
                <w:rFonts w:hint="eastAsia" w:ascii="仿宋" w:hAnsi="仿宋" w:eastAsia="仿宋" w:cs="仿宋"/>
                <w:color w:val="000000"/>
                <w:kern w:val="2"/>
                <w:sz w:val="15"/>
                <w:szCs w:val="15"/>
                <w:lang w:val="en-US" w:eastAsia="zh-CN" w:bidi="ar-SA"/>
              </w:rPr>
            </w:pPr>
          </w:p>
        </w:tc>
        <w:tc>
          <w:tcPr>
            <w:tcW w:w="2247" w:type="dxa"/>
            <w:tcBorders>
              <w:top w:val="nil"/>
              <w:left w:val="nil"/>
              <w:bottom w:val="single" w:color="auto" w:sz="4" w:space="0"/>
              <w:right w:val="single" w:color="auto" w:sz="4" w:space="0"/>
            </w:tcBorders>
            <w:vAlign w:val="center"/>
          </w:tcPr>
          <w:p>
            <w:pPr>
              <w:jc w:val="both"/>
              <w:rPr>
                <w:rFonts w:hint="eastAsia" w:ascii="仿宋" w:hAnsi="仿宋" w:eastAsia="仿宋" w:cs="仿宋"/>
                <w:color w:val="000000"/>
                <w:kern w:val="2"/>
                <w:sz w:val="15"/>
                <w:szCs w:val="15"/>
                <w:lang w:val="en-US" w:eastAsia="zh-CN" w:bidi="ar-SA"/>
              </w:rPr>
            </w:pPr>
            <w:r>
              <w:rPr>
                <w:rFonts w:hint="eastAsia" w:ascii="仿宋" w:hAnsi="仿宋" w:eastAsia="仿宋" w:cs="仿宋"/>
                <w:color w:val="000000"/>
                <w:sz w:val="15"/>
                <w:szCs w:val="15"/>
              </w:rPr>
              <w:t xml:space="preserve"> </w:t>
            </w:r>
            <w:r>
              <w:rPr>
                <w:rFonts w:hint="eastAsia" w:ascii="仿宋" w:hAnsi="仿宋" w:eastAsia="仿宋" w:cs="仿宋"/>
                <w:color w:val="000000"/>
                <w:sz w:val="15"/>
                <w:szCs w:val="15"/>
                <w:lang w:val="en-US" w:eastAsia="zh-CN"/>
              </w:rPr>
              <w:t xml:space="preserve"> </w:t>
            </w:r>
            <w:r>
              <w:rPr>
                <w:rFonts w:hint="eastAsia" w:ascii="仿宋" w:hAnsi="仿宋" w:eastAsia="仿宋" w:cs="仿宋"/>
                <w:color w:val="000000"/>
                <w:sz w:val="15"/>
                <w:szCs w:val="15"/>
              </w:rPr>
              <w:t>农业农村</w:t>
            </w:r>
          </w:p>
        </w:tc>
        <w:tc>
          <w:tcPr>
            <w:tcW w:w="1621" w:type="dxa"/>
            <w:tcBorders>
              <w:top w:val="nil"/>
              <w:left w:val="nil"/>
              <w:bottom w:val="single" w:color="auto" w:sz="4" w:space="0"/>
              <w:right w:val="single" w:color="auto" w:sz="4" w:space="0"/>
            </w:tcBorders>
            <w:vAlign w:val="center"/>
          </w:tcPr>
          <w:p>
            <w:pPr>
              <w:jc w:val="both"/>
              <w:rPr>
                <w:rFonts w:hint="eastAsia" w:ascii="仿宋" w:hAnsi="仿宋" w:eastAsia="仿宋" w:cs="仿宋"/>
                <w:color w:val="000000"/>
                <w:kern w:val="2"/>
                <w:sz w:val="15"/>
                <w:szCs w:val="15"/>
                <w:lang w:val="en-US" w:eastAsia="zh-CN" w:bidi="ar-SA"/>
              </w:rPr>
            </w:pPr>
            <w:r>
              <w:rPr>
                <w:rFonts w:hint="eastAsia" w:ascii="仿宋" w:hAnsi="仿宋" w:eastAsia="仿宋" w:cs="仿宋"/>
                <w:color w:val="000000"/>
                <w:sz w:val="15"/>
                <w:szCs w:val="15"/>
              </w:rPr>
              <w:t>360.65</w:t>
            </w:r>
          </w:p>
        </w:tc>
        <w:tc>
          <w:tcPr>
            <w:tcW w:w="1854" w:type="dxa"/>
            <w:tcBorders>
              <w:top w:val="nil"/>
              <w:left w:val="nil"/>
              <w:bottom w:val="single" w:color="auto" w:sz="4" w:space="0"/>
              <w:right w:val="single" w:color="auto" w:sz="4" w:space="0"/>
            </w:tcBorders>
            <w:vAlign w:val="center"/>
          </w:tcPr>
          <w:p>
            <w:pPr>
              <w:jc w:val="both"/>
              <w:rPr>
                <w:rFonts w:hint="eastAsia" w:ascii="仿宋" w:hAnsi="仿宋" w:eastAsia="仿宋" w:cs="仿宋"/>
                <w:color w:val="000000"/>
                <w:kern w:val="2"/>
                <w:sz w:val="15"/>
                <w:szCs w:val="15"/>
                <w:lang w:val="en-US" w:eastAsia="zh-CN" w:bidi="ar-SA"/>
              </w:rPr>
            </w:pPr>
            <w:r>
              <w:rPr>
                <w:rFonts w:hint="eastAsia" w:ascii="仿宋" w:hAnsi="仿宋" w:eastAsia="仿宋" w:cs="仿宋"/>
                <w:color w:val="000000"/>
                <w:sz w:val="15"/>
                <w:szCs w:val="15"/>
              </w:rPr>
              <w:t>360.65</w:t>
            </w:r>
          </w:p>
        </w:tc>
        <w:tc>
          <w:tcPr>
            <w:tcW w:w="1518" w:type="dxa"/>
            <w:tcBorders>
              <w:top w:val="nil"/>
              <w:left w:val="nil"/>
              <w:bottom w:val="single" w:color="auto" w:sz="4" w:space="0"/>
              <w:right w:val="single" w:color="auto" w:sz="4" w:space="0"/>
            </w:tcBorders>
            <w:vAlign w:val="center"/>
          </w:tcPr>
          <w:p>
            <w:pPr>
              <w:widowControl/>
              <w:spacing w:line="280" w:lineRule="exact"/>
              <w:jc w:val="both"/>
              <w:rPr>
                <w:rFonts w:hint="eastAsia" w:ascii="仿宋" w:hAnsi="仿宋" w:eastAsia="仿宋" w:cs="仿宋"/>
                <w:color w:val="000000"/>
                <w:kern w:val="0"/>
                <w:sz w:val="15"/>
                <w:szCs w:val="15"/>
              </w:rPr>
            </w:pPr>
          </w:p>
        </w:tc>
      </w:tr>
      <w:tr>
        <w:tblPrEx>
          <w:tblCellMar>
            <w:top w:w="0" w:type="dxa"/>
            <w:left w:w="108" w:type="dxa"/>
            <w:bottom w:w="0" w:type="dxa"/>
            <w:right w:w="108" w:type="dxa"/>
          </w:tblCellMar>
        </w:tblPrEx>
        <w:trPr>
          <w:trHeight w:val="416" w:hRule="atLeast"/>
        </w:trPr>
        <w:tc>
          <w:tcPr>
            <w:tcW w:w="958" w:type="dxa"/>
            <w:tcBorders>
              <w:top w:val="nil"/>
              <w:left w:val="single" w:color="auto" w:sz="4" w:space="0"/>
              <w:bottom w:val="single" w:color="auto" w:sz="4" w:space="0"/>
              <w:right w:val="single" w:color="auto" w:sz="4" w:space="0"/>
            </w:tcBorders>
            <w:vAlign w:val="center"/>
          </w:tcPr>
          <w:p>
            <w:pPr>
              <w:widowControl/>
              <w:spacing w:line="280" w:lineRule="exact"/>
              <w:jc w:val="both"/>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213</w:t>
            </w:r>
          </w:p>
        </w:tc>
        <w:tc>
          <w:tcPr>
            <w:tcW w:w="660" w:type="dxa"/>
            <w:tcBorders>
              <w:top w:val="nil"/>
              <w:left w:val="nil"/>
              <w:bottom w:val="single" w:color="auto" w:sz="4" w:space="0"/>
              <w:right w:val="single" w:color="auto" w:sz="4" w:space="0"/>
            </w:tcBorders>
            <w:vAlign w:val="center"/>
          </w:tcPr>
          <w:p>
            <w:pPr>
              <w:widowControl/>
              <w:spacing w:line="280" w:lineRule="exact"/>
              <w:jc w:val="both"/>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01</w:t>
            </w:r>
          </w:p>
        </w:tc>
        <w:tc>
          <w:tcPr>
            <w:tcW w:w="661" w:type="dxa"/>
            <w:tcBorders>
              <w:top w:val="nil"/>
              <w:left w:val="nil"/>
              <w:bottom w:val="single" w:color="auto" w:sz="4" w:space="0"/>
              <w:right w:val="single" w:color="auto" w:sz="4" w:space="0"/>
            </w:tcBorders>
            <w:vAlign w:val="center"/>
          </w:tcPr>
          <w:p>
            <w:pPr>
              <w:widowControl/>
              <w:spacing w:line="280" w:lineRule="exact"/>
              <w:jc w:val="both"/>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01</w:t>
            </w:r>
          </w:p>
        </w:tc>
        <w:tc>
          <w:tcPr>
            <w:tcW w:w="2247" w:type="dxa"/>
            <w:tcBorders>
              <w:top w:val="nil"/>
              <w:left w:val="nil"/>
              <w:bottom w:val="single" w:color="auto" w:sz="4" w:space="0"/>
              <w:right w:val="single" w:color="auto" w:sz="4" w:space="0"/>
            </w:tcBorders>
            <w:vAlign w:val="center"/>
          </w:tcPr>
          <w:p>
            <w:pPr>
              <w:widowControl/>
              <w:spacing w:line="280" w:lineRule="exact"/>
              <w:jc w:val="both"/>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　</w:t>
            </w:r>
            <w:r>
              <w:rPr>
                <w:rFonts w:hint="eastAsia" w:ascii="仿宋" w:hAnsi="仿宋" w:eastAsia="仿宋" w:cs="仿宋"/>
                <w:color w:val="000000"/>
                <w:kern w:val="0"/>
                <w:sz w:val="15"/>
                <w:szCs w:val="15"/>
                <w:lang w:val="en-US" w:eastAsia="zh-CN"/>
              </w:rPr>
              <w:t xml:space="preserve">  </w:t>
            </w:r>
            <w:r>
              <w:rPr>
                <w:rFonts w:hint="eastAsia" w:ascii="仿宋" w:hAnsi="仿宋" w:eastAsia="仿宋" w:cs="仿宋"/>
                <w:color w:val="000000"/>
                <w:kern w:val="0"/>
                <w:sz w:val="15"/>
                <w:szCs w:val="15"/>
              </w:rPr>
              <w:t>行政运行（农业）</w:t>
            </w:r>
          </w:p>
        </w:tc>
        <w:tc>
          <w:tcPr>
            <w:tcW w:w="1621" w:type="dxa"/>
            <w:tcBorders>
              <w:top w:val="nil"/>
              <w:left w:val="nil"/>
              <w:bottom w:val="single" w:color="auto" w:sz="4" w:space="0"/>
              <w:right w:val="single" w:color="auto" w:sz="4" w:space="0"/>
            </w:tcBorders>
            <w:vAlign w:val="center"/>
          </w:tcPr>
          <w:p>
            <w:pPr>
              <w:widowControl/>
              <w:spacing w:line="280" w:lineRule="exact"/>
              <w:jc w:val="both"/>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　348.65</w:t>
            </w:r>
          </w:p>
        </w:tc>
        <w:tc>
          <w:tcPr>
            <w:tcW w:w="1854" w:type="dxa"/>
            <w:tcBorders>
              <w:top w:val="nil"/>
              <w:left w:val="nil"/>
              <w:bottom w:val="single" w:color="auto" w:sz="4" w:space="0"/>
              <w:right w:val="single" w:color="auto" w:sz="4" w:space="0"/>
            </w:tcBorders>
            <w:vAlign w:val="center"/>
          </w:tcPr>
          <w:p>
            <w:pPr>
              <w:widowControl/>
              <w:spacing w:line="280" w:lineRule="exact"/>
              <w:jc w:val="both"/>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348.65　</w:t>
            </w:r>
          </w:p>
        </w:tc>
        <w:tc>
          <w:tcPr>
            <w:tcW w:w="1518" w:type="dxa"/>
            <w:tcBorders>
              <w:top w:val="nil"/>
              <w:left w:val="nil"/>
              <w:bottom w:val="single" w:color="auto" w:sz="4" w:space="0"/>
              <w:right w:val="single" w:color="auto" w:sz="4" w:space="0"/>
            </w:tcBorders>
            <w:vAlign w:val="center"/>
          </w:tcPr>
          <w:p>
            <w:pPr>
              <w:widowControl/>
              <w:spacing w:line="280" w:lineRule="exact"/>
              <w:jc w:val="both"/>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　</w:t>
            </w:r>
          </w:p>
        </w:tc>
      </w:tr>
      <w:tr>
        <w:tblPrEx>
          <w:tblCellMar>
            <w:top w:w="0" w:type="dxa"/>
            <w:left w:w="108" w:type="dxa"/>
            <w:bottom w:w="0" w:type="dxa"/>
            <w:right w:w="108" w:type="dxa"/>
          </w:tblCellMar>
        </w:tblPrEx>
        <w:trPr>
          <w:trHeight w:val="416" w:hRule="atLeast"/>
        </w:trPr>
        <w:tc>
          <w:tcPr>
            <w:tcW w:w="958" w:type="dxa"/>
            <w:tcBorders>
              <w:top w:val="nil"/>
              <w:left w:val="single" w:color="auto" w:sz="4" w:space="0"/>
              <w:bottom w:val="single" w:color="auto" w:sz="4" w:space="0"/>
              <w:right w:val="single" w:color="auto" w:sz="4" w:space="0"/>
            </w:tcBorders>
            <w:vAlign w:val="center"/>
          </w:tcPr>
          <w:p>
            <w:pPr>
              <w:widowControl/>
              <w:spacing w:line="280" w:lineRule="exact"/>
              <w:jc w:val="both"/>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213</w:t>
            </w:r>
          </w:p>
        </w:tc>
        <w:tc>
          <w:tcPr>
            <w:tcW w:w="660" w:type="dxa"/>
            <w:tcBorders>
              <w:top w:val="nil"/>
              <w:left w:val="nil"/>
              <w:bottom w:val="single" w:color="auto" w:sz="4" w:space="0"/>
              <w:right w:val="single" w:color="auto" w:sz="4" w:space="0"/>
            </w:tcBorders>
            <w:vAlign w:val="center"/>
          </w:tcPr>
          <w:p>
            <w:pPr>
              <w:widowControl/>
              <w:spacing w:line="280" w:lineRule="exact"/>
              <w:jc w:val="both"/>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01</w:t>
            </w:r>
          </w:p>
        </w:tc>
        <w:tc>
          <w:tcPr>
            <w:tcW w:w="661" w:type="dxa"/>
            <w:tcBorders>
              <w:top w:val="nil"/>
              <w:left w:val="nil"/>
              <w:bottom w:val="single" w:color="auto" w:sz="4" w:space="0"/>
              <w:right w:val="single" w:color="auto" w:sz="4" w:space="0"/>
            </w:tcBorders>
            <w:vAlign w:val="center"/>
          </w:tcPr>
          <w:p>
            <w:pPr>
              <w:widowControl/>
              <w:spacing w:line="280" w:lineRule="exact"/>
              <w:jc w:val="both"/>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99</w:t>
            </w:r>
          </w:p>
        </w:tc>
        <w:tc>
          <w:tcPr>
            <w:tcW w:w="2247" w:type="dxa"/>
            <w:tcBorders>
              <w:top w:val="nil"/>
              <w:left w:val="nil"/>
              <w:bottom w:val="single" w:color="auto" w:sz="4" w:space="0"/>
              <w:right w:val="single" w:color="auto" w:sz="4" w:space="0"/>
            </w:tcBorders>
            <w:vAlign w:val="center"/>
          </w:tcPr>
          <w:p>
            <w:pPr>
              <w:widowControl/>
              <w:spacing w:line="280" w:lineRule="exact"/>
              <w:ind w:firstLine="300" w:firstLineChars="200"/>
              <w:jc w:val="both"/>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其他农业农村支出　</w:t>
            </w:r>
          </w:p>
        </w:tc>
        <w:tc>
          <w:tcPr>
            <w:tcW w:w="1621" w:type="dxa"/>
            <w:tcBorders>
              <w:top w:val="nil"/>
              <w:left w:val="nil"/>
              <w:bottom w:val="single" w:color="auto" w:sz="4" w:space="0"/>
              <w:right w:val="single" w:color="auto" w:sz="4" w:space="0"/>
            </w:tcBorders>
            <w:vAlign w:val="center"/>
          </w:tcPr>
          <w:p>
            <w:pPr>
              <w:widowControl/>
              <w:spacing w:line="280" w:lineRule="exact"/>
              <w:jc w:val="both"/>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　12.00</w:t>
            </w:r>
          </w:p>
        </w:tc>
        <w:tc>
          <w:tcPr>
            <w:tcW w:w="1854" w:type="dxa"/>
            <w:tcBorders>
              <w:top w:val="nil"/>
              <w:left w:val="nil"/>
              <w:bottom w:val="single" w:color="auto" w:sz="4" w:space="0"/>
              <w:right w:val="single" w:color="auto" w:sz="4" w:space="0"/>
            </w:tcBorders>
            <w:vAlign w:val="center"/>
          </w:tcPr>
          <w:p>
            <w:pPr>
              <w:widowControl/>
              <w:spacing w:line="280" w:lineRule="exact"/>
              <w:jc w:val="both"/>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　</w:t>
            </w:r>
          </w:p>
        </w:tc>
        <w:tc>
          <w:tcPr>
            <w:tcW w:w="1518" w:type="dxa"/>
            <w:tcBorders>
              <w:top w:val="nil"/>
              <w:left w:val="nil"/>
              <w:bottom w:val="single" w:color="auto" w:sz="4" w:space="0"/>
              <w:right w:val="single" w:color="auto" w:sz="4" w:space="0"/>
            </w:tcBorders>
            <w:vAlign w:val="center"/>
          </w:tcPr>
          <w:p>
            <w:pPr>
              <w:widowControl/>
              <w:spacing w:line="280" w:lineRule="exact"/>
              <w:jc w:val="both"/>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12.00　</w:t>
            </w:r>
          </w:p>
        </w:tc>
      </w:tr>
      <w:tr>
        <w:tblPrEx>
          <w:tblCellMar>
            <w:top w:w="0" w:type="dxa"/>
            <w:left w:w="108" w:type="dxa"/>
            <w:bottom w:w="0" w:type="dxa"/>
            <w:right w:w="108" w:type="dxa"/>
          </w:tblCellMar>
        </w:tblPrEx>
        <w:trPr>
          <w:trHeight w:val="600" w:hRule="atLeast"/>
        </w:trPr>
        <w:tc>
          <w:tcPr>
            <w:tcW w:w="958" w:type="dxa"/>
            <w:tcBorders>
              <w:top w:val="nil"/>
              <w:left w:val="single" w:color="auto" w:sz="4" w:space="0"/>
              <w:bottom w:val="single" w:color="auto" w:sz="4" w:space="0"/>
              <w:right w:val="single" w:color="auto" w:sz="4" w:space="0"/>
            </w:tcBorders>
            <w:noWrap/>
            <w:vAlign w:val="center"/>
          </w:tcPr>
          <w:p>
            <w:pPr>
              <w:widowControl/>
              <w:spacing w:line="280" w:lineRule="exact"/>
              <w:jc w:val="both"/>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　</w:t>
            </w:r>
          </w:p>
        </w:tc>
        <w:tc>
          <w:tcPr>
            <w:tcW w:w="660" w:type="dxa"/>
            <w:tcBorders>
              <w:top w:val="nil"/>
              <w:left w:val="nil"/>
              <w:bottom w:val="single" w:color="auto" w:sz="4" w:space="0"/>
              <w:right w:val="single" w:color="auto" w:sz="4" w:space="0"/>
            </w:tcBorders>
            <w:noWrap/>
            <w:vAlign w:val="center"/>
          </w:tcPr>
          <w:p>
            <w:pPr>
              <w:widowControl/>
              <w:spacing w:line="280" w:lineRule="exact"/>
              <w:jc w:val="both"/>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　</w:t>
            </w:r>
          </w:p>
        </w:tc>
        <w:tc>
          <w:tcPr>
            <w:tcW w:w="661" w:type="dxa"/>
            <w:tcBorders>
              <w:top w:val="nil"/>
              <w:left w:val="nil"/>
              <w:bottom w:val="single" w:color="auto" w:sz="4" w:space="0"/>
              <w:right w:val="single" w:color="auto" w:sz="4" w:space="0"/>
            </w:tcBorders>
            <w:vAlign w:val="center"/>
          </w:tcPr>
          <w:p>
            <w:pPr>
              <w:widowControl/>
              <w:spacing w:line="280" w:lineRule="exact"/>
              <w:jc w:val="both"/>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　</w:t>
            </w:r>
          </w:p>
        </w:tc>
        <w:tc>
          <w:tcPr>
            <w:tcW w:w="2247" w:type="dxa"/>
            <w:tcBorders>
              <w:top w:val="nil"/>
              <w:left w:val="nil"/>
              <w:bottom w:val="single" w:color="auto" w:sz="4" w:space="0"/>
              <w:right w:val="single" w:color="auto" w:sz="4" w:space="0"/>
            </w:tcBorders>
            <w:vAlign w:val="center"/>
          </w:tcPr>
          <w:p>
            <w:pPr>
              <w:widowControl/>
              <w:spacing w:line="280" w:lineRule="exact"/>
              <w:jc w:val="both"/>
              <w:rPr>
                <w:rFonts w:hint="eastAsia" w:ascii="仿宋" w:hAnsi="仿宋" w:eastAsia="仿宋" w:cs="仿宋"/>
                <w:color w:val="000000"/>
                <w:kern w:val="0"/>
                <w:sz w:val="15"/>
                <w:szCs w:val="15"/>
              </w:rPr>
            </w:pPr>
            <w:r>
              <w:rPr>
                <w:rFonts w:hint="eastAsia" w:ascii="仿宋" w:hAnsi="仿宋" w:eastAsia="仿宋" w:cs="仿宋"/>
                <w:b/>
                <w:bCs/>
                <w:color w:val="000000"/>
                <w:kern w:val="0"/>
                <w:sz w:val="15"/>
                <w:szCs w:val="15"/>
              </w:rPr>
              <w:t>合  计</w:t>
            </w:r>
          </w:p>
        </w:tc>
        <w:tc>
          <w:tcPr>
            <w:tcW w:w="1621" w:type="dxa"/>
            <w:tcBorders>
              <w:top w:val="nil"/>
              <w:left w:val="nil"/>
              <w:bottom w:val="single" w:color="auto" w:sz="4" w:space="0"/>
              <w:right w:val="single" w:color="auto" w:sz="4" w:space="0"/>
            </w:tcBorders>
            <w:vAlign w:val="center"/>
          </w:tcPr>
          <w:p>
            <w:pPr>
              <w:widowControl/>
              <w:spacing w:line="280" w:lineRule="exact"/>
              <w:jc w:val="both"/>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　363.25</w:t>
            </w:r>
          </w:p>
        </w:tc>
        <w:tc>
          <w:tcPr>
            <w:tcW w:w="1854" w:type="dxa"/>
            <w:tcBorders>
              <w:top w:val="nil"/>
              <w:left w:val="nil"/>
              <w:bottom w:val="single" w:color="auto" w:sz="4" w:space="0"/>
              <w:right w:val="single" w:color="auto" w:sz="4" w:space="0"/>
            </w:tcBorders>
            <w:vAlign w:val="center"/>
          </w:tcPr>
          <w:p>
            <w:pPr>
              <w:widowControl/>
              <w:spacing w:line="280" w:lineRule="exact"/>
              <w:jc w:val="both"/>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　351.25</w:t>
            </w:r>
          </w:p>
        </w:tc>
        <w:tc>
          <w:tcPr>
            <w:tcW w:w="1518" w:type="dxa"/>
            <w:tcBorders>
              <w:top w:val="nil"/>
              <w:left w:val="nil"/>
              <w:bottom w:val="single" w:color="auto" w:sz="4" w:space="0"/>
              <w:right w:val="single" w:color="auto" w:sz="4" w:space="0"/>
            </w:tcBorders>
            <w:vAlign w:val="center"/>
          </w:tcPr>
          <w:p>
            <w:pPr>
              <w:widowControl/>
              <w:spacing w:line="280" w:lineRule="exact"/>
              <w:jc w:val="both"/>
              <w:rPr>
                <w:rFonts w:hint="eastAsia" w:ascii="仿宋" w:hAnsi="仿宋" w:eastAsia="仿宋" w:cs="仿宋"/>
                <w:color w:val="000000"/>
                <w:kern w:val="0"/>
                <w:sz w:val="15"/>
                <w:szCs w:val="15"/>
              </w:rPr>
            </w:pPr>
            <w:r>
              <w:rPr>
                <w:rFonts w:hint="eastAsia" w:ascii="仿宋" w:hAnsi="仿宋" w:eastAsia="仿宋" w:cs="仿宋"/>
                <w:color w:val="000000"/>
                <w:kern w:val="0"/>
                <w:sz w:val="15"/>
                <w:szCs w:val="15"/>
              </w:rPr>
              <w:t>　12.00</w:t>
            </w:r>
          </w:p>
        </w:tc>
      </w:tr>
    </w:tbl>
    <w:p>
      <w:pPr>
        <w:widowControl/>
        <w:spacing w:before="120" w:beforeLines="50" w:line="280" w:lineRule="exact"/>
        <w:outlineLvl w:val="1"/>
        <w:rPr>
          <w:rFonts w:ascii="仿宋_GB2312" w:hAnsi="宋体" w:eastAsia="仿宋_GB2312"/>
          <w:b/>
          <w:kern w:val="0"/>
          <w:sz w:val="32"/>
          <w:szCs w:val="32"/>
        </w:rPr>
      </w:pPr>
    </w:p>
    <w:p>
      <w:pPr>
        <w:widowControl/>
        <w:spacing w:before="120" w:beforeLines="50" w:line="280" w:lineRule="exact"/>
        <w:outlineLvl w:val="1"/>
        <w:rPr>
          <w:rFonts w:ascii="仿宋_GB2312" w:hAnsi="宋体" w:eastAsia="仿宋_GB2312"/>
          <w:b/>
          <w:kern w:val="0"/>
          <w:sz w:val="32"/>
          <w:szCs w:val="32"/>
        </w:rPr>
      </w:pPr>
    </w:p>
    <w:p>
      <w:pPr>
        <w:widowControl/>
        <w:spacing w:before="120" w:beforeLines="50" w:line="280" w:lineRule="exact"/>
        <w:outlineLvl w:val="1"/>
        <w:rPr>
          <w:rFonts w:ascii="仿宋_GB2312" w:hAnsi="宋体" w:eastAsia="仿宋_GB2312"/>
          <w:b/>
          <w:kern w:val="0"/>
          <w:sz w:val="32"/>
          <w:szCs w:val="32"/>
        </w:rPr>
      </w:pPr>
    </w:p>
    <w:p>
      <w:pPr>
        <w:widowControl/>
        <w:spacing w:before="120" w:beforeLines="50" w:line="280" w:lineRule="exact"/>
        <w:outlineLvl w:val="1"/>
        <w:rPr>
          <w:rFonts w:ascii="仿宋_GB2312" w:hAnsi="宋体" w:eastAsia="仿宋_GB2312"/>
          <w:b/>
          <w:kern w:val="0"/>
          <w:sz w:val="32"/>
          <w:szCs w:val="32"/>
        </w:rPr>
      </w:pPr>
    </w:p>
    <w:p>
      <w:pPr>
        <w:widowControl/>
        <w:spacing w:before="120" w:beforeLines="50" w:line="280" w:lineRule="exact"/>
        <w:outlineLvl w:val="1"/>
        <w:rPr>
          <w:rFonts w:ascii="仿宋_GB2312" w:hAnsi="宋体" w:eastAsia="仿宋_GB2312"/>
          <w:b/>
          <w:kern w:val="0"/>
          <w:sz w:val="32"/>
          <w:szCs w:val="32"/>
        </w:rPr>
      </w:pPr>
    </w:p>
    <w:p>
      <w:pPr>
        <w:widowControl/>
        <w:spacing w:before="120" w:beforeLines="50" w:line="280" w:lineRule="exact"/>
        <w:outlineLvl w:val="1"/>
        <w:rPr>
          <w:rFonts w:ascii="仿宋_GB2312" w:hAnsi="宋体" w:eastAsia="仿宋_GB2312"/>
          <w:b/>
          <w:kern w:val="0"/>
          <w:sz w:val="32"/>
          <w:szCs w:val="32"/>
        </w:rPr>
      </w:pPr>
    </w:p>
    <w:p>
      <w:pPr>
        <w:widowControl/>
        <w:spacing w:before="120" w:beforeLines="50" w:line="280" w:lineRule="exact"/>
        <w:outlineLvl w:val="1"/>
        <w:rPr>
          <w:rFonts w:ascii="仿宋_GB2312" w:hAnsi="宋体" w:eastAsia="仿宋_GB2312"/>
          <w:b/>
          <w:kern w:val="0"/>
          <w:sz w:val="32"/>
          <w:szCs w:val="32"/>
        </w:rPr>
      </w:pPr>
    </w:p>
    <w:p>
      <w:pPr>
        <w:widowControl/>
        <w:spacing w:before="120" w:beforeLines="50" w:line="280" w:lineRule="exact"/>
        <w:outlineLvl w:val="1"/>
        <w:rPr>
          <w:rFonts w:ascii="仿宋_GB2312" w:hAnsi="宋体" w:eastAsia="仿宋_GB2312"/>
          <w:b/>
          <w:kern w:val="0"/>
          <w:sz w:val="32"/>
          <w:szCs w:val="32"/>
        </w:rPr>
      </w:pPr>
    </w:p>
    <w:p>
      <w:pPr>
        <w:widowControl/>
        <w:spacing w:before="120" w:beforeLines="50" w:line="280" w:lineRule="exact"/>
        <w:outlineLvl w:val="1"/>
        <w:rPr>
          <w:rFonts w:ascii="仿宋_GB2312" w:hAnsi="宋体" w:eastAsia="仿宋_GB2312"/>
          <w:b/>
          <w:kern w:val="0"/>
          <w:sz w:val="32"/>
          <w:szCs w:val="32"/>
        </w:rPr>
      </w:pPr>
    </w:p>
    <w:p>
      <w:pPr>
        <w:widowControl/>
        <w:spacing w:before="120" w:beforeLines="50" w:line="280" w:lineRule="exact"/>
        <w:outlineLvl w:val="1"/>
        <w:rPr>
          <w:rFonts w:ascii="仿宋_GB2312" w:hAnsi="宋体" w:eastAsia="仿宋_GB2312"/>
          <w:b/>
          <w:kern w:val="0"/>
          <w:sz w:val="32"/>
          <w:szCs w:val="32"/>
        </w:rPr>
      </w:pPr>
    </w:p>
    <w:p>
      <w:pPr>
        <w:widowControl/>
        <w:spacing w:before="120" w:beforeLines="50" w:line="280" w:lineRule="exact"/>
        <w:outlineLvl w:val="1"/>
        <w:rPr>
          <w:rFonts w:ascii="仿宋_GB2312" w:hAnsi="宋体" w:eastAsia="仿宋_GB2312"/>
          <w:b/>
          <w:kern w:val="0"/>
          <w:sz w:val="32"/>
          <w:szCs w:val="32"/>
        </w:rPr>
      </w:pPr>
    </w:p>
    <w:p>
      <w:pPr>
        <w:widowControl/>
        <w:spacing w:before="120" w:beforeLines="50" w:line="280" w:lineRule="exact"/>
        <w:outlineLvl w:val="1"/>
        <w:rPr>
          <w:rFonts w:ascii="仿宋_GB2312" w:hAnsi="宋体" w:eastAsia="仿宋_GB2312"/>
          <w:b/>
          <w:kern w:val="0"/>
          <w:sz w:val="32"/>
          <w:szCs w:val="32"/>
        </w:rPr>
      </w:pPr>
    </w:p>
    <w:p>
      <w:pPr>
        <w:widowControl/>
        <w:spacing w:before="120" w:beforeLines="50" w:line="280" w:lineRule="exact"/>
        <w:outlineLvl w:val="1"/>
        <w:rPr>
          <w:rFonts w:ascii="仿宋_GB2312" w:hAnsi="宋体" w:eastAsia="仿宋_GB2312"/>
          <w:b/>
          <w:kern w:val="0"/>
          <w:sz w:val="32"/>
          <w:szCs w:val="32"/>
        </w:rPr>
      </w:pPr>
    </w:p>
    <w:p>
      <w:pPr>
        <w:widowControl/>
        <w:spacing w:before="120" w:beforeLines="50" w:line="280" w:lineRule="exact"/>
        <w:outlineLvl w:val="1"/>
        <w:rPr>
          <w:rFonts w:hint="eastAsia" w:ascii="仿宋_GB2312" w:hAnsi="宋体" w:eastAsia="仿宋_GB2312"/>
          <w:b/>
          <w:kern w:val="0"/>
          <w:sz w:val="32"/>
          <w:szCs w:val="32"/>
        </w:rPr>
      </w:pPr>
    </w:p>
    <w:p>
      <w:pPr>
        <w:widowControl/>
        <w:spacing w:before="120" w:beforeLines="50" w:line="280" w:lineRule="exact"/>
        <w:outlineLvl w:val="1"/>
        <w:rPr>
          <w:rFonts w:hint="eastAsia" w:ascii="仿宋_GB2312" w:hAnsi="宋体" w:eastAsia="仿宋_GB2312"/>
          <w:b/>
          <w:kern w:val="0"/>
          <w:sz w:val="32"/>
          <w:szCs w:val="32"/>
        </w:rPr>
      </w:pPr>
    </w:p>
    <w:p>
      <w:pPr>
        <w:widowControl/>
        <w:spacing w:before="120" w:beforeLines="50" w:line="280" w:lineRule="exact"/>
        <w:outlineLvl w:val="1"/>
        <w:rPr>
          <w:rFonts w:hint="eastAsia" w:ascii="仿宋_GB2312" w:hAnsi="宋体" w:eastAsia="仿宋_GB2312"/>
          <w:b/>
          <w:kern w:val="0"/>
          <w:sz w:val="32"/>
          <w:szCs w:val="32"/>
        </w:rPr>
      </w:pPr>
    </w:p>
    <w:p>
      <w:pPr>
        <w:widowControl/>
        <w:spacing w:before="120" w:beforeLines="50" w:line="280" w:lineRule="exact"/>
        <w:outlineLvl w:val="1"/>
        <w:rPr>
          <w:rFonts w:hint="eastAsia" w:ascii="仿宋_GB2312" w:hAnsi="宋体" w:eastAsia="仿宋_GB2312"/>
          <w:b/>
          <w:kern w:val="0"/>
          <w:sz w:val="32"/>
          <w:szCs w:val="32"/>
        </w:rPr>
      </w:pPr>
    </w:p>
    <w:p>
      <w:pPr>
        <w:widowControl/>
        <w:spacing w:before="120" w:beforeLines="50" w:line="280" w:lineRule="exact"/>
        <w:outlineLvl w:val="1"/>
        <w:rPr>
          <w:rFonts w:hint="eastAsia" w:ascii="仿宋_GB2312" w:hAnsi="宋体" w:eastAsia="仿宋_GB2312"/>
          <w:b/>
          <w:kern w:val="0"/>
          <w:sz w:val="32"/>
          <w:szCs w:val="32"/>
        </w:rPr>
      </w:pPr>
    </w:p>
    <w:p>
      <w:pPr>
        <w:widowControl/>
        <w:spacing w:before="120"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adjustRightInd w:val="0"/>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编制部门（单位）：克孜勒苏柯尔克孜自治州草原监理所      单位：万元</w:t>
      </w:r>
    </w:p>
    <w:tbl>
      <w:tblPr>
        <w:tblStyle w:val="3"/>
        <w:tblW w:w="9279" w:type="dxa"/>
        <w:tblInd w:w="-240" w:type="dxa"/>
        <w:tblLayout w:type="fixed"/>
        <w:tblCellMar>
          <w:top w:w="0" w:type="dxa"/>
          <w:left w:w="108" w:type="dxa"/>
          <w:bottom w:w="0" w:type="dxa"/>
          <w:right w:w="108" w:type="dxa"/>
        </w:tblCellMar>
      </w:tblPr>
      <w:tblGrid>
        <w:gridCol w:w="1360"/>
        <w:gridCol w:w="1033"/>
        <w:gridCol w:w="2167"/>
        <w:gridCol w:w="1068"/>
        <w:gridCol w:w="1111"/>
        <w:gridCol w:w="1429"/>
        <w:gridCol w:w="1111"/>
      </w:tblGrid>
      <w:tr>
        <w:tblPrEx>
          <w:tblCellMar>
            <w:top w:w="0" w:type="dxa"/>
            <w:left w:w="108" w:type="dxa"/>
            <w:bottom w:w="0" w:type="dxa"/>
            <w:right w:w="108" w:type="dxa"/>
          </w:tblCellMar>
        </w:tblPrEx>
        <w:trPr>
          <w:trHeight w:val="290" w:hRule="atLeast"/>
        </w:trPr>
        <w:tc>
          <w:tcPr>
            <w:tcW w:w="2393" w:type="dxa"/>
            <w:gridSpan w:val="2"/>
            <w:tcBorders>
              <w:top w:val="single" w:color="auto" w:sz="4" w:space="0"/>
              <w:left w:val="single" w:color="auto" w:sz="4" w:space="0"/>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886" w:type="dxa"/>
            <w:gridSpan w:val="5"/>
            <w:tcBorders>
              <w:top w:val="single" w:color="auto" w:sz="4" w:space="0"/>
              <w:left w:val="nil"/>
              <w:bottom w:val="single" w:color="auto" w:sz="4" w:space="0"/>
              <w:right w:val="single" w:color="000000" w:sz="4" w:space="0"/>
            </w:tcBorders>
            <w:noWrap/>
            <w:vAlign w:val="center"/>
          </w:tcPr>
          <w:p>
            <w:pPr>
              <w:widowControl/>
              <w:spacing w:line="28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trHeight w:val="474" w:hRule="atLeast"/>
        </w:trPr>
        <w:tc>
          <w:tcPr>
            <w:tcW w:w="136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03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1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06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111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42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11" w:type="dxa"/>
            <w:tcBorders>
              <w:top w:val="nil"/>
              <w:left w:val="nil"/>
              <w:bottom w:val="single" w:color="auto" w:sz="4" w:space="0"/>
              <w:right w:val="single" w:color="auto" w:sz="4" w:space="0"/>
            </w:tcBorders>
          </w:tcPr>
          <w:p>
            <w:pPr>
              <w:widowControl/>
              <w:spacing w:line="280" w:lineRule="exact"/>
              <w:jc w:val="center"/>
              <w:rPr>
                <w:rFonts w:hint="eastAsia" w:ascii="仿宋_GB2312" w:hAnsi="宋体" w:eastAsia="仿宋_GB2312" w:cs="宋体"/>
                <w:b/>
                <w:kern w:val="0"/>
                <w:sz w:val="20"/>
                <w:szCs w:val="20"/>
              </w:rPr>
            </w:pPr>
            <w:r>
              <w:rPr>
                <w:rFonts w:hint="eastAsia" w:ascii="仿宋_GB2312" w:hAnsi="宋体" w:eastAsia="仿宋_GB2312" w:cs="宋体"/>
                <w:b/>
                <w:kern w:val="0"/>
                <w:sz w:val="20"/>
                <w:szCs w:val="20"/>
              </w:rPr>
              <w:t>国有</w:t>
            </w:r>
            <w:r>
              <w:rPr>
                <w:rFonts w:ascii="仿宋_GB2312" w:hAnsi="宋体" w:eastAsia="仿宋_GB2312" w:cs="宋体"/>
                <w:b/>
                <w:kern w:val="0"/>
                <w:sz w:val="20"/>
                <w:szCs w:val="20"/>
              </w:rPr>
              <w:t>资本经营预算</w:t>
            </w:r>
          </w:p>
        </w:tc>
      </w:tr>
      <w:tr>
        <w:tblPrEx>
          <w:tblCellMar>
            <w:top w:w="0" w:type="dxa"/>
            <w:left w:w="108" w:type="dxa"/>
            <w:bottom w:w="0" w:type="dxa"/>
            <w:right w:w="108" w:type="dxa"/>
          </w:tblCellMar>
        </w:tblPrEx>
        <w:trPr>
          <w:trHeight w:val="318" w:hRule="exact"/>
        </w:trPr>
        <w:tc>
          <w:tcPr>
            <w:tcW w:w="136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5"/>
                <w:szCs w:val="15"/>
              </w:rPr>
              <w:t>一、财政拨款（补助）</w:t>
            </w:r>
          </w:p>
        </w:tc>
        <w:tc>
          <w:tcPr>
            <w:tcW w:w="1033"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356.25　</w:t>
            </w:r>
          </w:p>
        </w:tc>
        <w:tc>
          <w:tcPr>
            <w:tcW w:w="2167"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06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1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4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11" w:type="dxa"/>
            <w:tcBorders>
              <w:top w:val="nil"/>
              <w:left w:val="nil"/>
              <w:bottom w:val="single" w:color="auto" w:sz="4" w:space="0"/>
              <w:right w:val="single" w:color="auto" w:sz="4" w:space="0"/>
            </w:tcBorders>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18" w:hRule="exact"/>
        </w:trPr>
        <w:tc>
          <w:tcPr>
            <w:tcW w:w="136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033"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356.25　</w:t>
            </w:r>
          </w:p>
        </w:tc>
        <w:tc>
          <w:tcPr>
            <w:tcW w:w="2167"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06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1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4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11" w:type="dxa"/>
            <w:tcBorders>
              <w:top w:val="nil"/>
              <w:left w:val="nil"/>
              <w:bottom w:val="single" w:color="auto" w:sz="4" w:space="0"/>
              <w:right w:val="single" w:color="auto" w:sz="4" w:space="0"/>
            </w:tcBorders>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18" w:hRule="exact"/>
        </w:trPr>
        <w:tc>
          <w:tcPr>
            <w:tcW w:w="136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03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167"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06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1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4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11" w:type="dxa"/>
            <w:tcBorders>
              <w:top w:val="nil"/>
              <w:left w:val="nil"/>
              <w:bottom w:val="single" w:color="auto" w:sz="4" w:space="0"/>
              <w:right w:val="single" w:color="auto" w:sz="4" w:space="0"/>
            </w:tcBorders>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18" w:hRule="exact"/>
        </w:trPr>
        <w:tc>
          <w:tcPr>
            <w:tcW w:w="136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国有资本</w:t>
            </w:r>
            <w:r>
              <w:rPr>
                <w:rFonts w:ascii="仿宋_GB2312" w:hAnsi="宋体" w:eastAsia="仿宋_GB2312" w:cs="宋体"/>
                <w:kern w:val="0"/>
                <w:sz w:val="18"/>
                <w:szCs w:val="18"/>
              </w:rPr>
              <w:t>经营预算</w:t>
            </w:r>
          </w:p>
        </w:tc>
        <w:tc>
          <w:tcPr>
            <w:tcW w:w="103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167"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06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1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4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11" w:type="dxa"/>
            <w:tcBorders>
              <w:top w:val="nil"/>
              <w:left w:val="nil"/>
              <w:bottom w:val="single" w:color="auto" w:sz="4" w:space="0"/>
              <w:right w:val="single" w:color="auto" w:sz="4" w:space="0"/>
            </w:tcBorders>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18" w:hRule="exact"/>
        </w:trPr>
        <w:tc>
          <w:tcPr>
            <w:tcW w:w="136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3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167"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06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2.60　</w:t>
            </w:r>
          </w:p>
        </w:tc>
        <w:tc>
          <w:tcPr>
            <w:tcW w:w="1111"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2.60　</w:t>
            </w:r>
          </w:p>
        </w:tc>
        <w:tc>
          <w:tcPr>
            <w:tcW w:w="1429"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111" w:type="dxa"/>
            <w:tcBorders>
              <w:top w:val="nil"/>
              <w:left w:val="nil"/>
              <w:bottom w:val="single" w:color="auto" w:sz="4" w:space="0"/>
              <w:right w:val="single" w:color="auto" w:sz="4" w:space="0"/>
            </w:tcBorders>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18" w:hRule="exact"/>
        </w:trPr>
        <w:tc>
          <w:tcPr>
            <w:tcW w:w="136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3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167"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06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111"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429"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111" w:type="dxa"/>
            <w:tcBorders>
              <w:top w:val="nil"/>
              <w:left w:val="nil"/>
              <w:bottom w:val="single" w:color="auto" w:sz="4" w:space="0"/>
              <w:right w:val="single" w:color="auto" w:sz="4" w:space="0"/>
            </w:tcBorders>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18" w:hRule="exact"/>
        </w:trPr>
        <w:tc>
          <w:tcPr>
            <w:tcW w:w="136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3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167"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06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111"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429"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p>
          <w:p>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111" w:type="dxa"/>
            <w:tcBorders>
              <w:top w:val="nil"/>
              <w:left w:val="nil"/>
              <w:bottom w:val="single" w:color="auto" w:sz="4" w:space="0"/>
              <w:right w:val="single" w:color="auto" w:sz="4" w:space="0"/>
            </w:tcBorders>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18" w:hRule="exact"/>
        </w:trPr>
        <w:tc>
          <w:tcPr>
            <w:tcW w:w="136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3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167"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06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111"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429"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111" w:type="dxa"/>
            <w:tcBorders>
              <w:top w:val="nil"/>
              <w:left w:val="nil"/>
              <w:bottom w:val="single" w:color="auto" w:sz="4" w:space="0"/>
              <w:right w:val="single" w:color="auto" w:sz="4" w:space="0"/>
            </w:tcBorders>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18" w:hRule="exact"/>
        </w:trPr>
        <w:tc>
          <w:tcPr>
            <w:tcW w:w="136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103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p>
        </w:tc>
        <w:tc>
          <w:tcPr>
            <w:tcW w:w="2167"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06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p>
        </w:tc>
        <w:tc>
          <w:tcPr>
            <w:tcW w:w="1111"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p>
        </w:tc>
        <w:tc>
          <w:tcPr>
            <w:tcW w:w="1429"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p>
        </w:tc>
        <w:tc>
          <w:tcPr>
            <w:tcW w:w="1111" w:type="dxa"/>
            <w:tcBorders>
              <w:top w:val="nil"/>
              <w:left w:val="nil"/>
              <w:bottom w:val="single" w:color="auto" w:sz="4" w:space="0"/>
              <w:right w:val="single" w:color="auto" w:sz="4" w:space="0"/>
            </w:tcBorders>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8" w:hRule="exact"/>
        </w:trPr>
        <w:tc>
          <w:tcPr>
            <w:tcW w:w="136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3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167"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卫生健康支出</w:t>
            </w:r>
          </w:p>
        </w:tc>
        <w:tc>
          <w:tcPr>
            <w:tcW w:w="106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111"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429"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111" w:type="dxa"/>
            <w:tcBorders>
              <w:top w:val="nil"/>
              <w:left w:val="nil"/>
              <w:bottom w:val="single" w:color="auto" w:sz="4" w:space="0"/>
              <w:right w:val="single" w:color="auto" w:sz="4" w:space="0"/>
            </w:tcBorders>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18" w:hRule="exact"/>
        </w:trPr>
        <w:tc>
          <w:tcPr>
            <w:tcW w:w="136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3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167"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106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111"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429"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111" w:type="dxa"/>
            <w:tcBorders>
              <w:top w:val="nil"/>
              <w:left w:val="nil"/>
              <w:bottom w:val="single" w:color="auto" w:sz="4" w:space="0"/>
              <w:right w:val="single" w:color="auto" w:sz="4" w:space="0"/>
            </w:tcBorders>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18" w:hRule="exact"/>
        </w:trPr>
        <w:tc>
          <w:tcPr>
            <w:tcW w:w="136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3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167"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06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111"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429"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111" w:type="dxa"/>
            <w:tcBorders>
              <w:top w:val="nil"/>
              <w:left w:val="nil"/>
              <w:bottom w:val="single" w:color="auto" w:sz="4" w:space="0"/>
              <w:right w:val="single" w:color="auto" w:sz="4" w:space="0"/>
            </w:tcBorders>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18" w:hRule="exact"/>
        </w:trPr>
        <w:tc>
          <w:tcPr>
            <w:tcW w:w="136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3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167"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06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353.65　</w:t>
            </w:r>
          </w:p>
        </w:tc>
        <w:tc>
          <w:tcPr>
            <w:tcW w:w="1111"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353.65　</w:t>
            </w:r>
          </w:p>
        </w:tc>
        <w:tc>
          <w:tcPr>
            <w:tcW w:w="1429"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111" w:type="dxa"/>
            <w:tcBorders>
              <w:top w:val="nil"/>
              <w:left w:val="nil"/>
              <w:bottom w:val="single" w:color="auto" w:sz="4" w:space="0"/>
              <w:right w:val="single" w:color="auto" w:sz="4" w:space="0"/>
            </w:tcBorders>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18" w:hRule="exact"/>
        </w:trPr>
        <w:tc>
          <w:tcPr>
            <w:tcW w:w="136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3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167"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06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111"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429"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111" w:type="dxa"/>
            <w:tcBorders>
              <w:top w:val="nil"/>
              <w:left w:val="nil"/>
              <w:bottom w:val="single" w:color="auto" w:sz="4" w:space="0"/>
              <w:right w:val="single" w:color="auto" w:sz="4" w:space="0"/>
            </w:tcBorders>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18" w:hRule="exact"/>
        </w:trPr>
        <w:tc>
          <w:tcPr>
            <w:tcW w:w="136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3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167"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06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111"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429"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111" w:type="dxa"/>
            <w:tcBorders>
              <w:top w:val="nil"/>
              <w:left w:val="nil"/>
              <w:bottom w:val="single" w:color="auto" w:sz="4" w:space="0"/>
              <w:right w:val="single" w:color="auto" w:sz="4" w:space="0"/>
            </w:tcBorders>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18" w:hRule="exact"/>
        </w:trPr>
        <w:tc>
          <w:tcPr>
            <w:tcW w:w="136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3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167"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06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111"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429"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111" w:type="dxa"/>
            <w:tcBorders>
              <w:top w:val="nil"/>
              <w:left w:val="nil"/>
              <w:bottom w:val="single" w:color="auto" w:sz="4" w:space="0"/>
              <w:right w:val="single" w:color="auto" w:sz="4" w:space="0"/>
            </w:tcBorders>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18" w:hRule="exact"/>
        </w:trPr>
        <w:tc>
          <w:tcPr>
            <w:tcW w:w="136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3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167"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06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111"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429"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111" w:type="dxa"/>
            <w:tcBorders>
              <w:top w:val="nil"/>
              <w:left w:val="nil"/>
              <w:bottom w:val="single" w:color="auto" w:sz="4" w:space="0"/>
              <w:right w:val="single" w:color="auto" w:sz="4" w:space="0"/>
            </w:tcBorders>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18" w:hRule="exact"/>
        </w:trPr>
        <w:tc>
          <w:tcPr>
            <w:tcW w:w="136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3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167"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06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111"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429"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111" w:type="dxa"/>
            <w:tcBorders>
              <w:top w:val="nil"/>
              <w:left w:val="nil"/>
              <w:bottom w:val="single" w:color="auto" w:sz="4" w:space="0"/>
              <w:right w:val="single" w:color="auto" w:sz="4" w:space="0"/>
            </w:tcBorders>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18" w:hRule="exact"/>
        </w:trPr>
        <w:tc>
          <w:tcPr>
            <w:tcW w:w="136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3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167"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06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111"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429"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111" w:type="dxa"/>
            <w:tcBorders>
              <w:top w:val="nil"/>
              <w:left w:val="nil"/>
              <w:bottom w:val="single" w:color="auto" w:sz="4" w:space="0"/>
              <w:right w:val="single" w:color="auto" w:sz="4" w:space="0"/>
            </w:tcBorders>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18" w:hRule="exact"/>
        </w:trPr>
        <w:tc>
          <w:tcPr>
            <w:tcW w:w="136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3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167"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06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111"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429"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111" w:type="dxa"/>
            <w:tcBorders>
              <w:top w:val="nil"/>
              <w:left w:val="nil"/>
              <w:bottom w:val="single" w:color="auto" w:sz="4" w:space="0"/>
              <w:right w:val="single" w:color="auto" w:sz="4" w:space="0"/>
            </w:tcBorders>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18" w:hRule="exact"/>
        </w:trPr>
        <w:tc>
          <w:tcPr>
            <w:tcW w:w="136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3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167"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06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111"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429"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111" w:type="dxa"/>
            <w:tcBorders>
              <w:top w:val="nil"/>
              <w:left w:val="nil"/>
              <w:bottom w:val="single" w:color="auto" w:sz="4" w:space="0"/>
              <w:right w:val="single" w:color="auto" w:sz="4" w:space="0"/>
            </w:tcBorders>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18" w:hRule="exact"/>
        </w:trPr>
        <w:tc>
          <w:tcPr>
            <w:tcW w:w="136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103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p>
        </w:tc>
        <w:tc>
          <w:tcPr>
            <w:tcW w:w="2167"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06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p>
        </w:tc>
        <w:tc>
          <w:tcPr>
            <w:tcW w:w="1111"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p>
        </w:tc>
        <w:tc>
          <w:tcPr>
            <w:tcW w:w="1429"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p>
        </w:tc>
        <w:tc>
          <w:tcPr>
            <w:tcW w:w="1111" w:type="dxa"/>
            <w:tcBorders>
              <w:top w:val="nil"/>
              <w:left w:val="nil"/>
              <w:bottom w:val="single" w:color="auto" w:sz="4" w:space="0"/>
              <w:right w:val="single" w:color="auto" w:sz="4" w:space="0"/>
            </w:tcBorders>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8" w:hRule="exact"/>
        </w:trPr>
        <w:tc>
          <w:tcPr>
            <w:tcW w:w="136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3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167"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06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111"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429"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111" w:type="dxa"/>
            <w:tcBorders>
              <w:top w:val="nil"/>
              <w:left w:val="nil"/>
              <w:bottom w:val="single" w:color="auto" w:sz="4" w:space="0"/>
              <w:right w:val="single" w:color="auto" w:sz="4" w:space="0"/>
            </w:tcBorders>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18" w:hRule="exact"/>
        </w:trPr>
        <w:tc>
          <w:tcPr>
            <w:tcW w:w="136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3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167"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106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111"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429"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111" w:type="dxa"/>
            <w:tcBorders>
              <w:top w:val="nil"/>
              <w:left w:val="nil"/>
              <w:bottom w:val="single" w:color="auto" w:sz="4" w:space="0"/>
              <w:right w:val="single" w:color="auto" w:sz="4" w:space="0"/>
            </w:tcBorders>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18" w:hRule="exact"/>
        </w:trPr>
        <w:tc>
          <w:tcPr>
            <w:tcW w:w="136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3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167"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06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111"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429"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111" w:type="dxa"/>
            <w:tcBorders>
              <w:top w:val="nil"/>
              <w:left w:val="nil"/>
              <w:bottom w:val="single" w:color="auto" w:sz="4" w:space="0"/>
              <w:right w:val="single" w:color="auto" w:sz="4" w:space="0"/>
            </w:tcBorders>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18" w:hRule="exact"/>
        </w:trPr>
        <w:tc>
          <w:tcPr>
            <w:tcW w:w="136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3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167"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06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111"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429"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111" w:type="dxa"/>
            <w:tcBorders>
              <w:top w:val="nil"/>
              <w:left w:val="nil"/>
              <w:bottom w:val="single" w:color="auto" w:sz="4" w:space="0"/>
              <w:right w:val="single" w:color="auto" w:sz="4" w:space="0"/>
            </w:tcBorders>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18" w:hRule="exact"/>
        </w:trPr>
        <w:tc>
          <w:tcPr>
            <w:tcW w:w="136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3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167"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06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1111"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1429"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1111" w:type="dxa"/>
            <w:tcBorders>
              <w:top w:val="nil"/>
              <w:left w:val="nil"/>
              <w:bottom w:val="single" w:color="auto" w:sz="4" w:space="0"/>
              <w:right w:val="single" w:color="auto" w:sz="4" w:space="0"/>
            </w:tcBorders>
          </w:tcPr>
          <w:p>
            <w:pPr>
              <w:widowControl/>
              <w:spacing w:line="280" w:lineRule="exact"/>
              <w:jc w:val="right"/>
              <w:rPr>
                <w:rFonts w:hint="eastAsia" w:ascii="宋体" w:hAnsi="宋体" w:cs="宋体"/>
                <w:color w:val="000000"/>
                <w:kern w:val="0"/>
                <w:sz w:val="22"/>
                <w:szCs w:val="22"/>
              </w:rPr>
            </w:pPr>
          </w:p>
        </w:tc>
      </w:tr>
      <w:tr>
        <w:tblPrEx>
          <w:tblCellMar>
            <w:top w:w="0" w:type="dxa"/>
            <w:left w:w="108" w:type="dxa"/>
            <w:bottom w:w="0" w:type="dxa"/>
            <w:right w:w="108" w:type="dxa"/>
          </w:tblCellMar>
        </w:tblPrEx>
        <w:trPr>
          <w:trHeight w:val="318" w:hRule="exact"/>
        </w:trPr>
        <w:tc>
          <w:tcPr>
            <w:tcW w:w="136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3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167"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06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1111"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1429"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1111" w:type="dxa"/>
            <w:tcBorders>
              <w:top w:val="nil"/>
              <w:left w:val="nil"/>
              <w:bottom w:val="single" w:color="auto" w:sz="4" w:space="0"/>
              <w:right w:val="single" w:color="auto" w:sz="4" w:space="0"/>
            </w:tcBorders>
          </w:tcPr>
          <w:p>
            <w:pPr>
              <w:widowControl/>
              <w:spacing w:line="280" w:lineRule="exact"/>
              <w:jc w:val="right"/>
              <w:rPr>
                <w:rFonts w:hint="eastAsia" w:ascii="宋体" w:hAnsi="宋体" w:cs="宋体"/>
                <w:color w:val="000000"/>
                <w:kern w:val="0"/>
                <w:sz w:val="22"/>
                <w:szCs w:val="22"/>
              </w:rPr>
            </w:pPr>
          </w:p>
        </w:tc>
      </w:tr>
      <w:tr>
        <w:tblPrEx>
          <w:tblCellMar>
            <w:top w:w="0" w:type="dxa"/>
            <w:left w:w="108" w:type="dxa"/>
            <w:bottom w:w="0" w:type="dxa"/>
            <w:right w:w="108" w:type="dxa"/>
          </w:tblCellMar>
        </w:tblPrEx>
        <w:trPr>
          <w:trHeight w:val="318" w:hRule="exact"/>
        </w:trPr>
        <w:tc>
          <w:tcPr>
            <w:tcW w:w="136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3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167"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06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111"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429"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111" w:type="dxa"/>
            <w:tcBorders>
              <w:top w:val="nil"/>
              <w:left w:val="nil"/>
              <w:bottom w:val="single" w:color="auto" w:sz="4" w:space="0"/>
              <w:right w:val="single" w:color="auto" w:sz="4" w:space="0"/>
            </w:tcBorders>
          </w:tcPr>
          <w:p>
            <w:pPr>
              <w:widowControl/>
              <w:spacing w:line="280" w:lineRule="exact"/>
              <w:jc w:val="right"/>
              <w:rPr>
                <w:rFonts w:hint="eastAsia" w:ascii="宋体" w:hAnsi="宋体" w:cs="宋体"/>
                <w:kern w:val="0"/>
                <w:sz w:val="18"/>
                <w:szCs w:val="18"/>
              </w:rPr>
            </w:pPr>
          </w:p>
        </w:tc>
      </w:tr>
      <w:tr>
        <w:tblPrEx>
          <w:tblCellMar>
            <w:top w:w="0" w:type="dxa"/>
            <w:left w:w="108" w:type="dxa"/>
            <w:bottom w:w="0" w:type="dxa"/>
            <w:right w:w="108" w:type="dxa"/>
          </w:tblCellMar>
        </w:tblPrEx>
        <w:trPr>
          <w:trHeight w:val="318" w:hRule="exact"/>
        </w:trPr>
        <w:tc>
          <w:tcPr>
            <w:tcW w:w="136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103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p>
        </w:tc>
        <w:tc>
          <w:tcPr>
            <w:tcW w:w="2167"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106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p>
        </w:tc>
        <w:tc>
          <w:tcPr>
            <w:tcW w:w="1111"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p>
        </w:tc>
        <w:tc>
          <w:tcPr>
            <w:tcW w:w="1429"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p>
        </w:tc>
        <w:tc>
          <w:tcPr>
            <w:tcW w:w="1111" w:type="dxa"/>
            <w:tcBorders>
              <w:top w:val="nil"/>
              <w:left w:val="nil"/>
              <w:bottom w:val="single" w:color="auto" w:sz="4" w:space="0"/>
              <w:right w:val="single" w:color="auto" w:sz="4" w:space="0"/>
            </w:tcBorders>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8" w:hRule="exact"/>
        </w:trPr>
        <w:tc>
          <w:tcPr>
            <w:tcW w:w="136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103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p>
        </w:tc>
        <w:tc>
          <w:tcPr>
            <w:tcW w:w="2167"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106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p>
        </w:tc>
        <w:tc>
          <w:tcPr>
            <w:tcW w:w="1111"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p>
        </w:tc>
        <w:tc>
          <w:tcPr>
            <w:tcW w:w="1429"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p>
        </w:tc>
        <w:tc>
          <w:tcPr>
            <w:tcW w:w="1111" w:type="dxa"/>
            <w:tcBorders>
              <w:top w:val="nil"/>
              <w:left w:val="nil"/>
              <w:bottom w:val="single" w:color="auto" w:sz="4" w:space="0"/>
              <w:right w:val="single" w:color="auto" w:sz="4" w:space="0"/>
            </w:tcBorders>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8" w:hRule="exact"/>
        </w:trPr>
        <w:tc>
          <w:tcPr>
            <w:tcW w:w="136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03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 w:hAnsi="仿宋" w:eastAsia="仿宋" w:cs="仿宋"/>
                <w:color w:val="000000"/>
                <w:kern w:val="0"/>
                <w:sz w:val="18"/>
                <w:szCs w:val="18"/>
              </w:rPr>
              <w:t>356.25</w:t>
            </w:r>
            <w:r>
              <w:rPr>
                <w:rFonts w:hint="eastAsia" w:ascii="仿宋_GB2312" w:hAnsi="宋体" w:eastAsia="仿宋_GB2312" w:cs="宋体"/>
                <w:color w:val="000000"/>
                <w:kern w:val="0"/>
                <w:sz w:val="22"/>
                <w:szCs w:val="22"/>
              </w:rPr>
              <w:t>　</w:t>
            </w:r>
          </w:p>
        </w:tc>
        <w:tc>
          <w:tcPr>
            <w:tcW w:w="2167"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06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r>
              <w:rPr>
                <w:rFonts w:hint="eastAsia" w:ascii="仿宋" w:hAnsi="仿宋" w:eastAsia="仿宋" w:cs="仿宋"/>
                <w:color w:val="000000"/>
                <w:kern w:val="0"/>
                <w:sz w:val="18"/>
                <w:szCs w:val="18"/>
              </w:rPr>
              <w:t>356.25　</w:t>
            </w:r>
          </w:p>
        </w:tc>
        <w:tc>
          <w:tcPr>
            <w:tcW w:w="1111"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r>
              <w:rPr>
                <w:rFonts w:hint="eastAsia" w:ascii="仿宋" w:hAnsi="仿宋" w:eastAsia="仿宋" w:cs="仿宋"/>
                <w:color w:val="000000"/>
                <w:kern w:val="0"/>
                <w:sz w:val="18"/>
                <w:szCs w:val="18"/>
              </w:rPr>
              <w:t>356.25　</w:t>
            </w:r>
          </w:p>
        </w:tc>
        <w:tc>
          <w:tcPr>
            <w:tcW w:w="1429"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111" w:type="dxa"/>
            <w:tcBorders>
              <w:top w:val="nil"/>
              <w:left w:val="nil"/>
              <w:bottom w:val="single" w:color="auto" w:sz="4" w:space="0"/>
              <w:right w:val="single" w:color="auto" w:sz="4" w:space="0"/>
            </w:tcBorders>
          </w:tcPr>
          <w:p>
            <w:pPr>
              <w:widowControl/>
              <w:spacing w:line="280" w:lineRule="exact"/>
              <w:jc w:val="right"/>
              <w:rPr>
                <w:rFonts w:hint="eastAsia" w:ascii="宋体" w:hAnsi="宋体" w:cs="宋体"/>
                <w:kern w:val="0"/>
                <w:sz w:val="18"/>
                <w:szCs w:val="18"/>
              </w:rPr>
            </w:pP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3"/>
        <w:tblW w:w="9214" w:type="dxa"/>
        <w:tblInd w:w="-34" w:type="dxa"/>
        <w:tblLayout w:type="fixed"/>
        <w:tblCellMar>
          <w:top w:w="0" w:type="dxa"/>
          <w:left w:w="108" w:type="dxa"/>
          <w:bottom w:w="0" w:type="dxa"/>
          <w:right w:w="108" w:type="dxa"/>
        </w:tblCellMar>
      </w:tblPr>
      <w:tblGrid>
        <w:gridCol w:w="568"/>
        <w:gridCol w:w="492"/>
        <w:gridCol w:w="417"/>
        <w:gridCol w:w="2510"/>
        <w:gridCol w:w="1684"/>
        <w:gridCol w:w="1842"/>
        <w:gridCol w:w="1701"/>
      </w:tblGrid>
      <w:tr>
        <w:tblPrEx>
          <w:tblCellMar>
            <w:top w:w="0" w:type="dxa"/>
            <w:left w:w="108" w:type="dxa"/>
            <w:bottom w:w="0" w:type="dxa"/>
            <w:right w:w="108" w:type="dxa"/>
          </w:tblCellMar>
        </w:tblPrEx>
        <w:trPr>
          <w:trHeight w:val="450" w:hRule="atLeast"/>
        </w:trPr>
        <w:tc>
          <w:tcPr>
            <w:tcW w:w="9214" w:type="dxa"/>
            <w:gridSpan w:val="7"/>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CellMar>
            <w:top w:w="0" w:type="dxa"/>
            <w:left w:w="108" w:type="dxa"/>
            <w:bottom w:w="0" w:type="dxa"/>
            <w:right w:w="108" w:type="dxa"/>
          </w:tblCellMar>
        </w:tblPrEx>
        <w:trPr>
          <w:trHeight w:val="454" w:hRule="atLeast"/>
        </w:trPr>
        <w:tc>
          <w:tcPr>
            <w:tcW w:w="9214" w:type="dxa"/>
            <w:gridSpan w:val="7"/>
            <w:tcBorders>
              <w:top w:val="nil"/>
              <w:left w:val="nil"/>
              <w:bottom w:val="nil"/>
              <w:right w:val="nil"/>
            </w:tcBorders>
            <w:noWrap/>
            <w:vAlign w:val="center"/>
          </w:tcPr>
          <w:p>
            <w:pPr>
              <w:widowControl/>
              <w:adjustRightInd w:val="0"/>
              <w:spacing w:line="280" w:lineRule="exact"/>
              <w:jc w:val="left"/>
              <w:outlineLvl w:val="1"/>
              <w:rPr>
                <w:rFonts w:ascii="仿宋_GB2312" w:hAnsi="宋体" w:eastAsia="仿宋_GB2312" w:cs="宋体"/>
                <w:color w:val="000000"/>
                <w:kern w:val="0"/>
                <w:sz w:val="24"/>
              </w:rPr>
            </w:pPr>
            <w:r>
              <w:rPr>
                <w:rFonts w:hint="eastAsia" w:ascii="仿宋_GB2312" w:hAnsi="宋体" w:eastAsia="仿宋_GB2312"/>
                <w:kern w:val="0"/>
                <w:sz w:val="24"/>
              </w:rPr>
              <w:t>编制部门（单位）：克孜勒苏柯尔克孜自治州草原监理所      单位：万元</w:t>
            </w:r>
          </w:p>
        </w:tc>
      </w:tr>
      <w:tr>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3"/>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both"/>
              <w:rPr>
                <w:rFonts w:hint="eastAsia" w:ascii="仿宋" w:hAnsi="仿宋" w:eastAsia="仿宋" w:cs="仿宋"/>
                <w:color w:val="000000"/>
                <w:kern w:val="2"/>
                <w:sz w:val="18"/>
                <w:szCs w:val="18"/>
                <w:lang w:val="en-US" w:eastAsia="zh-CN" w:bidi="ar-SA"/>
              </w:rPr>
            </w:pPr>
            <w:r>
              <w:rPr>
                <w:rFonts w:hint="eastAsia" w:ascii="仿宋" w:hAnsi="仿宋" w:eastAsia="仿宋" w:cs="仿宋"/>
                <w:color w:val="000000"/>
                <w:sz w:val="18"/>
                <w:szCs w:val="18"/>
              </w:rPr>
              <w:t>205</w:t>
            </w:r>
          </w:p>
        </w:tc>
        <w:tc>
          <w:tcPr>
            <w:tcW w:w="492" w:type="dxa"/>
            <w:tcBorders>
              <w:top w:val="nil"/>
              <w:left w:val="nil"/>
              <w:bottom w:val="single" w:color="auto" w:sz="4" w:space="0"/>
              <w:right w:val="single" w:color="auto" w:sz="4" w:space="0"/>
            </w:tcBorders>
            <w:vAlign w:val="center"/>
          </w:tcPr>
          <w:p>
            <w:pPr>
              <w:jc w:val="both"/>
              <w:rPr>
                <w:rFonts w:hint="eastAsia" w:ascii="仿宋" w:hAnsi="仿宋" w:eastAsia="仿宋" w:cs="仿宋"/>
                <w:color w:val="000000"/>
                <w:kern w:val="2"/>
                <w:sz w:val="18"/>
                <w:szCs w:val="18"/>
                <w:lang w:val="en-US" w:eastAsia="zh-CN" w:bidi="ar-SA"/>
              </w:rPr>
            </w:pPr>
          </w:p>
        </w:tc>
        <w:tc>
          <w:tcPr>
            <w:tcW w:w="417" w:type="dxa"/>
            <w:tcBorders>
              <w:top w:val="nil"/>
              <w:left w:val="nil"/>
              <w:bottom w:val="single" w:color="auto" w:sz="4" w:space="0"/>
              <w:right w:val="single" w:color="auto" w:sz="4" w:space="0"/>
            </w:tcBorders>
            <w:vAlign w:val="center"/>
          </w:tcPr>
          <w:p>
            <w:pPr>
              <w:jc w:val="both"/>
              <w:rPr>
                <w:rFonts w:hint="eastAsia" w:ascii="仿宋" w:hAnsi="仿宋" w:eastAsia="仿宋" w:cs="仿宋"/>
                <w:color w:val="000000"/>
                <w:kern w:val="2"/>
                <w:sz w:val="18"/>
                <w:szCs w:val="18"/>
                <w:lang w:val="en-US" w:eastAsia="zh-CN" w:bidi="ar-SA"/>
              </w:rPr>
            </w:pPr>
          </w:p>
        </w:tc>
        <w:tc>
          <w:tcPr>
            <w:tcW w:w="2510" w:type="dxa"/>
            <w:tcBorders>
              <w:top w:val="nil"/>
              <w:left w:val="nil"/>
              <w:bottom w:val="single" w:color="auto" w:sz="4" w:space="0"/>
              <w:right w:val="single" w:color="auto" w:sz="4" w:space="0"/>
            </w:tcBorders>
            <w:vAlign w:val="center"/>
          </w:tcPr>
          <w:p>
            <w:pPr>
              <w:jc w:val="both"/>
              <w:rPr>
                <w:rFonts w:hint="eastAsia" w:ascii="仿宋" w:hAnsi="仿宋" w:eastAsia="仿宋" w:cs="仿宋"/>
                <w:color w:val="000000"/>
                <w:kern w:val="2"/>
                <w:sz w:val="18"/>
                <w:szCs w:val="18"/>
                <w:lang w:val="en-US" w:eastAsia="zh-CN" w:bidi="ar-SA"/>
              </w:rPr>
            </w:pPr>
            <w:r>
              <w:rPr>
                <w:rFonts w:hint="eastAsia" w:ascii="仿宋" w:hAnsi="仿宋" w:eastAsia="仿宋" w:cs="仿宋"/>
                <w:color w:val="000000"/>
                <w:sz w:val="18"/>
                <w:szCs w:val="18"/>
              </w:rPr>
              <w:t>教育支出</w:t>
            </w:r>
          </w:p>
        </w:tc>
        <w:tc>
          <w:tcPr>
            <w:tcW w:w="1684"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color w:val="000000"/>
                <w:kern w:val="0"/>
                <w:sz w:val="18"/>
                <w:szCs w:val="18"/>
              </w:rPr>
            </w:pPr>
            <w:r>
              <w:rPr>
                <w:rFonts w:hint="eastAsia" w:ascii="仿宋" w:hAnsi="仿宋" w:eastAsia="仿宋" w:cs="仿宋"/>
                <w:b w:val="0"/>
                <w:bCs/>
                <w:color w:val="000000"/>
                <w:kern w:val="0"/>
                <w:sz w:val="18"/>
                <w:szCs w:val="18"/>
              </w:rPr>
              <w:t>2.60</w:t>
            </w:r>
          </w:p>
        </w:tc>
        <w:tc>
          <w:tcPr>
            <w:tcW w:w="1842"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color w:val="000000"/>
                <w:kern w:val="0"/>
                <w:sz w:val="18"/>
                <w:szCs w:val="18"/>
              </w:rPr>
            </w:pPr>
            <w:r>
              <w:rPr>
                <w:rFonts w:hint="eastAsia" w:ascii="仿宋" w:hAnsi="仿宋" w:eastAsia="仿宋" w:cs="仿宋"/>
                <w:b w:val="0"/>
                <w:bCs/>
                <w:color w:val="000000"/>
                <w:kern w:val="0"/>
                <w:sz w:val="18"/>
                <w:szCs w:val="18"/>
              </w:rPr>
              <w:t>2.60</w:t>
            </w: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both"/>
              <w:rPr>
                <w:rFonts w:hint="eastAsia" w:ascii="仿宋" w:hAnsi="仿宋" w:eastAsia="仿宋" w:cs="仿宋"/>
                <w:color w:val="000000"/>
                <w:kern w:val="2"/>
                <w:sz w:val="18"/>
                <w:szCs w:val="18"/>
                <w:lang w:val="en-US" w:eastAsia="zh-CN" w:bidi="ar-SA"/>
              </w:rPr>
            </w:pPr>
            <w:r>
              <w:rPr>
                <w:rFonts w:hint="eastAsia" w:ascii="仿宋" w:hAnsi="仿宋" w:eastAsia="仿宋" w:cs="仿宋"/>
                <w:color w:val="000000"/>
                <w:sz w:val="18"/>
                <w:szCs w:val="18"/>
              </w:rPr>
              <w:t>205</w:t>
            </w:r>
          </w:p>
        </w:tc>
        <w:tc>
          <w:tcPr>
            <w:tcW w:w="492" w:type="dxa"/>
            <w:tcBorders>
              <w:top w:val="nil"/>
              <w:left w:val="nil"/>
              <w:bottom w:val="single" w:color="auto" w:sz="4" w:space="0"/>
              <w:right w:val="single" w:color="auto" w:sz="4" w:space="0"/>
            </w:tcBorders>
            <w:vAlign w:val="center"/>
          </w:tcPr>
          <w:p>
            <w:pPr>
              <w:jc w:val="both"/>
              <w:rPr>
                <w:rFonts w:hint="eastAsia" w:ascii="仿宋" w:hAnsi="仿宋" w:eastAsia="仿宋" w:cs="仿宋"/>
                <w:color w:val="000000"/>
                <w:kern w:val="2"/>
                <w:sz w:val="18"/>
                <w:szCs w:val="18"/>
                <w:lang w:val="en-US" w:eastAsia="zh-CN" w:bidi="ar-SA"/>
              </w:rPr>
            </w:pPr>
            <w:r>
              <w:rPr>
                <w:rFonts w:hint="eastAsia" w:ascii="仿宋" w:hAnsi="仿宋" w:eastAsia="仿宋" w:cs="仿宋"/>
                <w:sz w:val="18"/>
                <w:szCs w:val="18"/>
              </w:rPr>
              <w:t>02</w:t>
            </w:r>
          </w:p>
        </w:tc>
        <w:tc>
          <w:tcPr>
            <w:tcW w:w="417" w:type="dxa"/>
            <w:tcBorders>
              <w:top w:val="nil"/>
              <w:left w:val="nil"/>
              <w:bottom w:val="single" w:color="auto" w:sz="4" w:space="0"/>
              <w:right w:val="single" w:color="auto" w:sz="4" w:space="0"/>
            </w:tcBorders>
            <w:vAlign w:val="center"/>
          </w:tcPr>
          <w:p>
            <w:pPr>
              <w:jc w:val="both"/>
              <w:rPr>
                <w:rFonts w:hint="eastAsia" w:ascii="仿宋" w:hAnsi="仿宋" w:eastAsia="仿宋" w:cs="仿宋"/>
                <w:color w:val="000000"/>
                <w:kern w:val="2"/>
                <w:sz w:val="18"/>
                <w:szCs w:val="18"/>
                <w:lang w:val="en-US" w:eastAsia="zh-CN" w:bidi="ar-SA"/>
              </w:rPr>
            </w:pPr>
          </w:p>
        </w:tc>
        <w:tc>
          <w:tcPr>
            <w:tcW w:w="2510" w:type="dxa"/>
            <w:tcBorders>
              <w:top w:val="nil"/>
              <w:left w:val="nil"/>
              <w:bottom w:val="single" w:color="auto" w:sz="4" w:space="0"/>
              <w:right w:val="single" w:color="auto" w:sz="4" w:space="0"/>
            </w:tcBorders>
            <w:vAlign w:val="center"/>
          </w:tcPr>
          <w:p>
            <w:pPr>
              <w:ind w:firstLine="180" w:firstLineChars="100"/>
              <w:jc w:val="both"/>
              <w:rPr>
                <w:rFonts w:hint="eastAsia" w:ascii="仿宋" w:hAnsi="仿宋" w:eastAsia="仿宋" w:cs="仿宋"/>
                <w:color w:val="000000"/>
                <w:kern w:val="2"/>
                <w:sz w:val="18"/>
                <w:szCs w:val="18"/>
                <w:lang w:val="en-US" w:eastAsia="zh-CN" w:bidi="ar-SA"/>
              </w:rPr>
            </w:pPr>
            <w:r>
              <w:rPr>
                <w:rFonts w:hint="eastAsia" w:ascii="仿宋" w:hAnsi="仿宋" w:eastAsia="仿宋" w:cs="仿宋"/>
                <w:color w:val="000000"/>
                <w:sz w:val="18"/>
                <w:szCs w:val="18"/>
              </w:rPr>
              <w:t>普通教育</w:t>
            </w:r>
          </w:p>
        </w:tc>
        <w:tc>
          <w:tcPr>
            <w:tcW w:w="1684"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color w:val="000000"/>
                <w:kern w:val="0"/>
                <w:sz w:val="18"/>
                <w:szCs w:val="18"/>
              </w:rPr>
            </w:pPr>
            <w:r>
              <w:rPr>
                <w:rFonts w:hint="eastAsia" w:ascii="仿宋" w:hAnsi="仿宋" w:eastAsia="仿宋" w:cs="仿宋"/>
                <w:b w:val="0"/>
                <w:bCs/>
                <w:color w:val="000000"/>
                <w:kern w:val="0"/>
                <w:sz w:val="18"/>
                <w:szCs w:val="18"/>
              </w:rPr>
              <w:t>2.60</w:t>
            </w:r>
          </w:p>
        </w:tc>
        <w:tc>
          <w:tcPr>
            <w:tcW w:w="1842"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color w:val="000000"/>
                <w:kern w:val="0"/>
                <w:sz w:val="18"/>
                <w:szCs w:val="18"/>
              </w:rPr>
            </w:pPr>
            <w:r>
              <w:rPr>
                <w:rFonts w:hint="eastAsia" w:ascii="仿宋" w:hAnsi="仿宋" w:eastAsia="仿宋" w:cs="仿宋"/>
                <w:b w:val="0"/>
                <w:bCs/>
                <w:color w:val="000000"/>
                <w:kern w:val="0"/>
                <w:sz w:val="18"/>
                <w:szCs w:val="18"/>
              </w:rPr>
              <w:t>2.60</w:t>
            </w: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b w:val="0"/>
                <w:bCs/>
                <w:color w:val="000000"/>
                <w:kern w:val="0"/>
                <w:sz w:val="18"/>
                <w:szCs w:val="18"/>
              </w:rPr>
            </w:pPr>
            <w:r>
              <w:rPr>
                <w:rFonts w:hint="eastAsia" w:ascii="仿宋" w:hAnsi="仿宋" w:eastAsia="仿宋" w:cs="仿宋"/>
                <w:b w:val="0"/>
                <w:bCs/>
                <w:color w:val="000000"/>
                <w:kern w:val="0"/>
                <w:sz w:val="18"/>
                <w:szCs w:val="18"/>
              </w:rPr>
              <w:t>205</w:t>
            </w:r>
          </w:p>
        </w:tc>
        <w:tc>
          <w:tcPr>
            <w:tcW w:w="492"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color w:val="000000"/>
                <w:kern w:val="0"/>
                <w:sz w:val="18"/>
                <w:szCs w:val="18"/>
              </w:rPr>
            </w:pPr>
            <w:r>
              <w:rPr>
                <w:rFonts w:hint="eastAsia" w:ascii="仿宋" w:hAnsi="仿宋" w:eastAsia="仿宋" w:cs="仿宋"/>
                <w:b w:val="0"/>
                <w:bCs/>
                <w:color w:val="000000"/>
                <w:kern w:val="0"/>
                <w:sz w:val="18"/>
                <w:szCs w:val="18"/>
              </w:rPr>
              <w:t>02</w:t>
            </w:r>
          </w:p>
        </w:tc>
        <w:tc>
          <w:tcPr>
            <w:tcW w:w="41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color w:val="000000"/>
                <w:kern w:val="0"/>
                <w:sz w:val="18"/>
                <w:szCs w:val="18"/>
              </w:rPr>
            </w:pPr>
            <w:r>
              <w:rPr>
                <w:rFonts w:hint="eastAsia" w:ascii="仿宋" w:hAnsi="仿宋" w:eastAsia="仿宋" w:cs="仿宋"/>
                <w:b w:val="0"/>
                <w:bCs/>
                <w:color w:val="000000"/>
                <w:kern w:val="0"/>
                <w:sz w:val="18"/>
                <w:szCs w:val="18"/>
              </w:rPr>
              <w:t>01</w:t>
            </w:r>
          </w:p>
        </w:tc>
        <w:tc>
          <w:tcPr>
            <w:tcW w:w="2510" w:type="dxa"/>
            <w:tcBorders>
              <w:top w:val="nil"/>
              <w:left w:val="nil"/>
              <w:bottom w:val="single" w:color="auto" w:sz="4" w:space="0"/>
              <w:right w:val="single" w:color="auto" w:sz="4" w:space="0"/>
            </w:tcBorders>
            <w:vAlign w:val="center"/>
          </w:tcPr>
          <w:p>
            <w:pPr>
              <w:widowControl/>
              <w:jc w:val="left"/>
              <w:rPr>
                <w:rFonts w:hint="eastAsia" w:ascii="仿宋" w:hAnsi="仿宋" w:eastAsia="仿宋" w:cs="仿宋"/>
                <w:b w:val="0"/>
                <w:bCs/>
                <w:color w:val="000000"/>
                <w:kern w:val="0"/>
                <w:sz w:val="18"/>
                <w:szCs w:val="18"/>
              </w:rPr>
            </w:pPr>
            <w:r>
              <w:rPr>
                <w:rFonts w:hint="eastAsia" w:ascii="仿宋" w:hAnsi="仿宋" w:eastAsia="仿宋" w:cs="仿宋"/>
                <w:b w:val="0"/>
                <w:bCs/>
                <w:color w:val="000000"/>
                <w:kern w:val="0"/>
                <w:sz w:val="18"/>
                <w:szCs w:val="18"/>
              </w:rPr>
              <w:t>学前教育</w:t>
            </w:r>
          </w:p>
        </w:tc>
        <w:tc>
          <w:tcPr>
            <w:tcW w:w="1684"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color w:val="000000"/>
                <w:kern w:val="0"/>
                <w:sz w:val="18"/>
                <w:szCs w:val="18"/>
              </w:rPr>
            </w:pPr>
            <w:r>
              <w:rPr>
                <w:rFonts w:hint="eastAsia" w:ascii="仿宋" w:hAnsi="仿宋" w:eastAsia="仿宋" w:cs="仿宋"/>
                <w:b w:val="0"/>
                <w:bCs/>
                <w:color w:val="000000"/>
                <w:kern w:val="0"/>
                <w:sz w:val="18"/>
                <w:szCs w:val="18"/>
              </w:rPr>
              <w:t>2.60</w:t>
            </w:r>
          </w:p>
        </w:tc>
        <w:tc>
          <w:tcPr>
            <w:tcW w:w="1842"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val="0"/>
                <w:bCs/>
                <w:color w:val="000000"/>
                <w:kern w:val="0"/>
                <w:sz w:val="18"/>
                <w:szCs w:val="18"/>
              </w:rPr>
            </w:pPr>
            <w:r>
              <w:rPr>
                <w:rFonts w:hint="eastAsia" w:ascii="仿宋" w:hAnsi="仿宋" w:eastAsia="仿宋" w:cs="仿宋"/>
                <w:b w:val="0"/>
                <w:bCs/>
                <w:color w:val="000000"/>
                <w:kern w:val="0"/>
                <w:sz w:val="18"/>
                <w:szCs w:val="18"/>
              </w:rPr>
              <w:t>2.60</w:t>
            </w: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b/>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both"/>
              <w:rPr>
                <w:rFonts w:hint="eastAsia" w:ascii="仿宋" w:hAnsi="仿宋" w:eastAsia="仿宋" w:cs="仿宋"/>
                <w:color w:val="000000"/>
                <w:kern w:val="2"/>
                <w:sz w:val="18"/>
                <w:szCs w:val="18"/>
                <w:lang w:val="en-US" w:eastAsia="zh-CN" w:bidi="ar-SA"/>
              </w:rPr>
            </w:pPr>
            <w:r>
              <w:rPr>
                <w:rFonts w:hint="eastAsia" w:ascii="仿宋" w:hAnsi="仿宋" w:eastAsia="仿宋" w:cs="仿宋"/>
                <w:color w:val="000000"/>
                <w:sz w:val="18"/>
                <w:szCs w:val="18"/>
              </w:rPr>
              <w:t>213</w:t>
            </w:r>
          </w:p>
        </w:tc>
        <w:tc>
          <w:tcPr>
            <w:tcW w:w="492" w:type="dxa"/>
            <w:tcBorders>
              <w:top w:val="nil"/>
              <w:left w:val="nil"/>
              <w:bottom w:val="single" w:color="auto" w:sz="4" w:space="0"/>
              <w:right w:val="single" w:color="auto" w:sz="4" w:space="0"/>
            </w:tcBorders>
            <w:vAlign w:val="center"/>
          </w:tcPr>
          <w:p>
            <w:pPr>
              <w:jc w:val="both"/>
              <w:rPr>
                <w:rFonts w:hint="eastAsia" w:ascii="仿宋" w:hAnsi="仿宋" w:eastAsia="仿宋" w:cs="仿宋"/>
                <w:color w:val="000000"/>
                <w:kern w:val="2"/>
                <w:sz w:val="18"/>
                <w:szCs w:val="18"/>
                <w:lang w:val="en-US" w:eastAsia="zh-CN" w:bidi="ar-SA"/>
              </w:rPr>
            </w:pPr>
          </w:p>
        </w:tc>
        <w:tc>
          <w:tcPr>
            <w:tcW w:w="417" w:type="dxa"/>
            <w:tcBorders>
              <w:top w:val="nil"/>
              <w:left w:val="nil"/>
              <w:bottom w:val="single" w:color="auto" w:sz="4" w:space="0"/>
              <w:right w:val="single" w:color="auto" w:sz="4" w:space="0"/>
            </w:tcBorders>
            <w:vAlign w:val="center"/>
          </w:tcPr>
          <w:p>
            <w:pPr>
              <w:jc w:val="both"/>
              <w:rPr>
                <w:rFonts w:hint="eastAsia" w:ascii="仿宋" w:hAnsi="仿宋" w:eastAsia="仿宋" w:cs="仿宋"/>
                <w:color w:val="000000"/>
                <w:kern w:val="2"/>
                <w:sz w:val="18"/>
                <w:szCs w:val="18"/>
                <w:lang w:val="en-US" w:eastAsia="zh-CN" w:bidi="ar-SA"/>
              </w:rPr>
            </w:pPr>
          </w:p>
        </w:tc>
        <w:tc>
          <w:tcPr>
            <w:tcW w:w="2510" w:type="dxa"/>
            <w:tcBorders>
              <w:top w:val="nil"/>
              <w:left w:val="nil"/>
              <w:bottom w:val="single" w:color="auto" w:sz="4" w:space="0"/>
              <w:right w:val="single" w:color="auto" w:sz="4" w:space="0"/>
            </w:tcBorders>
            <w:vAlign w:val="center"/>
          </w:tcPr>
          <w:p>
            <w:pPr>
              <w:jc w:val="both"/>
              <w:rPr>
                <w:rFonts w:hint="eastAsia" w:ascii="仿宋" w:hAnsi="仿宋" w:eastAsia="仿宋" w:cs="仿宋"/>
                <w:color w:val="000000"/>
                <w:kern w:val="2"/>
                <w:sz w:val="18"/>
                <w:szCs w:val="18"/>
                <w:lang w:val="en-US" w:eastAsia="zh-CN" w:bidi="ar-SA"/>
              </w:rPr>
            </w:pPr>
            <w:r>
              <w:rPr>
                <w:rFonts w:hint="eastAsia" w:ascii="仿宋" w:hAnsi="仿宋" w:eastAsia="仿宋" w:cs="仿宋"/>
                <w:color w:val="000000"/>
                <w:sz w:val="18"/>
                <w:szCs w:val="18"/>
              </w:rPr>
              <w:t>农林水支出</w:t>
            </w:r>
          </w:p>
        </w:tc>
        <w:tc>
          <w:tcPr>
            <w:tcW w:w="1684" w:type="dxa"/>
            <w:tcBorders>
              <w:top w:val="nil"/>
              <w:left w:val="nil"/>
              <w:bottom w:val="single" w:color="auto" w:sz="4" w:space="0"/>
              <w:right w:val="single" w:color="auto" w:sz="4" w:space="0"/>
            </w:tcBorders>
            <w:vAlign w:val="center"/>
          </w:tcPr>
          <w:p>
            <w:pPr>
              <w:widowControl/>
              <w:jc w:val="center"/>
              <w:rPr>
                <w:rFonts w:hint="default"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lang w:val="en-US" w:eastAsia="zh-CN"/>
              </w:rPr>
              <w:t>353.65</w:t>
            </w:r>
          </w:p>
        </w:tc>
        <w:tc>
          <w:tcPr>
            <w:tcW w:w="1842"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348.65</w:t>
            </w: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5.00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both"/>
              <w:rPr>
                <w:rFonts w:hint="eastAsia" w:ascii="仿宋" w:hAnsi="仿宋" w:eastAsia="仿宋" w:cs="仿宋"/>
                <w:color w:val="000000"/>
                <w:kern w:val="2"/>
                <w:sz w:val="18"/>
                <w:szCs w:val="18"/>
                <w:lang w:val="en-US" w:eastAsia="zh-CN" w:bidi="ar-SA"/>
              </w:rPr>
            </w:pPr>
            <w:r>
              <w:rPr>
                <w:rFonts w:hint="eastAsia" w:ascii="仿宋" w:hAnsi="仿宋" w:eastAsia="仿宋" w:cs="仿宋"/>
                <w:color w:val="000000"/>
                <w:sz w:val="18"/>
                <w:szCs w:val="18"/>
              </w:rPr>
              <w:t>213</w:t>
            </w:r>
          </w:p>
        </w:tc>
        <w:tc>
          <w:tcPr>
            <w:tcW w:w="492" w:type="dxa"/>
            <w:tcBorders>
              <w:top w:val="nil"/>
              <w:left w:val="nil"/>
              <w:bottom w:val="single" w:color="auto" w:sz="4" w:space="0"/>
              <w:right w:val="single" w:color="auto" w:sz="4" w:space="0"/>
            </w:tcBorders>
            <w:vAlign w:val="center"/>
          </w:tcPr>
          <w:p>
            <w:pPr>
              <w:jc w:val="both"/>
              <w:rPr>
                <w:rFonts w:hint="eastAsia" w:ascii="仿宋" w:hAnsi="仿宋" w:eastAsia="仿宋" w:cs="仿宋"/>
                <w:color w:val="000000"/>
                <w:kern w:val="2"/>
                <w:sz w:val="18"/>
                <w:szCs w:val="18"/>
                <w:lang w:val="en-US" w:eastAsia="zh-CN" w:bidi="ar-SA"/>
              </w:rPr>
            </w:pPr>
            <w:r>
              <w:rPr>
                <w:rFonts w:hint="eastAsia" w:ascii="仿宋" w:hAnsi="仿宋" w:eastAsia="仿宋" w:cs="仿宋"/>
                <w:color w:val="000000"/>
                <w:sz w:val="18"/>
                <w:szCs w:val="18"/>
              </w:rPr>
              <w:t>01</w:t>
            </w:r>
          </w:p>
        </w:tc>
        <w:tc>
          <w:tcPr>
            <w:tcW w:w="417" w:type="dxa"/>
            <w:tcBorders>
              <w:top w:val="nil"/>
              <w:left w:val="nil"/>
              <w:bottom w:val="single" w:color="auto" w:sz="4" w:space="0"/>
              <w:right w:val="single" w:color="auto" w:sz="4" w:space="0"/>
            </w:tcBorders>
            <w:vAlign w:val="center"/>
          </w:tcPr>
          <w:p>
            <w:pPr>
              <w:jc w:val="both"/>
              <w:rPr>
                <w:rFonts w:hint="eastAsia" w:ascii="仿宋" w:hAnsi="仿宋" w:eastAsia="仿宋" w:cs="仿宋"/>
                <w:color w:val="000000"/>
                <w:kern w:val="2"/>
                <w:sz w:val="18"/>
                <w:szCs w:val="18"/>
                <w:lang w:val="en-US" w:eastAsia="zh-CN" w:bidi="ar-SA"/>
              </w:rPr>
            </w:pPr>
          </w:p>
        </w:tc>
        <w:tc>
          <w:tcPr>
            <w:tcW w:w="2510" w:type="dxa"/>
            <w:tcBorders>
              <w:top w:val="nil"/>
              <w:left w:val="nil"/>
              <w:bottom w:val="single" w:color="auto" w:sz="4" w:space="0"/>
              <w:right w:val="single" w:color="auto" w:sz="4" w:space="0"/>
            </w:tcBorders>
            <w:vAlign w:val="center"/>
          </w:tcPr>
          <w:p>
            <w:pPr>
              <w:jc w:val="both"/>
              <w:rPr>
                <w:rFonts w:hint="eastAsia" w:ascii="仿宋" w:hAnsi="仿宋" w:eastAsia="仿宋" w:cs="仿宋"/>
                <w:color w:val="000000"/>
                <w:kern w:val="2"/>
                <w:sz w:val="18"/>
                <w:szCs w:val="18"/>
                <w:lang w:val="en-US" w:eastAsia="zh-CN" w:bidi="ar-SA"/>
              </w:rPr>
            </w:pPr>
            <w:r>
              <w:rPr>
                <w:rFonts w:hint="eastAsia" w:ascii="仿宋" w:hAnsi="仿宋" w:eastAsia="仿宋" w:cs="仿宋"/>
                <w:color w:val="000000"/>
                <w:sz w:val="18"/>
                <w:szCs w:val="18"/>
              </w:rPr>
              <w:t xml:space="preserve"> </w:t>
            </w:r>
            <w:r>
              <w:rPr>
                <w:rFonts w:hint="eastAsia" w:ascii="仿宋" w:hAnsi="仿宋" w:eastAsia="仿宋" w:cs="仿宋"/>
                <w:color w:val="000000"/>
                <w:sz w:val="18"/>
                <w:szCs w:val="18"/>
                <w:lang w:val="en-US" w:eastAsia="zh-CN"/>
              </w:rPr>
              <w:t xml:space="preserve"> </w:t>
            </w:r>
            <w:r>
              <w:rPr>
                <w:rFonts w:hint="eastAsia" w:ascii="仿宋" w:hAnsi="仿宋" w:eastAsia="仿宋" w:cs="仿宋"/>
                <w:color w:val="000000"/>
                <w:sz w:val="18"/>
                <w:szCs w:val="18"/>
              </w:rPr>
              <w:t>农业农村</w:t>
            </w:r>
          </w:p>
        </w:tc>
        <w:tc>
          <w:tcPr>
            <w:tcW w:w="1684" w:type="dxa"/>
            <w:tcBorders>
              <w:top w:val="nil"/>
              <w:left w:val="nil"/>
              <w:bottom w:val="single" w:color="auto" w:sz="4" w:space="0"/>
              <w:right w:val="single" w:color="auto" w:sz="4" w:space="0"/>
            </w:tcBorders>
            <w:vAlign w:val="center"/>
          </w:tcPr>
          <w:p>
            <w:pPr>
              <w:widowControl/>
              <w:jc w:val="center"/>
              <w:rPr>
                <w:rFonts w:hint="default" w:ascii="仿宋" w:hAnsi="仿宋" w:eastAsia="仿宋" w:cs="仿宋"/>
                <w:color w:val="000000"/>
                <w:kern w:val="0"/>
                <w:sz w:val="18"/>
                <w:szCs w:val="18"/>
                <w:lang w:val="en-US"/>
              </w:rPr>
            </w:pPr>
            <w:r>
              <w:rPr>
                <w:rFonts w:hint="eastAsia" w:ascii="仿宋" w:hAnsi="仿宋" w:eastAsia="仿宋" w:cs="仿宋"/>
                <w:color w:val="000000"/>
                <w:kern w:val="0"/>
                <w:sz w:val="18"/>
                <w:szCs w:val="18"/>
                <w:lang w:val="en-US" w:eastAsia="zh-CN"/>
              </w:rPr>
              <w:t>353.65</w:t>
            </w:r>
          </w:p>
        </w:tc>
        <w:tc>
          <w:tcPr>
            <w:tcW w:w="1842"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348.65</w:t>
            </w: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5.00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213</w:t>
            </w:r>
          </w:p>
        </w:tc>
        <w:tc>
          <w:tcPr>
            <w:tcW w:w="492"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01</w:t>
            </w:r>
          </w:p>
        </w:tc>
        <w:tc>
          <w:tcPr>
            <w:tcW w:w="41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01</w:t>
            </w:r>
          </w:p>
        </w:tc>
        <w:tc>
          <w:tcPr>
            <w:tcW w:w="2510" w:type="dxa"/>
            <w:tcBorders>
              <w:top w:val="nil"/>
              <w:left w:val="nil"/>
              <w:bottom w:val="single" w:color="auto" w:sz="4" w:space="0"/>
              <w:right w:val="single" w:color="auto" w:sz="4" w:space="0"/>
            </w:tcBorders>
            <w:vAlign w:val="center"/>
          </w:tcPr>
          <w:p>
            <w:pPr>
              <w:widowControl/>
              <w:jc w:val="lef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行政运行（农业）</w:t>
            </w:r>
          </w:p>
        </w:tc>
        <w:tc>
          <w:tcPr>
            <w:tcW w:w="1684"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348.65</w:t>
            </w:r>
          </w:p>
        </w:tc>
        <w:tc>
          <w:tcPr>
            <w:tcW w:w="1842"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348.65</w:t>
            </w: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213</w:t>
            </w:r>
          </w:p>
        </w:tc>
        <w:tc>
          <w:tcPr>
            <w:tcW w:w="492"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01</w:t>
            </w:r>
          </w:p>
        </w:tc>
        <w:tc>
          <w:tcPr>
            <w:tcW w:w="41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99</w:t>
            </w:r>
          </w:p>
        </w:tc>
        <w:tc>
          <w:tcPr>
            <w:tcW w:w="2510" w:type="dxa"/>
            <w:tcBorders>
              <w:top w:val="nil"/>
              <w:left w:val="nil"/>
              <w:bottom w:val="single" w:color="auto" w:sz="4" w:space="0"/>
              <w:right w:val="single" w:color="auto" w:sz="4" w:space="0"/>
            </w:tcBorders>
            <w:vAlign w:val="center"/>
          </w:tcPr>
          <w:p>
            <w:pPr>
              <w:widowControl/>
              <w:jc w:val="lef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其他农业农村支出</w:t>
            </w:r>
          </w:p>
        </w:tc>
        <w:tc>
          <w:tcPr>
            <w:tcW w:w="1684"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5.00</w:t>
            </w:r>
          </w:p>
        </w:tc>
        <w:tc>
          <w:tcPr>
            <w:tcW w:w="1842"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5.00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hint="eastAsia" w:ascii="仿宋" w:hAnsi="仿宋" w:eastAsia="仿宋" w:cs="仿宋"/>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left"/>
              <w:rPr>
                <w:rFonts w:hint="eastAsia" w:ascii="仿宋" w:hAnsi="仿宋" w:eastAsia="仿宋" w:cs="仿宋"/>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left"/>
              <w:rPr>
                <w:rFonts w:hint="eastAsia" w:ascii="仿宋" w:hAnsi="仿宋" w:eastAsia="仿宋" w:cs="仿宋"/>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r>
              <w:rPr>
                <w:rFonts w:hint="eastAsia" w:ascii="仿宋" w:hAnsi="仿宋" w:eastAsia="仿宋" w:cs="仿宋"/>
                <w:b/>
                <w:bCs/>
                <w:color w:val="000000"/>
                <w:kern w:val="0"/>
                <w:sz w:val="18"/>
                <w:szCs w:val="18"/>
              </w:rPr>
              <w:t>合  计</w:t>
            </w:r>
          </w:p>
        </w:tc>
        <w:tc>
          <w:tcPr>
            <w:tcW w:w="1684"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356.25</w:t>
            </w:r>
          </w:p>
        </w:tc>
        <w:tc>
          <w:tcPr>
            <w:tcW w:w="1842"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351.25</w:t>
            </w:r>
          </w:p>
        </w:tc>
        <w:tc>
          <w:tcPr>
            <w:tcW w:w="170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5.00</w:t>
            </w:r>
          </w:p>
        </w:tc>
      </w:tr>
    </w:tbl>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3"/>
        <w:tblW w:w="8784" w:type="dxa"/>
        <w:tblInd w:w="-148" w:type="dxa"/>
        <w:tblLayout w:type="fixed"/>
        <w:tblCellMar>
          <w:top w:w="0" w:type="dxa"/>
          <w:left w:w="108" w:type="dxa"/>
          <w:bottom w:w="0" w:type="dxa"/>
          <w:right w:w="108" w:type="dxa"/>
        </w:tblCellMar>
      </w:tblPr>
      <w:tblGrid>
        <w:gridCol w:w="757"/>
        <w:gridCol w:w="577"/>
        <w:gridCol w:w="2891"/>
        <w:gridCol w:w="1574"/>
        <w:gridCol w:w="1545"/>
        <w:gridCol w:w="1440"/>
      </w:tblGrid>
      <w:tr>
        <w:tblPrEx>
          <w:tblCellMar>
            <w:top w:w="0" w:type="dxa"/>
            <w:left w:w="108" w:type="dxa"/>
            <w:bottom w:w="0" w:type="dxa"/>
            <w:right w:w="108" w:type="dxa"/>
          </w:tblCellMar>
        </w:tblPrEx>
        <w:trPr>
          <w:trHeight w:val="375" w:hRule="atLeast"/>
        </w:trPr>
        <w:tc>
          <w:tcPr>
            <w:tcW w:w="8784" w:type="dxa"/>
            <w:gridSpan w:val="6"/>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CellMar>
            <w:top w:w="0" w:type="dxa"/>
            <w:left w:w="108" w:type="dxa"/>
            <w:bottom w:w="0" w:type="dxa"/>
            <w:right w:w="108" w:type="dxa"/>
          </w:tblCellMar>
        </w:tblPrEx>
        <w:trPr>
          <w:trHeight w:val="405" w:hRule="atLeast"/>
        </w:trPr>
        <w:tc>
          <w:tcPr>
            <w:tcW w:w="8784" w:type="dxa"/>
            <w:gridSpan w:val="6"/>
            <w:tcBorders>
              <w:top w:val="nil"/>
              <w:left w:val="nil"/>
              <w:bottom w:val="nil"/>
              <w:right w:val="nil"/>
            </w:tcBorders>
            <w:noWrap/>
            <w:vAlign w:val="center"/>
          </w:tcPr>
          <w:p>
            <w:pPr>
              <w:widowControl/>
              <w:rPr>
                <w:rFonts w:ascii="仿宋_GB2312" w:hAnsi="宋体" w:eastAsia="仿宋_GB2312" w:cs="宋体"/>
                <w:color w:val="000000"/>
                <w:kern w:val="0"/>
                <w:sz w:val="24"/>
              </w:rPr>
            </w:pPr>
            <w:r>
              <w:rPr>
                <w:rFonts w:hint="eastAsia" w:ascii="仿宋_GB2312" w:hAnsi="宋体" w:eastAsia="仿宋_GB2312"/>
                <w:kern w:val="0"/>
                <w:sz w:val="24"/>
              </w:rPr>
              <w:t>编制部门（单位）：克孜勒苏柯尔克孜自治州草原监理所      单位：万元</w:t>
            </w:r>
          </w:p>
        </w:tc>
      </w:tr>
      <w:tr>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559" w:type="dxa"/>
            <w:gridSpan w:val="3"/>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529"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57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545"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44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9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57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54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4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ind w:right="200"/>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02</w:t>
            </w:r>
          </w:p>
        </w:tc>
        <w:tc>
          <w:tcPr>
            <w:tcW w:w="2891"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津贴补贴</w:t>
            </w:r>
          </w:p>
        </w:tc>
        <w:tc>
          <w:tcPr>
            <w:tcW w:w="1574"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126.04</w:t>
            </w:r>
          </w:p>
        </w:tc>
        <w:tc>
          <w:tcPr>
            <w:tcW w:w="1545"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126.04</w:t>
            </w:r>
          </w:p>
        </w:tc>
        <w:tc>
          <w:tcPr>
            <w:tcW w:w="1440"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301</w:t>
            </w:r>
          </w:p>
        </w:tc>
        <w:tc>
          <w:tcPr>
            <w:tcW w:w="577"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08</w:t>
            </w:r>
          </w:p>
        </w:tc>
        <w:tc>
          <w:tcPr>
            <w:tcW w:w="2891"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机关事业单位基本养老保险缴费</w:t>
            </w:r>
          </w:p>
        </w:tc>
        <w:tc>
          <w:tcPr>
            <w:tcW w:w="1574"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32.97</w:t>
            </w:r>
          </w:p>
        </w:tc>
        <w:tc>
          <w:tcPr>
            <w:tcW w:w="1545"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32.97</w:t>
            </w:r>
          </w:p>
        </w:tc>
        <w:tc>
          <w:tcPr>
            <w:tcW w:w="1440"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301</w:t>
            </w:r>
          </w:p>
        </w:tc>
        <w:tc>
          <w:tcPr>
            <w:tcW w:w="577"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12</w:t>
            </w:r>
          </w:p>
        </w:tc>
        <w:tc>
          <w:tcPr>
            <w:tcW w:w="2891"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其他社会保障缴费</w:t>
            </w:r>
          </w:p>
        </w:tc>
        <w:tc>
          <w:tcPr>
            <w:tcW w:w="1574"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22.41</w:t>
            </w:r>
          </w:p>
        </w:tc>
        <w:tc>
          <w:tcPr>
            <w:tcW w:w="1545"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22.41</w:t>
            </w:r>
          </w:p>
        </w:tc>
        <w:tc>
          <w:tcPr>
            <w:tcW w:w="1440"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302</w:t>
            </w:r>
          </w:p>
        </w:tc>
        <w:tc>
          <w:tcPr>
            <w:tcW w:w="577"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11</w:t>
            </w:r>
          </w:p>
        </w:tc>
        <w:tc>
          <w:tcPr>
            <w:tcW w:w="2891"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差旅费</w:t>
            </w:r>
          </w:p>
        </w:tc>
        <w:tc>
          <w:tcPr>
            <w:tcW w:w="1574"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0.20</w:t>
            </w:r>
          </w:p>
        </w:tc>
        <w:tc>
          <w:tcPr>
            <w:tcW w:w="154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p>
        </w:tc>
        <w:tc>
          <w:tcPr>
            <w:tcW w:w="1440"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0.20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302</w:t>
            </w:r>
          </w:p>
        </w:tc>
        <w:tc>
          <w:tcPr>
            <w:tcW w:w="577"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31</w:t>
            </w:r>
          </w:p>
        </w:tc>
        <w:tc>
          <w:tcPr>
            <w:tcW w:w="2891"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公务用车运行维护费</w:t>
            </w:r>
          </w:p>
        </w:tc>
        <w:tc>
          <w:tcPr>
            <w:tcW w:w="1574"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2.10</w:t>
            </w:r>
          </w:p>
        </w:tc>
        <w:tc>
          <w:tcPr>
            <w:tcW w:w="154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p>
        </w:tc>
        <w:tc>
          <w:tcPr>
            <w:tcW w:w="1440"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301</w:t>
            </w:r>
          </w:p>
        </w:tc>
        <w:tc>
          <w:tcPr>
            <w:tcW w:w="577"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03</w:t>
            </w:r>
          </w:p>
        </w:tc>
        <w:tc>
          <w:tcPr>
            <w:tcW w:w="2891"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奖金</w:t>
            </w:r>
          </w:p>
        </w:tc>
        <w:tc>
          <w:tcPr>
            <w:tcW w:w="1574"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8.23</w:t>
            </w:r>
          </w:p>
        </w:tc>
        <w:tc>
          <w:tcPr>
            <w:tcW w:w="1545"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8.23</w:t>
            </w:r>
          </w:p>
        </w:tc>
        <w:tc>
          <w:tcPr>
            <w:tcW w:w="1440"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302</w:t>
            </w:r>
          </w:p>
        </w:tc>
        <w:tc>
          <w:tcPr>
            <w:tcW w:w="577"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05</w:t>
            </w:r>
          </w:p>
        </w:tc>
        <w:tc>
          <w:tcPr>
            <w:tcW w:w="2891"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水费</w:t>
            </w:r>
          </w:p>
        </w:tc>
        <w:tc>
          <w:tcPr>
            <w:tcW w:w="1574"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0.10</w:t>
            </w:r>
          </w:p>
        </w:tc>
        <w:tc>
          <w:tcPr>
            <w:tcW w:w="154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p>
        </w:tc>
        <w:tc>
          <w:tcPr>
            <w:tcW w:w="1440"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0.10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302</w:t>
            </w:r>
          </w:p>
        </w:tc>
        <w:tc>
          <w:tcPr>
            <w:tcW w:w="577"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07</w:t>
            </w:r>
          </w:p>
        </w:tc>
        <w:tc>
          <w:tcPr>
            <w:tcW w:w="2891"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邮电费</w:t>
            </w:r>
          </w:p>
        </w:tc>
        <w:tc>
          <w:tcPr>
            <w:tcW w:w="1574"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0.40</w:t>
            </w:r>
          </w:p>
        </w:tc>
        <w:tc>
          <w:tcPr>
            <w:tcW w:w="154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p>
        </w:tc>
        <w:tc>
          <w:tcPr>
            <w:tcW w:w="1440"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0.40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303</w:t>
            </w:r>
          </w:p>
        </w:tc>
        <w:tc>
          <w:tcPr>
            <w:tcW w:w="577"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09</w:t>
            </w:r>
          </w:p>
        </w:tc>
        <w:tc>
          <w:tcPr>
            <w:tcW w:w="2891"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奖励金</w:t>
            </w:r>
          </w:p>
        </w:tc>
        <w:tc>
          <w:tcPr>
            <w:tcW w:w="1574"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1.28</w:t>
            </w:r>
          </w:p>
        </w:tc>
        <w:tc>
          <w:tcPr>
            <w:tcW w:w="1545"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1.28</w:t>
            </w:r>
          </w:p>
        </w:tc>
        <w:tc>
          <w:tcPr>
            <w:tcW w:w="1440"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302</w:t>
            </w:r>
          </w:p>
        </w:tc>
        <w:tc>
          <w:tcPr>
            <w:tcW w:w="577"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31</w:t>
            </w:r>
          </w:p>
        </w:tc>
        <w:tc>
          <w:tcPr>
            <w:tcW w:w="2891"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公务用车运行维护费</w:t>
            </w:r>
          </w:p>
        </w:tc>
        <w:tc>
          <w:tcPr>
            <w:tcW w:w="1574"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2.10</w:t>
            </w:r>
          </w:p>
        </w:tc>
        <w:tc>
          <w:tcPr>
            <w:tcW w:w="154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p>
        </w:tc>
        <w:tc>
          <w:tcPr>
            <w:tcW w:w="1440"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301</w:t>
            </w:r>
          </w:p>
        </w:tc>
        <w:tc>
          <w:tcPr>
            <w:tcW w:w="577"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01</w:t>
            </w:r>
          </w:p>
        </w:tc>
        <w:tc>
          <w:tcPr>
            <w:tcW w:w="2891"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基本工资</w:t>
            </w:r>
          </w:p>
        </w:tc>
        <w:tc>
          <w:tcPr>
            <w:tcW w:w="1574"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98.77</w:t>
            </w:r>
          </w:p>
        </w:tc>
        <w:tc>
          <w:tcPr>
            <w:tcW w:w="1545"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98.77</w:t>
            </w:r>
          </w:p>
        </w:tc>
        <w:tc>
          <w:tcPr>
            <w:tcW w:w="1440"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302</w:t>
            </w:r>
          </w:p>
        </w:tc>
        <w:tc>
          <w:tcPr>
            <w:tcW w:w="577"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06</w:t>
            </w:r>
          </w:p>
        </w:tc>
        <w:tc>
          <w:tcPr>
            <w:tcW w:w="2891"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电费</w:t>
            </w:r>
          </w:p>
        </w:tc>
        <w:tc>
          <w:tcPr>
            <w:tcW w:w="1574"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0.60</w:t>
            </w:r>
          </w:p>
        </w:tc>
        <w:tc>
          <w:tcPr>
            <w:tcW w:w="154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p>
        </w:tc>
        <w:tc>
          <w:tcPr>
            <w:tcW w:w="1440"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0.60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303</w:t>
            </w:r>
          </w:p>
        </w:tc>
        <w:tc>
          <w:tcPr>
            <w:tcW w:w="577"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05</w:t>
            </w:r>
          </w:p>
        </w:tc>
        <w:tc>
          <w:tcPr>
            <w:tcW w:w="2891"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生活补助</w:t>
            </w:r>
          </w:p>
        </w:tc>
        <w:tc>
          <w:tcPr>
            <w:tcW w:w="1574"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0.44</w:t>
            </w:r>
          </w:p>
        </w:tc>
        <w:tc>
          <w:tcPr>
            <w:tcW w:w="154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p>
        </w:tc>
        <w:tc>
          <w:tcPr>
            <w:tcW w:w="1440"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0.44</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302</w:t>
            </w:r>
          </w:p>
        </w:tc>
        <w:tc>
          <w:tcPr>
            <w:tcW w:w="577"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01</w:t>
            </w:r>
          </w:p>
        </w:tc>
        <w:tc>
          <w:tcPr>
            <w:tcW w:w="2891"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办公费</w:t>
            </w:r>
          </w:p>
        </w:tc>
        <w:tc>
          <w:tcPr>
            <w:tcW w:w="1574"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0.67</w:t>
            </w:r>
          </w:p>
        </w:tc>
        <w:tc>
          <w:tcPr>
            <w:tcW w:w="154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p>
        </w:tc>
        <w:tc>
          <w:tcPr>
            <w:tcW w:w="1440"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0.67</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302</w:t>
            </w:r>
          </w:p>
        </w:tc>
        <w:tc>
          <w:tcPr>
            <w:tcW w:w="577"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26</w:t>
            </w:r>
          </w:p>
        </w:tc>
        <w:tc>
          <w:tcPr>
            <w:tcW w:w="2891"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劳务费</w:t>
            </w:r>
          </w:p>
        </w:tc>
        <w:tc>
          <w:tcPr>
            <w:tcW w:w="1574"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0.30</w:t>
            </w:r>
          </w:p>
        </w:tc>
        <w:tc>
          <w:tcPr>
            <w:tcW w:w="154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p>
        </w:tc>
        <w:tc>
          <w:tcPr>
            <w:tcW w:w="1440"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0.30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301</w:t>
            </w:r>
          </w:p>
        </w:tc>
        <w:tc>
          <w:tcPr>
            <w:tcW w:w="577"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13</w:t>
            </w:r>
          </w:p>
        </w:tc>
        <w:tc>
          <w:tcPr>
            <w:tcW w:w="2891"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住房公积金</w:t>
            </w:r>
          </w:p>
        </w:tc>
        <w:tc>
          <w:tcPr>
            <w:tcW w:w="1574"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23.71</w:t>
            </w:r>
          </w:p>
        </w:tc>
        <w:tc>
          <w:tcPr>
            <w:tcW w:w="1545"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23.71</w:t>
            </w:r>
          </w:p>
        </w:tc>
        <w:tc>
          <w:tcPr>
            <w:tcW w:w="1440"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p>
        </w:tc>
      </w:tr>
      <w:tr>
        <w:tblPrEx>
          <w:tblCellMar>
            <w:top w:w="0" w:type="dxa"/>
            <w:left w:w="108" w:type="dxa"/>
            <w:bottom w:w="0" w:type="dxa"/>
            <w:right w:w="108" w:type="dxa"/>
          </w:tblCellMar>
        </w:tblPrEx>
        <w:trPr>
          <w:trHeight w:val="28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302</w:t>
            </w:r>
          </w:p>
        </w:tc>
        <w:tc>
          <w:tcPr>
            <w:tcW w:w="577"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04</w:t>
            </w:r>
          </w:p>
        </w:tc>
        <w:tc>
          <w:tcPr>
            <w:tcW w:w="2891"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手续费</w:t>
            </w:r>
          </w:p>
        </w:tc>
        <w:tc>
          <w:tcPr>
            <w:tcW w:w="1574"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0.05</w:t>
            </w:r>
          </w:p>
        </w:tc>
        <w:tc>
          <w:tcPr>
            <w:tcW w:w="154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p>
        </w:tc>
        <w:tc>
          <w:tcPr>
            <w:tcW w:w="1440"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0.05</w:t>
            </w:r>
          </w:p>
        </w:tc>
      </w:tr>
      <w:tr>
        <w:tblPrEx>
          <w:tblCellMar>
            <w:top w:w="0" w:type="dxa"/>
            <w:left w:w="108" w:type="dxa"/>
            <w:bottom w:w="0" w:type="dxa"/>
            <w:right w:w="108" w:type="dxa"/>
          </w:tblCellMar>
        </w:tblPrEx>
        <w:trPr>
          <w:trHeight w:val="267"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302</w:t>
            </w:r>
          </w:p>
        </w:tc>
        <w:tc>
          <w:tcPr>
            <w:tcW w:w="577"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13</w:t>
            </w:r>
          </w:p>
        </w:tc>
        <w:tc>
          <w:tcPr>
            <w:tcW w:w="2891"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维修(护)费</w:t>
            </w:r>
          </w:p>
        </w:tc>
        <w:tc>
          <w:tcPr>
            <w:tcW w:w="1574"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0.10</w:t>
            </w:r>
          </w:p>
        </w:tc>
        <w:tc>
          <w:tcPr>
            <w:tcW w:w="154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p>
        </w:tc>
        <w:tc>
          <w:tcPr>
            <w:tcW w:w="1440"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0.10</w:t>
            </w:r>
          </w:p>
        </w:tc>
      </w:tr>
      <w:tr>
        <w:tblPrEx>
          <w:tblCellMar>
            <w:top w:w="0" w:type="dxa"/>
            <w:left w:w="108" w:type="dxa"/>
            <w:bottom w:w="0" w:type="dxa"/>
            <w:right w:w="108" w:type="dxa"/>
          </w:tblCellMar>
        </w:tblPrEx>
        <w:trPr>
          <w:trHeight w:val="207"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302</w:t>
            </w:r>
          </w:p>
        </w:tc>
        <w:tc>
          <w:tcPr>
            <w:tcW w:w="577"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28</w:t>
            </w:r>
          </w:p>
        </w:tc>
        <w:tc>
          <w:tcPr>
            <w:tcW w:w="2891"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工会经费</w:t>
            </w:r>
          </w:p>
        </w:tc>
        <w:tc>
          <w:tcPr>
            <w:tcW w:w="1574"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1.41</w:t>
            </w:r>
          </w:p>
        </w:tc>
        <w:tc>
          <w:tcPr>
            <w:tcW w:w="154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p>
        </w:tc>
        <w:tc>
          <w:tcPr>
            <w:tcW w:w="1440"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1.41</w:t>
            </w:r>
          </w:p>
        </w:tc>
      </w:tr>
      <w:tr>
        <w:tblPrEx>
          <w:tblCellMar>
            <w:top w:w="0" w:type="dxa"/>
            <w:left w:w="108" w:type="dxa"/>
            <w:bottom w:w="0" w:type="dxa"/>
            <w:right w:w="108" w:type="dxa"/>
          </w:tblCellMar>
        </w:tblPrEx>
        <w:trPr>
          <w:trHeight w:val="19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302</w:t>
            </w:r>
          </w:p>
        </w:tc>
        <w:tc>
          <w:tcPr>
            <w:tcW w:w="577"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29</w:t>
            </w:r>
          </w:p>
        </w:tc>
        <w:tc>
          <w:tcPr>
            <w:tcW w:w="2891"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福利费</w:t>
            </w:r>
          </w:p>
        </w:tc>
        <w:tc>
          <w:tcPr>
            <w:tcW w:w="1574"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2.54</w:t>
            </w:r>
          </w:p>
        </w:tc>
        <w:tc>
          <w:tcPr>
            <w:tcW w:w="154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p>
        </w:tc>
        <w:tc>
          <w:tcPr>
            <w:tcW w:w="1440"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2.54</w:t>
            </w:r>
          </w:p>
        </w:tc>
      </w:tr>
      <w:tr>
        <w:tblPrEx>
          <w:tblCellMar>
            <w:top w:w="0" w:type="dxa"/>
            <w:left w:w="108" w:type="dxa"/>
            <w:bottom w:w="0" w:type="dxa"/>
            <w:right w:w="108" w:type="dxa"/>
          </w:tblCellMar>
        </w:tblPrEx>
        <w:trPr>
          <w:trHeight w:val="31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302</w:t>
            </w:r>
          </w:p>
        </w:tc>
        <w:tc>
          <w:tcPr>
            <w:tcW w:w="577"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02</w:t>
            </w:r>
          </w:p>
        </w:tc>
        <w:tc>
          <w:tcPr>
            <w:tcW w:w="2891"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印刷费</w:t>
            </w:r>
          </w:p>
        </w:tc>
        <w:tc>
          <w:tcPr>
            <w:tcW w:w="1574"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0.10</w:t>
            </w:r>
          </w:p>
        </w:tc>
        <w:tc>
          <w:tcPr>
            <w:tcW w:w="154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p>
        </w:tc>
        <w:tc>
          <w:tcPr>
            <w:tcW w:w="1440"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0.10</w:t>
            </w:r>
          </w:p>
        </w:tc>
      </w:tr>
      <w:tr>
        <w:tblPrEx>
          <w:tblCellMar>
            <w:top w:w="0" w:type="dxa"/>
            <w:left w:w="108" w:type="dxa"/>
            <w:bottom w:w="0" w:type="dxa"/>
            <w:right w:w="108" w:type="dxa"/>
          </w:tblCellMar>
        </w:tblPrEx>
        <w:trPr>
          <w:trHeight w:val="147"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302</w:t>
            </w:r>
          </w:p>
        </w:tc>
        <w:tc>
          <w:tcPr>
            <w:tcW w:w="577"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42</w:t>
            </w:r>
          </w:p>
        </w:tc>
        <w:tc>
          <w:tcPr>
            <w:tcW w:w="2891"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办公用品及设备采购</w:t>
            </w:r>
          </w:p>
        </w:tc>
        <w:tc>
          <w:tcPr>
            <w:tcW w:w="1574"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0.70</w:t>
            </w:r>
          </w:p>
        </w:tc>
        <w:tc>
          <w:tcPr>
            <w:tcW w:w="1545"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p>
        </w:tc>
        <w:tc>
          <w:tcPr>
            <w:tcW w:w="1440"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0.70</w:t>
            </w:r>
          </w:p>
        </w:tc>
      </w:tr>
      <w:tr>
        <w:tblPrEx>
          <w:tblCellMar>
            <w:top w:w="0" w:type="dxa"/>
            <w:left w:w="108" w:type="dxa"/>
            <w:bottom w:w="0" w:type="dxa"/>
            <w:right w:w="108" w:type="dxa"/>
          </w:tblCellMar>
        </w:tblPrEx>
        <w:trPr>
          <w:trHeight w:val="90"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303</w:t>
            </w:r>
          </w:p>
        </w:tc>
        <w:tc>
          <w:tcPr>
            <w:tcW w:w="577"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02</w:t>
            </w:r>
          </w:p>
        </w:tc>
        <w:tc>
          <w:tcPr>
            <w:tcW w:w="2891"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退休费</w:t>
            </w:r>
          </w:p>
        </w:tc>
        <w:tc>
          <w:tcPr>
            <w:tcW w:w="1574"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8.25</w:t>
            </w:r>
          </w:p>
        </w:tc>
        <w:tc>
          <w:tcPr>
            <w:tcW w:w="1545"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8.25</w:t>
            </w:r>
          </w:p>
        </w:tc>
        <w:tc>
          <w:tcPr>
            <w:tcW w:w="1440"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p>
        </w:tc>
      </w:tr>
      <w:tr>
        <w:tblPrEx>
          <w:tblCellMar>
            <w:top w:w="0" w:type="dxa"/>
            <w:left w:w="108" w:type="dxa"/>
            <w:bottom w:w="0" w:type="dxa"/>
            <w:right w:w="108" w:type="dxa"/>
          </w:tblCellMar>
        </w:tblPrEx>
        <w:trPr>
          <w:trHeight w:val="90"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303</w:t>
            </w:r>
          </w:p>
        </w:tc>
        <w:tc>
          <w:tcPr>
            <w:tcW w:w="577"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99</w:t>
            </w:r>
          </w:p>
        </w:tc>
        <w:tc>
          <w:tcPr>
            <w:tcW w:w="2891"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其他对个人和家庭的补助</w:t>
            </w:r>
          </w:p>
        </w:tc>
        <w:tc>
          <w:tcPr>
            <w:tcW w:w="1574" w:type="dxa"/>
            <w:tcBorders>
              <w:top w:val="nil"/>
              <w:left w:val="nil"/>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sz w:val="18"/>
                <w:szCs w:val="18"/>
                <w:lang w:val="en-US" w:eastAsia="zh-CN"/>
              </w:rPr>
            </w:pPr>
            <w:r>
              <w:rPr>
                <w:rFonts w:hint="eastAsia" w:ascii="仿宋" w:hAnsi="仿宋" w:eastAsia="仿宋" w:cs="仿宋"/>
                <w:color w:val="000000"/>
                <w:kern w:val="0"/>
                <w:sz w:val="18"/>
                <w:szCs w:val="18"/>
                <w:lang w:val="en-US" w:eastAsia="zh-CN" w:bidi="ar"/>
              </w:rPr>
              <w:t>19.88</w:t>
            </w:r>
          </w:p>
        </w:tc>
        <w:tc>
          <w:tcPr>
            <w:tcW w:w="1545" w:type="dxa"/>
            <w:tcBorders>
              <w:top w:val="nil"/>
              <w:left w:val="nil"/>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sz w:val="18"/>
                <w:szCs w:val="18"/>
                <w:lang w:val="en-US" w:eastAsia="zh-CN"/>
              </w:rPr>
            </w:pPr>
            <w:r>
              <w:rPr>
                <w:rFonts w:hint="eastAsia" w:ascii="仿宋" w:hAnsi="仿宋" w:eastAsia="仿宋" w:cs="仿宋"/>
                <w:color w:val="000000"/>
                <w:kern w:val="0"/>
                <w:sz w:val="18"/>
                <w:szCs w:val="18"/>
                <w:lang w:val="en-US" w:eastAsia="zh-CN" w:bidi="ar"/>
              </w:rPr>
              <w:t>19.88</w:t>
            </w:r>
          </w:p>
        </w:tc>
        <w:tc>
          <w:tcPr>
            <w:tcW w:w="1440"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p>
        </w:tc>
      </w:tr>
      <w:tr>
        <w:tblPrEx>
          <w:tblCellMar>
            <w:top w:w="0" w:type="dxa"/>
            <w:left w:w="108" w:type="dxa"/>
            <w:bottom w:w="0" w:type="dxa"/>
            <w:right w:w="108" w:type="dxa"/>
          </w:tblCellMar>
        </w:tblPrEx>
        <w:trPr>
          <w:trHeight w:val="292" w:hRule="atLeast"/>
        </w:trPr>
        <w:tc>
          <w:tcPr>
            <w:tcW w:w="757" w:type="dxa"/>
            <w:tcBorders>
              <w:top w:val="nil"/>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p>
        </w:tc>
        <w:tc>
          <w:tcPr>
            <w:tcW w:w="577"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p>
        </w:tc>
        <w:tc>
          <w:tcPr>
            <w:tcW w:w="2891"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sz w:val="18"/>
                <w:szCs w:val="18"/>
              </w:rPr>
            </w:pPr>
          </w:p>
        </w:tc>
        <w:tc>
          <w:tcPr>
            <w:tcW w:w="1574"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18"/>
                <w:szCs w:val="18"/>
                <w:lang w:bidi="ar"/>
              </w:rPr>
            </w:pPr>
          </w:p>
        </w:tc>
        <w:tc>
          <w:tcPr>
            <w:tcW w:w="1545"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18"/>
                <w:szCs w:val="18"/>
                <w:lang w:bidi="ar"/>
              </w:rPr>
            </w:pPr>
          </w:p>
        </w:tc>
        <w:tc>
          <w:tcPr>
            <w:tcW w:w="1440"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18"/>
                <w:szCs w:val="18"/>
                <w:lang w:bidi="ar"/>
              </w:rPr>
            </w:pPr>
          </w:p>
        </w:tc>
      </w:tr>
      <w:tr>
        <w:tblPrEx>
          <w:tblCellMar>
            <w:top w:w="0" w:type="dxa"/>
            <w:left w:w="108" w:type="dxa"/>
            <w:bottom w:w="0" w:type="dxa"/>
            <w:right w:w="108" w:type="dxa"/>
          </w:tblCellMar>
        </w:tblPrEx>
        <w:trPr>
          <w:trHeight w:val="29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hint="eastAsia" w:ascii="仿宋" w:hAnsi="仿宋" w:eastAsia="仿宋" w:cs="仿宋"/>
                <w:color w:val="000000"/>
                <w:kern w:val="0"/>
                <w:sz w:val="18"/>
                <w:szCs w:val="18"/>
              </w:rPr>
            </w:pPr>
            <w:r>
              <w:rPr>
                <w:rFonts w:hint="eastAsia" w:ascii="仿宋" w:hAnsi="仿宋" w:eastAsia="仿宋" w:cs="仿宋"/>
                <w:b/>
                <w:bCs/>
                <w:color w:val="000000"/>
                <w:kern w:val="0"/>
                <w:sz w:val="18"/>
                <w:szCs w:val="18"/>
              </w:rPr>
              <w:t>合  计</w:t>
            </w:r>
          </w:p>
        </w:tc>
        <w:tc>
          <w:tcPr>
            <w:tcW w:w="1574"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351.25</w:t>
            </w:r>
          </w:p>
        </w:tc>
        <w:tc>
          <w:tcPr>
            <w:tcW w:w="1545"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341.98</w:t>
            </w:r>
          </w:p>
        </w:tc>
        <w:tc>
          <w:tcPr>
            <w:tcW w:w="1440" w:type="dxa"/>
            <w:tcBorders>
              <w:top w:val="nil"/>
              <w:left w:val="nil"/>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9.27</w:t>
            </w:r>
          </w:p>
        </w:tc>
      </w:tr>
    </w:tbl>
    <w:p>
      <w:pPr>
        <w:widowControl/>
        <w:jc w:val="left"/>
        <w:outlineLvl w:val="1"/>
        <w:rPr>
          <w:rFonts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3"/>
        <w:tblW w:w="9135" w:type="dxa"/>
        <w:tblInd w:w="-34" w:type="dxa"/>
        <w:tblLayout w:type="fixed"/>
        <w:tblCellMar>
          <w:top w:w="0" w:type="dxa"/>
          <w:left w:w="108" w:type="dxa"/>
          <w:bottom w:w="0" w:type="dxa"/>
          <w:right w:w="108" w:type="dxa"/>
        </w:tblCellMar>
      </w:tblPr>
      <w:tblGrid>
        <w:gridCol w:w="525"/>
        <w:gridCol w:w="465"/>
        <w:gridCol w:w="435"/>
        <w:gridCol w:w="690"/>
        <w:gridCol w:w="579"/>
        <w:gridCol w:w="709"/>
        <w:gridCol w:w="425"/>
        <w:gridCol w:w="709"/>
        <w:gridCol w:w="567"/>
        <w:gridCol w:w="567"/>
        <w:gridCol w:w="567"/>
        <w:gridCol w:w="567"/>
        <w:gridCol w:w="567"/>
        <w:gridCol w:w="425"/>
        <w:gridCol w:w="425"/>
        <w:gridCol w:w="425"/>
        <w:gridCol w:w="488"/>
      </w:tblGrid>
      <w:tr>
        <w:tblPrEx>
          <w:tblCellMar>
            <w:top w:w="0" w:type="dxa"/>
            <w:left w:w="108" w:type="dxa"/>
            <w:bottom w:w="0" w:type="dxa"/>
            <w:right w:w="108" w:type="dxa"/>
          </w:tblCellMar>
        </w:tblPrEx>
        <w:trPr>
          <w:trHeight w:val="375" w:hRule="atLeast"/>
        </w:trPr>
        <w:tc>
          <w:tcPr>
            <w:tcW w:w="9135" w:type="dxa"/>
            <w:gridSpan w:val="17"/>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CellMar>
            <w:top w:w="0" w:type="dxa"/>
            <w:left w:w="108" w:type="dxa"/>
            <w:bottom w:w="0" w:type="dxa"/>
            <w:right w:w="108" w:type="dxa"/>
          </w:tblCellMar>
        </w:tblPrEx>
        <w:trPr>
          <w:trHeight w:val="405" w:hRule="atLeast"/>
        </w:trPr>
        <w:tc>
          <w:tcPr>
            <w:tcW w:w="9135" w:type="dxa"/>
            <w:gridSpan w:val="17"/>
            <w:tcBorders>
              <w:top w:val="nil"/>
              <w:left w:val="nil"/>
              <w:bottom w:val="nil"/>
              <w:right w:val="nil"/>
            </w:tcBorders>
            <w:noWrap/>
            <w:vAlign w:val="center"/>
          </w:tcPr>
          <w:p>
            <w:pPr>
              <w:widowControl/>
              <w:rPr>
                <w:rFonts w:ascii="仿宋_GB2312" w:hAnsi="宋体" w:eastAsia="仿宋_GB2312" w:cs="宋体"/>
                <w:color w:val="000000"/>
                <w:kern w:val="0"/>
                <w:sz w:val="24"/>
              </w:rPr>
            </w:pPr>
            <w:r>
              <w:rPr>
                <w:rFonts w:hint="eastAsia" w:ascii="仿宋_GB2312" w:hAnsi="宋体" w:eastAsia="仿宋_GB2312"/>
                <w:kern w:val="0"/>
                <w:sz w:val="24"/>
              </w:rPr>
              <w:t>编制部门（单位）：克孜勒苏柯尔克孜自治州草原监理所      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88" w:type="dxa"/>
          <w:trHeight w:val="630" w:hRule="atLeast"/>
        </w:trPr>
        <w:tc>
          <w:tcPr>
            <w:tcW w:w="1425" w:type="dxa"/>
            <w:gridSpan w:val="3"/>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690" w:type="dxa"/>
            <w:vMerge w:val="restart"/>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579" w:type="dxa"/>
            <w:vMerge w:val="restart"/>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70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42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70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567"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567"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67"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567"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67"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2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88" w:type="dxa"/>
          <w:trHeight w:val="1367" w:hRule="atLeast"/>
        </w:trPr>
        <w:tc>
          <w:tcPr>
            <w:tcW w:w="525"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65"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35"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690"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57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0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5"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0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7"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7"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7"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7"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7"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5"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5"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5"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88" w:type="dxa"/>
          <w:trHeight w:val="585" w:hRule="atLeast"/>
        </w:trPr>
        <w:tc>
          <w:tcPr>
            <w:tcW w:w="525" w:type="dxa"/>
            <w:vAlign w:val="center"/>
          </w:tcPr>
          <w:p>
            <w:pPr>
              <w:jc w:val="both"/>
              <w:rPr>
                <w:rFonts w:hint="eastAsia" w:ascii="仿宋" w:hAnsi="仿宋" w:eastAsia="仿宋" w:cs="仿宋"/>
                <w:color w:val="000000"/>
                <w:kern w:val="2"/>
                <w:sz w:val="18"/>
                <w:szCs w:val="18"/>
                <w:lang w:val="en-US" w:eastAsia="zh-CN" w:bidi="ar-SA"/>
              </w:rPr>
            </w:pPr>
            <w:r>
              <w:rPr>
                <w:rFonts w:hint="eastAsia" w:ascii="仿宋" w:hAnsi="仿宋" w:eastAsia="仿宋" w:cs="仿宋"/>
                <w:color w:val="000000"/>
                <w:sz w:val="18"/>
                <w:szCs w:val="18"/>
              </w:rPr>
              <w:t>213</w:t>
            </w:r>
          </w:p>
        </w:tc>
        <w:tc>
          <w:tcPr>
            <w:tcW w:w="465" w:type="dxa"/>
            <w:vAlign w:val="center"/>
          </w:tcPr>
          <w:p>
            <w:pPr>
              <w:jc w:val="both"/>
              <w:rPr>
                <w:rFonts w:hint="eastAsia" w:ascii="仿宋" w:hAnsi="仿宋" w:eastAsia="仿宋" w:cs="仿宋"/>
                <w:color w:val="000000"/>
                <w:kern w:val="2"/>
                <w:sz w:val="18"/>
                <w:szCs w:val="18"/>
                <w:lang w:val="en-US" w:eastAsia="zh-CN" w:bidi="ar-SA"/>
              </w:rPr>
            </w:pPr>
          </w:p>
        </w:tc>
        <w:tc>
          <w:tcPr>
            <w:tcW w:w="435" w:type="dxa"/>
            <w:vAlign w:val="center"/>
          </w:tcPr>
          <w:p>
            <w:pPr>
              <w:jc w:val="both"/>
              <w:rPr>
                <w:rFonts w:hint="eastAsia" w:ascii="仿宋" w:hAnsi="仿宋" w:eastAsia="仿宋" w:cs="仿宋"/>
                <w:color w:val="000000"/>
                <w:kern w:val="2"/>
                <w:sz w:val="18"/>
                <w:szCs w:val="18"/>
                <w:lang w:val="en-US" w:eastAsia="zh-CN" w:bidi="ar-SA"/>
              </w:rPr>
            </w:pPr>
          </w:p>
        </w:tc>
        <w:tc>
          <w:tcPr>
            <w:tcW w:w="690" w:type="dxa"/>
            <w:vAlign w:val="center"/>
          </w:tcPr>
          <w:p>
            <w:pPr>
              <w:jc w:val="both"/>
              <w:rPr>
                <w:rFonts w:hint="eastAsia" w:ascii="仿宋" w:hAnsi="仿宋" w:eastAsia="仿宋" w:cs="仿宋"/>
                <w:color w:val="000000"/>
                <w:kern w:val="2"/>
                <w:sz w:val="18"/>
                <w:szCs w:val="18"/>
                <w:lang w:val="en-US" w:eastAsia="zh-CN" w:bidi="ar-SA"/>
              </w:rPr>
            </w:pPr>
            <w:r>
              <w:rPr>
                <w:rFonts w:hint="eastAsia" w:ascii="仿宋" w:hAnsi="仿宋" w:eastAsia="仿宋" w:cs="仿宋"/>
                <w:color w:val="000000"/>
                <w:sz w:val="18"/>
                <w:szCs w:val="18"/>
              </w:rPr>
              <w:t>农林水支出</w:t>
            </w:r>
          </w:p>
        </w:tc>
        <w:tc>
          <w:tcPr>
            <w:tcW w:w="579" w:type="dxa"/>
          </w:tcPr>
          <w:p>
            <w:pPr>
              <w:widowControl/>
              <w:jc w:val="left"/>
              <w:outlineLvl w:val="1"/>
              <w:rPr>
                <w:rFonts w:hint="eastAsia" w:ascii="仿宋" w:hAnsi="仿宋" w:eastAsia="仿宋" w:cs="仿宋"/>
                <w:kern w:val="0"/>
                <w:sz w:val="18"/>
                <w:szCs w:val="18"/>
              </w:rPr>
            </w:pPr>
          </w:p>
        </w:tc>
        <w:tc>
          <w:tcPr>
            <w:tcW w:w="709" w:type="dxa"/>
            <w:vAlign w:val="center"/>
          </w:tcPr>
          <w:p>
            <w:pPr>
              <w:widowControl/>
              <w:jc w:val="center"/>
              <w:outlineLvl w:val="1"/>
              <w:rPr>
                <w:rFonts w:hint="eastAsia" w:ascii="仿宋" w:hAnsi="仿宋" w:eastAsia="仿宋" w:cs="仿宋"/>
                <w:kern w:val="0"/>
                <w:sz w:val="18"/>
                <w:szCs w:val="18"/>
                <w:lang w:val="en-US" w:eastAsia="zh-CN" w:bidi="ar-SA"/>
              </w:rPr>
            </w:pPr>
            <w:r>
              <w:rPr>
                <w:rFonts w:hint="eastAsia" w:ascii="仿宋" w:hAnsi="仿宋" w:eastAsia="仿宋" w:cs="仿宋"/>
                <w:kern w:val="0"/>
                <w:sz w:val="18"/>
                <w:szCs w:val="18"/>
              </w:rPr>
              <w:t>5.00</w:t>
            </w:r>
          </w:p>
        </w:tc>
        <w:tc>
          <w:tcPr>
            <w:tcW w:w="425" w:type="dxa"/>
            <w:vAlign w:val="center"/>
          </w:tcPr>
          <w:p>
            <w:pPr>
              <w:widowControl/>
              <w:jc w:val="center"/>
              <w:outlineLvl w:val="1"/>
              <w:rPr>
                <w:rFonts w:hint="eastAsia" w:ascii="仿宋" w:hAnsi="仿宋" w:eastAsia="仿宋" w:cs="仿宋"/>
                <w:kern w:val="0"/>
                <w:sz w:val="18"/>
                <w:szCs w:val="18"/>
                <w:lang w:val="en-US" w:eastAsia="zh-CN" w:bidi="ar-SA"/>
              </w:rPr>
            </w:pPr>
          </w:p>
        </w:tc>
        <w:tc>
          <w:tcPr>
            <w:tcW w:w="709" w:type="dxa"/>
            <w:vAlign w:val="center"/>
          </w:tcPr>
          <w:p>
            <w:pPr>
              <w:widowControl/>
              <w:jc w:val="center"/>
              <w:outlineLvl w:val="1"/>
              <w:rPr>
                <w:rFonts w:hint="eastAsia" w:ascii="仿宋" w:hAnsi="仿宋" w:eastAsia="仿宋" w:cs="仿宋"/>
                <w:kern w:val="0"/>
                <w:sz w:val="18"/>
                <w:szCs w:val="18"/>
                <w:lang w:val="en-US" w:eastAsia="zh-CN" w:bidi="ar-SA"/>
              </w:rPr>
            </w:pPr>
            <w:r>
              <w:rPr>
                <w:rFonts w:hint="eastAsia" w:ascii="仿宋" w:hAnsi="仿宋" w:eastAsia="仿宋" w:cs="仿宋"/>
                <w:kern w:val="0"/>
                <w:sz w:val="18"/>
                <w:szCs w:val="18"/>
              </w:rPr>
              <w:t>5.00</w:t>
            </w:r>
          </w:p>
        </w:tc>
        <w:tc>
          <w:tcPr>
            <w:tcW w:w="567" w:type="dxa"/>
          </w:tcPr>
          <w:p>
            <w:pPr>
              <w:widowControl/>
              <w:jc w:val="left"/>
              <w:outlineLvl w:val="1"/>
              <w:rPr>
                <w:rFonts w:hint="eastAsia" w:ascii="仿宋" w:hAnsi="仿宋" w:eastAsia="仿宋" w:cs="仿宋"/>
                <w:kern w:val="0"/>
                <w:sz w:val="18"/>
                <w:szCs w:val="18"/>
              </w:rPr>
            </w:pPr>
          </w:p>
        </w:tc>
        <w:tc>
          <w:tcPr>
            <w:tcW w:w="567" w:type="dxa"/>
          </w:tcPr>
          <w:p>
            <w:pPr>
              <w:widowControl/>
              <w:jc w:val="left"/>
              <w:outlineLvl w:val="1"/>
              <w:rPr>
                <w:rFonts w:hint="eastAsia" w:ascii="仿宋_GB2312" w:hAnsi="宋体" w:eastAsia="仿宋_GB2312"/>
                <w:kern w:val="0"/>
                <w:sz w:val="20"/>
                <w:szCs w:val="20"/>
              </w:rPr>
            </w:pPr>
          </w:p>
        </w:tc>
        <w:tc>
          <w:tcPr>
            <w:tcW w:w="567" w:type="dxa"/>
          </w:tcPr>
          <w:p>
            <w:pPr>
              <w:widowControl/>
              <w:jc w:val="left"/>
              <w:outlineLvl w:val="1"/>
              <w:rPr>
                <w:rFonts w:hint="eastAsia" w:ascii="仿宋_GB2312" w:hAnsi="宋体" w:eastAsia="仿宋_GB2312"/>
                <w:kern w:val="0"/>
                <w:sz w:val="32"/>
                <w:szCs w:val="32"/>
              </w:rPr>
            </w:pPr>
          </w:p>
        </w:tc>
        <w:tc>
          <w:tcPr>
            <w:tcW w:w="567" w:type="dxa"/>
          </w:tcPr>
          <w:p>
            <w:pPr>
              <w:widowControl/>
              <w:jc w:val="left"/>
              <w:outlineLvl w:val="1"/>
              <w:rPr>
                <w:rFonts w:hint="eastAsia" w:ascii="仿宋_GB2312" w:hAnsi="宋体" w:eastAsia="仿宋_GB2312"/>
                <w:kern w:val="0"/>
                <w:sz w:val="32"/>
                <w:szCs w:val="32"/>
              </w:rPr>
            </w:pPr>
          </w:p>
        </w:tc>
        <w:tc>
          <w:tcPr>
            <w:tcW w:w="567" w:type="dxa"/>
          </w:tcPr>
          <w:p>
            <w:pPr>
              <w:widowControl/>
              <w:jc w:val="left"/>
              <w:outlineLvl w:val="1"/>
              <w:rPr>
                <w:rFonts w:hint="eastAsia" w:ascii="仿宋_GB2312" w:hAnsi="宋体" w:eastAsia="仿宋_GB2312"/>
                <w:kern w:val="0"/>
                <w:sz w:val="32"/>
                <w:szCs w:val="32"/>
              </w:rPr>
            </w:pPr>
          </w:p>
        </w:tc>
        <w:tc>
          <w:tcPr>
            <w:tcW w:w="425" w:type="dxa"/>
          </w:tcPr>
          <w:p>
            <w:pPr>
              <w:widowControl/>
              <w:jc w:val="left"/>
              <w:outlineLvl w:val="1"/>
              <w:rPr>
                <w:rFonts w:hint="eastAsia" w:ascii="仿宋_GB2312" w:hAnsi="宋体" w:eastAsia="仿宋_GB2312"/>
                <w:kern w:val="0"/>
                <w:sz w:val="32"/>
                <w:szCs w:val="32"/>
              </w:rPr>
            </w:pPr>
          </w:p>
        </w:tc>
        <w:tc>
          <w:tcPr>
            <w:tcW w:w="425" w:type="dxa"/>
          </w:tcPr>
          <w:p>
            <w:pPr>
              <w:widowControl/>
              <w:jc w:val="left"/>
              <w:outlineLvl w:val="1"/>
              <w:rPr>
                <w:rFonts w:hint="eastAsia" w:ascii="仿宋_GB2312" w:hAnsi="宋体" w:eastAsia="仿宋_GB2312"/>
                <w:kern w:val="0"/>
                <w:sz w:val="32"/>
                <w:szCs w:val="32"/>
              </w:rPr>
            </w:pPr>
          </w:p>
        </w:tc>
        <w:tc>
          <w:tcPr>
            <w:tcW w:w="425" w:type="dxa"/>
          </w:tcPr>
          <w:p>
            <w:pPr>
              <w:widowControl/>
              <w:jc w:val="left"/>
              <w:outlineLvl w:val="1"/>
              <w:rPr>
                <w:rFonts w:hint="eastAsia"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88" w:type="dxa"/>
          <w:trHeight w:val="585" w:hRule="atLeast"/>
        </w:trPr>
        <w:tc>
          <w:tcPr>
            <w:tcW w:w="525" w:type="dxa"/>
            <w:vAlign w:val="center"/>
          </w:tcPr>
          <w:p>
            <w:pPr>
              <w:jc w:val="both"/>
              <w:rPr>
                <w:rFonts w:hint="eastAsia" w:ascii="仿宋" w:hAnsi="仿宋" w:eastAsia="仿宋" w:cs="仿宋"/>
                <w:color w:val="000000"/>
                <w:kern w:val="2"/>
                <w:sz w:val="18"/>
                <w:szCs w:val="18"/>
                <w:lang w:val="en-US" w:eastAsia="zh-CN" w:bidi="ar-SA"/>
              </w:rPr>
            </w:pPr>
            <w:r>
              <w:rPr>
                <w:rFonts w:hint="eastAsia" w:ascii="仿宋" w:hAnsi="仿宋" w:eastAsia="仿宋" w:cs="仿宋"/>
                <w:color w:val="000000"/>
                <w:sz w:val="18"/>
                <w:szCs w:val="18"/>
              </w:rPr>
              <w:t>213</w:t>
            </w:r>
          </w:p>
        </w:tc>
        <w:tc>
          <w:tcPr>
            <w:tcW w:w="465" w:type="dxa"/>
            <w:vAlign w:val="center"/>
          </w:tcPr>
          <w:p>
            <w:pPr>
              <w:jc w:val="both"/>
              <w:rPr>
                <w:rFonts w:hint="eastAsia" w:ascii="仿宋" w:hAnsi="仿宋" w:eastAsia="仿宋" w:cs="仿宋"/>
                <w:color w:val="000000"/>
                <w:kern w:val="2"/>
                <w:sz w:val="18"/>
                <w:szCs w:val="18"/>
                <w:lang w:val="en-US" w:eastAsia="zh-CN" w:bidi="ar-SA"/>
              </w:rPr>
            </w:pPr>
            <w:r>
              <w:rPr>
                <w:rFonts w:hint="eastAsia" w:ascii="仿宋" w:hAnsi="仿宋" w:eastAsia="仿宋" w:cs="仿宋"/>
                <w:color w:val="000000"/>
                <w:sz w:val="18"/>
                <w:szCs w:val="18"/>
              </w:rPr>
              <w:t>01</w:t>
            </w:r>
          </w:p>
        </w:tc>
        <w:tc>
          <w:tcPr>
            <w:tcW w:w="435" w:type="dxa"/>
            <w:vAlign w:val="center"/>
          </w:tcPr>
          <w:p>
            <w:pPr>
              <w:jc w:val="both"/>
              <w:rPr>
                <w:rFonts w:hint="eastAsia" w:ascii="仿宋" w:hAnsi="仿宋" w:eastAsia="仿宋" w:cs="仿宋"/>
                <w:color w:val="000000"/>
                <w:kern w:val="2"/>
                <w:sz w:val="18"/>
                <w:szCs w:val="18"/>
                <w:lang w:val="en-US" w:eastAsia="zh-CN" w:bidi="ar-SA"/>
              </w:rPr>
            </w:pPr>
          </w:p>
        </w:tc>
        <w:tc>
          <w:tcPr>
            <w:tcW w:w="690" w:type="dxa"/>
            <w:vAlign w:val="center"/>
          </w:tcPr>
          <w:p>
            <w:pPr>
              <w:jc w:val="both"/>
              <w:rPr>
                <w:rFonts w:hint="eastAsia" w:ascii="仿宋" w:hAnsi="仿宋" w:eastAsia="仿宋" w:cs="仿宋"/>
                <w:color w:val="000000"/>
                <w:kern w:val="2"/>
                <w:sz w:val="18"/>
                <w:szCs w:val="18"/>
                <w:lang w:val="en-US" w:eastAsia="zh-CN" w:bidi="ar-SA"/>
              </w:rPr>
            </w:pPr>
            <w:r>
              <w:rPr>
                <w:rFonts w:hint="eastAsia" w:ascii="仿宋" w:hAnsi="仿宋" w:eastAsia="仿宋" w:cs="仿宋"/>
                <w:color w:val="000000"/>
                <w:sz w:val="18"/>
                <w:szCs w:val="18"/>
              </w:rPr>
              <w:t xml:space="preserve"> </w:t>
            </w:r>
            <w:r>
              <w:rPr>
                <w:rFonts w:hint="eastAsia" w:ascii="仿宋" w:hAnsi="仿宋" w:eastAsia="仿宋" w:cs="仿宋"/>
                <w:color w:val="000000"/>
                <w:sz w:val="18"/>
                <w:szCs w:val="18"/>
                <w:lang w:val="en-US" w:eastAsia="zh-CN"/>
              </w:rPr>
              <w:t xml:space="preserve"> </w:t>
            </w:r>
            <w:r>
              <w:rPr>
                <w:rFonts w:hint="eastAsia" w:ascii="仿宋" w:hAnsi="仿宋" w:eastAsia="仿宋" w:cs="仿宋"/>
                <w:color w:val="000000"/>
                <w:sz w:val="18"/>
                <w:szCs w:val="18"/>
              </w:rPr>
              <w:t>农业农村</w:t>
            </w:r>
          </w:p>
        </w:tc>
        <w:tc>
          <w:tcPr>
            <w:tcW w:w="579" w:type="dxa"/>
          </w:tcPr>
          <w:p>
            <w:pPr>
              <w:widowControl/>
              <w:jc w:val="left"/>
              <w:outlineLvl w:val="1"/>
              <w:rPr>
                <w:rFonts w:hint="eastAsia" w:ascii="仿宋" w:hAnsi="仿宋" w:eastAsia="仿宋" w:cs="仿宋"/>
                <w:kern w:val="0"/>
                <w:sz w:val="18"/>
                <w:szCs w:val="18"/>
              </w:rPr>
            </w:pPr>
          </w:p>
        </w:tc>
        <w:tc>
          <w:tcPr>
            <w:tcW w:w="709" w:type="dxa"/>
            <w:vAlign w:val="center"/>
          </w:tcPr>
          <w:p>
            <w:pPr>
              <w:widowControl/>
              <w:jc w:val="center"/>
              <w:outlineLvl w:val="1"/>
              <w:rPr>
                <w:rFonts w:hint="eastAsia" w:ascii="仿宋" w:hAnsi="仿宋" w:eastAsia="仿宋" w:cs="仿宋"/>
                <w:kern w:val="0"/>
                <w:sz w:val="18"/>
                <w:szCs w:val="18"/>
                <w:lang w:val="en-US" w:eastAsia="zh-CN" w:bidi="ar-SA"/>
              </w:rPr>
            </w:pPr>
            <w:r>
              <w:rPr>
                <w:rFonts w:hint="eastAsia" w:ascii="仿宋" w:hAnsi="仿宋" w:eastAsia="仿宋" w:cs="仿宋"/>
                <w:kern w:val="0"/>
                <w:sz w:val="18"/>
                <w:szCs w:val="18"/>
              </w:rPr>
              <w:t>5.00</w:t>
            </w:r>
          </w:p>
        </w:tc>
        <w:tc>
          <w:tcPr>
            <w:tcW w:w="425" w:type="dxa"/>
            <w:vAlign w:val="center"/>
          </w:tcPr>
          <w:p>
            <w:pPr>
              <w:widowControl/>
              <w:jc w:val="center"/>
              <w:outlineLvl w:val="1"/>
              <w:rPr>
                <w:rFonts w:hint="eastAsia" w:ascii="仿宋" w:hAnsi="仿宋" w:eastAsia="仿宋" w:cs="仿宋"/>
                <w:kern w:val="0"/>
                <w:sz w:val="18"/>
                <w:szCs w:val="18"/>
                <w:lang w:val="en-US" w:eastAsia="zh-CN" w:bidi="ar-SA"/>
              </w:rPr>
            </w:pPr>
          </w:p>
        </w:tc>
        <w:tc>
          <w:tcPr>
            <w:tcW w:w="709" w:type="dxa"/>
            <w:vAlign w:val="center"/>
          </w:tcPr>
          <w:p>
            <w:pPr>
              <w:widowControl/>
              <w:jc w:val="center"/>
              <w:outlineLvl w:val="1"/>
              <w:rPr>
                <w:rFonts w:hint="eastAsia" w:ascii="仿宋" w:hAnsi="仿宋" w:eastAsia="仿宋" w:cs="仿宋"/>
                <w:kern w:val="0"/>
                <w:sz w:val="18"/>
                <w:szCs w:val="18"/>
                <w:lang w:val="en-US" w:eastAsia="zh-CN" w:bidi="ar-SA"/>
              </w:rPr>
            </w:pPr>
            <w:r>
              <w:rPr>
                <w:rFonts w:hint="eastAsia" w:ascii="仿宋" w:hAnsi="仿宋" w:eastAsia="仿宋" w:cs="仿宋"/>
                <w:kern w:val="0"/>
                <w:sz w:val="18"/>
                <w:szCs w:val="18"/>
              </w:rPr>
              <w:t>5.00</w:t>
            </w:r>
          </w:p>
        </w:tc>
        <w:tc>
          <w:tcPr>
            <w:tcW w:w="567" w:type="dxa"/>
          </w:tcPr>
          <w:p>
            <w:pPr>
              <w:widowControl/>
              <w:jc w:val="left"/>
              <w:outlineLvl w:val="1"/>
              <w:rPr>
                <w:rFonts w:hint="eastAsia" w:ascii="仿宋" w:hAnsi="仿宋" w:eastAsia="仿宋" w:cs="仿宋"/>
                <w:kern w:val="0"/>
                <w:sz w:val="18"/>
                <w:szCs w:val="18"/>
              </w:rPr>
            </w:pPr>
          </w:p>
        </w:tc>
        <w:tc>
          <w:tcPr>
            <w:tcW w:w="567" w:type="dxa"/>
          </w:tcPr>
          <w:p>
            <w:pPr>
              <w:widowControl/>
              <w:jc w:val="left"/>
              <w:outlineLvl w:val="1"/>
              <w:rPr>
                <w:rFonts w:hint="eastAsia" w:ascii="仿宋_GB2312" w:hAnsi="宋体" w:eastAsia="仿宋_GB2312"/>
                <w:kern w:val="0"/>
                <w:sz w:val="20"/>
                <w:szCs w:val="20"/>
              </w:rPr>
            </w:pPr>
          </w:p>
        </w:tc>
        <w:tc>
          <w:tcPr>
            <w:tcW w:w="567" w:type="dxa"/>
          </w:tcPr>
          <w:p>
            <w:pPr>
              <w:widowControl/>
              <w:jc w:val="left"/>
              <w:outlineLvl w:val="1"/>
              <w:rPr>
                <w:rFonts w:hint="eastAsia" w:ascii="仿宋_GB2312" w:hAnsi="宋体" w:eastAsia="仿宋_GB2312"/>
                <w:kern w:val="0"/>
                <w:sz w:val="32"/>
                <w:szCs w:val="32"/>
              </w:rPr>
            </w:pPr>
          </w:p>
        </w:tc>
        <w:tc>
          <w:tcPr>
            <w:tcW w:w="567" w:type="dxa"/>
          </w:tcPr>
          <w:p>
            <w:pPr>
              <w:widowControl/>
              <w:jc w:val="left"/>
              <w:outlineLvl w:val="1"/>
              <w:rPr>
                <w:rFonts w:hint="eastAsia" w:ascii="仿宋_GB2312" w:hAnsi="宋体" w:eastAsia="仿宋_GB2312"/>
                <w:kern w:val="0"/>
                <w:sz w:val="32"/>
                <w:szCs w:val="32"/>
              </w:rPr>
            </w:pPr>
          </w:p>
        </w:tc>
        <w:tc>
          <w:tcPr>
            <w:tcW w:w="567" w:type="dxa"/>
          </w:tcPr>
          <w:p>
            <w:pPr>
              <w:widowControl/>
              <w:jc w:val="left"/>
              <w:outlineLvl w:val="1"/>
              <w:rPr>
                <w:rFonts w:hint="eastAsia" w:ascii="仿宋_GB2312" w:hAnsi="宋体" w:eastAsia="仿宋_GB2312"/>
                <w:kern w:val="0"/>
                <w:sz w:val="32"/>
                <w:szCs w:val="32"/>
              </w:rPr>
            </w:pPr>
          </w:p>
        </w:tc>
        <w:tc>
          <w:tcPr>
            <w:tcW w:w="425" w:type="dxa"/>
          </w:tcPr>
          <w:p>
            <w:pPr>
              <w:widowControl/>
              <w:jc w:val="left"/>
              <w:outlineLvl w:val="1"/>
              <w:rPr>
                <w:rFonts w:hint="eastAsia" w:ascii="仿宋_GB2312" w:hAnsi="宋体" w:eastAsia="仿宋_GB2312"/>
                <w:kern w:val="0"/>
                <w:sz w:val="32"/>
                <w:szCs w:val="32"/>
              </w:rPr>
            </w:pPr>
          </w:p>
        </w:tc>
        <w:tc>
          <w:tcPr>
            <w:tcW w:w="425" w:type="dxa"/>
          </w:tcPr>
          <w:p>
            <w:pPr>
              <w:widowControl/>
              <w:jc w:val="left"/>
              <w:outlineLvl w:val="1"/>
              <w:rPr>
                <w:rFonts w:hint="eastAsia" w:ascii="仿宋_GB2312" w:hAnsi="宋体" w:eastAsia="仿宋_GB2312"/>
                <w:kern w:val="0"/>
                <w:sz w:val="32"/>
                <w:szCs w:val="32"/>
              </w:rPr>
            </w:pPr>
          </w:p>
        </w:tc>
        <w:tc>
          <w:tcPr>
            <w:tcW w:w="425" w:type="dxa"/>
          </w:tcPr>
          <w:p>
            <w:pPr>
              <w:widowControl/>
              <w:jc w:val="left"/>
              <w:outlineLvl w:val="1"/>
              <w:rPr>
                <w:rFonts w:hint="eastAsia"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88" w:type="dxa"/>
          <w:trHeight w:val="585" w:hRule="atLeast"/>
        </w:trPr>
        <w:tc>
          <w:tcPr>
            <w:tcW w:w="525" w:type="dxa"/>
            <w:vAlign w:val="center"/>
          </w:tcPr>
          <w:p>
            <w:pPr>
              <w:widowControl/>
              <w:jc w:val="center"/>
              <w:outlineLvl w:val="1"/>
              <w:rPr>
                <w:rFonts w:hint="eastAsia" w:ascii="仿宋" w:hAnsi="仿宋" w:eastAsia="仿宋" w:cs="仿宋"/>
                <w:kern w:val="0"/>
                <w:sz w:val="18"/>
                <w:szCs w:val="18"/>
              </w:rPr>
            </w:pPr>
            <w:r>
              <w:rPr>
                <w:rFonts w:hint="eastAsia" w:ascii="仿宋" w:hAnsi="仿宋" w:eastAsia="仿宋" w:cs="仿宋"/>
                <w:kern w:val="0"/>
                <w:sz w:val="18"/>
                <w:szCs w:val="18"/>
              </w:rPr>
              <w:t>213</w:t>
            </w:r>
          </w:p>
        </w:tc>
        <w:tc>
          <w:tcPr>
            <w:tcW w:w="465" w:type="dxa"/>
            <w:vAlign w:val="center"/>
          </w:tcPr>
          <w:p>
            <w:pPr>
              <w:widowControl/>
              <w:jc w:val="center"/>
              <w:outlineLvl w:val="1"/>
              <w:rPr>
                <w:rFonts w:hint="eastAsia" w:ascii="仿宋" w:hAnsi="仿宋" w:eastAsia="仿宋" w:cs="仿宋"/>
                <w:kern w:val="0"/>
                <w:sz w:val="18"/>
                <w:szCs w:val="18"/>
              </w:rPr>
            </w:pPr>
            <w:r>
              <w:rPr>
                <w:rFonts w:hint="eastAsia" w:ascii="仿宋" w:hAnsi="仿宋" w:eastAsia="仿宋" w:cs="仿宋"/>
                <w:kern w:val="0"/>
                <w:sz w:val="18"/>
                <w:szCs w:val="18"/>
              </w:rPr>
              <w:t>01</w:t>
            </w:r>
          </w:p>
        </w:tc>
        <w:tc>
          <w:tcPr>
            <w:tcW w:w="435" w:type="dxa"/>
            <w:vAlign w:val="center"/>
          </w:tcPr>
          <w:p>
            <w:pPr>
              <w:widowControl/>
              <w:jc w:val="center"/>
              <w:outlineLvl w:val="1"/>
              <w:rPr>
                <w:rFonts w:hint="eastAsia" w:ascii="仿宋" w:hAnsi="仿宋" w:eastAsia="仿宋" w:cs="仿宋"/>
                <w:kern w:val="0"/>
                <w:sz w:val="18"/>
                <w:szCs w:val="18"/>
              </w:rPr>
            </w:pPr>
            <w:r>
              <w:rPr>
                <w:rFonts w:hint="eastAsia" w:ascii="仿宋" w:hAnsi="仿宋" w:eastAsia="仿宋" w:cs="仿宋"/>
                <w:kern w:val="0"/>
                <w:sz w:val="18"/>
                <w:szCs w:val="18"/>
              </w:rPr>
              <w:t>99</w:t>
            </w:r>
          </w:p>
        </w:tc>
        <w:tc>
          <w:tcPr>
            <w:tcW w:w="690" w:type="dxa"/>
          </w:tcPr>
          <w:p>
            <w:pPr>
              <w:widowControl/>
              <w:jc w:val="left"/>
              <w:outlineLvl w:val="1"/>
              <w:rPr>
                <w:rFonts w:hint="eastAsia" w:ascii="仿宋" w:hAnsi="仿宋" w:eastAsia="仿宋" w:cs="仿宋"/>
                <w:kern w:val="0"/>
                <w:sz w:val="18"/>
                <w:szCs w:val="18"/>
              </w:rPr>
            </w:pPr>
            <w:r>
              <w:rPr>
                <w:rFonts w:hint="eastAsia" w:ascii="仿宋" w:hAnsi="仿宋" w:eastAsia="仿宋" w:cs="仿宋"/>
                <w:kern w:val="0"/>
                <w:sz w:val="18"/>
                <w:szCs w:val="18"/>
              </w:rPr>
              <w:t>　其他农业农村支出</w:t>
            </w:r>
          </w:p>
        </w:tc>
        <w:tc>
          <w:tcPr>
            <w:tcW w:w="579" w:type="dxa"/>
          </w:tcPr>
          <w:p>
            <w:pPr>
              <w:widowControl/>
              <w:jc w:val="left"/>
              <w:outlineLvl w:val="1"/>
              <w:rPr>
                <w:rFonts w:hint="eastAsia" w:ascii="仿宋" w:hAnsi="仿宋" w:eastAsia="仿宋" w:cs="仿宋"/>
                <w:kern w:val="0"/>
                <w:sz w:val="18"/>
                <w:szCs w:val="18"/>
              </w:rPr>
            </w:pPr>
            <w:r>
              <w:rPr>
                <w:rFonts w:hint="eastAsia" w:ascii="仿宋" w:hAnsi="仿宋" w:eastAsia="仿宋" w:cs="仿宋"/>
                <w:kern w:val="0"/>
                <w:sz w:val="18"/>
                <w:szCs w:val="18"/>
              </w:rPr>
              <w:t>　联建工作经费　</w:t>
            </w:r>
          </w:p>
        </w:tc>
        <w:tc>
          <w:tcPr>
            <w:tcW w:w="709" w:type="dxa"/>
            <w:vAlign w:val="center"/>
          </w:tcPr>
          <w:p>
            <w:pPr>
              <w:widowControl/>
              <w:jc w:val="center"/>
              <w:outlineLvl w:val="1"/>
              <w:rPr>
                <w:rFonts w:hint="eastAsia" w:ascii="仿宋" w:hAnsi="仿宋" w:eastAsia="仿宋" w:cs="仿宋"/>
                <w:kern w:val="0"/>
                <w:sz w:val="18"/>
                <w:szCs w:val="18"/>
              </w:rPr>
            </w:pPr>
            <w:r>
              <w:rPr>
                <w:rFonts w:hint="eastAsia" w:ascii="仿宋" w:hAnsi="仿宋" w:eastAsia="仿宋" w:cs="仿宋"/>
                <w:kern w:val="0"/>
                <w:sz w:val="18"/>
                <w:szCs w:val="18"/>
              </w:rPr>
              <w:t>5.00</w:t>
            </w:r>
          </w:p>
        </w:tc>
        <w:tc>
          <w:tcPr>
            <w:tcW w:w="425" w:type="dxa"/>
            <w:vAlign w:val="center"/>
          </w:tcPr>
          <w:p>
            <w:pPr>
              <w:widowControl/>
              <w:jc w:val="center"/>
              <w:outlineLvl w:val="1"/>
              <w:rPr>
                <w:rFonts w:hint="eastAsia" w:ascii="仿宋" w:hAnsi="仿宋" w:eastAsia="仿宋" w:cs="仿宋"/>
                <w:kern w:val="0"/>
                <w:sz w:val="18"/>
                <w:szCs w:val="18"/>
              </w:rPr>
            </w:pPr>
          </w:p>
        </w:tc>
        <w:tc>
          <w:tcPr>
            <w:tcW w:w="709" w:type="dxa"/>
            <w:vAlign w:val="center"/>
          </w:tcPr>
          <w:p>
            <w:pPr>
              <w:widowControl/>
              <w:jc w:val="center"/>
              <w:outlineLvl w:val="1"/>
              <w:rPr>
                <w:rFonts w:hint="eastAsia" w:ascii="仿宋" w:hAnsi="仿宋" w:eastAsia="仿宋" w:cs="仿宋"/>
                <w:kern w:val="0"/>
                <w:sz w:val="18"/>
                <w:szCs w:val="18"/>
              </w:rPr>
            </w:pPr>
            <w:r>
              <w:rPr>
                <w:rFonts w:hint="eastAsia" w:ascii="仿宋" w:hAnsi="仿宋" w:eastAsia="仿宋" w:cs="仿宋"/>
                <w:kern w:val="0"/>
                <w:sz w:val="18"/>
                <w:szCs w:val="18"/>
              </w:rPr>
              <w:t>5.00</w:t>
            </w:r>
          </w:p>
        </w:tc>
        <w:tc>
          <w:tcPr>
            <w:tcW w:w="567" w:type="dxa"/>
          </w:tcPr>
          <w:p>
            <w:pPr>
              <w:widowControl/>
              <w:jc w:val="left"/>
              <w:outlineLvl w:val="1"/>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567" w:type="dxa"/>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88" w:type="dxa"/>
          <w:trHeight w:val="585" w:hRule="atLeast"/>
        </w:trPr>
        <w:tc>
          <w:tcPr>
            <w:tcW w:w="525" w:type="dxa"/>
          </w:tcPr>
          <w:p>
            <w:pPr>
              <w:widowControl/>
              <w:jc w:val="left"/>
              <w:outlineLvl w:val="1"/>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465" w:type="dxa"/>
          </w:tcPr>
          <w:p>
            <w:pPr>
              <w:widowControl/>
              <w:jc w:val="left"/>
              <w:outlineLvl w:val="1"/>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435" w:type="dxa"/>
          </w:tcPr>
          <w:p>
            <w:pPr>
              <w:widowControl/>
              <w:jc w:val="left"/>
              <w:outlineLvl w:val="1"/>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690" w:type="dxa"/>
          </w:tcPr>
          <w:p>
            <w:pPr>
              <w:widowControl/>
              <w:jc w:val="left"/>
              <w:outlineLvl w:val="1"/>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579" w:type="dxa"/>
            <w:vAlign w:val="center"/>
          </w:tcPr>
          <w:p>
            <w:pPr>
              <w:widowControl/>
              <w:jc w:val="center"/>
              <w:outlineLvl w:val="1"/>
              <w:rPr>
                <w:rFonts w:hint="eastAsia" w:ascii="仿宋" w:hAnsi="仿宋" w:eastAsia="仿宋" w:cs="仿宋"/>
                <w:kern w:val="0"/>
                <w:sz w:val="18"/>
                <w:szCs w:val="18"/>
              </w:rPr>
            </w:pPr>
            <w:r>
              <w:rPr>
                <w:rFonts w:hint="eastAsia" w:ascii="仿宋" w:hAnsi="仿宋" w:eastAsia="仿宋" w:cs="仿宋"/>
                <w:b/>
                <w:bCs/>
                <w:kern w:val="0"/>
                <w:sz w:val="18"/>
                <w:szCs w:val="18"/>
              </w:rPr>
              <w:t>合 计</w:t>
            </w:r>
          </w:p>
        </w:tc>
        <w:tc>
          <w:tcPr>
            <w:tcW w:w="709" w:type="dxa"/>
            <w:vAlign w:val="center"/>
          </w:tcPr>
          <w:p>
            <w:pPr>
              <w:widowControl/>
              <w:jc w:val="center"/>
              <w:outlineLvl w:val="1"/>
              <w:rPr>
                <w:rFonts w:hint="eastAsia" w:ascii="仿宋" w:hAnsi="仿宋" w:eastAsia="仿宋" w:cs="仿宋"/>
                <w:kern w:val="0"/>
                <w:sz w:val="18"/>
                <w:szCs w:val="18"/>
              </w:rPr>
            </w:pPr>
            <w:r>
              <w:rPr>
                <w:rFonts w:hint="eastAsia" w:ascii="仿宋" w:hAnsi="仿宋" w:eastAsia="仿宋" w:cs="仿宋"/>
                <w:kern w:val="0"/>
                <w:sz w:val="18"/>
                <w:szCs w:val="18"/>
              </w:rPr>
              <w:t>5.00</w:t>
            </w:r>
          </w:p>
        </w:tc>
        <w:tc>
          <w:tcPr>
            <w:tcW w:w="425" w:type="dxa"/>
            <w:vAlign w:val="center"/>
          </w:tcPr>
          <w:p>
            <w:pPr>
              <w:widowControl/>
              <w:jc w:val="center"/>
              <w:outlineLvl w:val="1"/>
              <w:rPr>
                <w:rFonts w:hint="eastAsia" w:ascii="仿宋" w:hAnsi="仿宋" w:eastAsia="仿宋" w:cs="仿宋"/>
                <w:kern w:val="0"/>
                <w:sz w:val="18"/>
                <w:szCs w:val="18"/>
              </w:rPr>
            </w:pPr>
          </w:p>
        </w:tc>
        <w:tc>
          <w:tcPr>
            <w:tcW w:w="709" w:type="dxa"/>
            <w:vAlign w:val="center"/>
          </w:tcPr>
          <w:p>
            <w:pPr>
              <w:widowControl/>
              <w:jc w:val="center"/>
              <w:outlineLvl w:val="1"/>
              <w:rPr>
                <w:rFonts w:hint="eastAsia" w:ascii="仿宋" w:hAnsi="仿宋" w:eastAsia="仿宋" w:cs="仿宋"/>
                <w:kern w:val="0"/>
                <w:sz w:val="18"/>
                <w:szCs w:val="18"/>
              </w:rPr>
            </w:pPr>
            <w:r>
              <w:rPr>
                <w:rFonts w:hint="eastAsia" w:ascii="仿宋" w:hAnsi="仿宋" w:eastAsia="仿宋" w:cs="仿宋"/>
                <w:kern w:val="0"/>
                <w:sz w:val="18"/>
                <w:szCs w:val="18"/>
              </w:rPr>
              <w:t>5.00</w:t>
            </w:r>
          </w:p>
        </w:tc>
        <w:tc>
          <w:tcPr>
            <w:tcW w:w="567" w:type="dxa"/>
          </w:tcPr>
          <w:p>
            <w:pPr>
              <w:widowControl/>
              <w:jc w:val="left"/>
              <w:outlineLvl w:val="1"/>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bookmarkStart w:id="0" w:name="_GoBack"/>
      <w:bookmarkEnd w:id="0"/>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编制部门（单位）：克孜勒苏柯尔克孜自治州草原监理所      单位：万元                                               </w:t>
      </w:r>
    </w:p>
    <w:tbl>
      <w:tblPr>
        <w:tblStyle w:val="3"/>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hint="eastAsia" w:ascii="仿宋" w:hAnsi="仿宋" w:eastAsia="仿宋" w:cs="仿宋"/>
                <w:color w:val="000000"/>
                <w:kern w:val="0"/>
                <w:sz w:val="24"/>
              </w:rPr>
            </w:pPr>
            <w:r>
              <w:rPr>
                <w:rFonts w:hint="eastAsia" w:ascii="仿宋" w:hAnsi="仿宋" w:eastAsia="仿宋" w:cs="仿宋"/>
                <w:color w:val="000000"/>
                <w:kern w:val="0"/>
                <w:sz w:val="24"/>
              </w:rPr>
              <w:t>　2.90</w:t>
            </w:r>
          </w:p>
        </w:tc>
        <w:tc>
          <w:tcPr>
            <w:tcW w:w="1417" w:type="dxa"/>
            <w:tcBorders>
              <w:top w:val="nil"/>
              <w:left w:val="nil"/>
              <w:bottom w:val="single" w:color="auto" w:sz="4" w:space="0"/>
              <w:right w:val="single" w:color="auto" w:sz="4" w:space="0"/>
            </w:tcBorders>
            <w:vAlign w:val="center"/>
          </w:tcPr>
          <w:p>
            <w:pPr>
              <w:widowControl/>
              <w:jc w:val="left"/>
              <w:rPr>
                <w:rFonts w:hint="eastAsia" w:ascii="仿宋" w:hAnsi="仿宋" w:eastAsia="仿宋" w:cs="仿宋"/>
                <w:color w:val="000000"/>
                <w:kern w:val="0"/>
                <w:sz w:val="24"/>
              </w:rPr>
            </w:pPr>
            <w:r>
              <w:rPr>
                <w:rFonts w:hint="eastAsia" w:ascii="仿宋" w:hAnsi="仿宋" w:eastAsia="仿宋" w:cs="仿宋"/>
                <w:color w:val="000000"/>
                <w:kern w:val="0"/>
                <w:sz w:val="24"/>
              </w:rPr>
              <w:t>　0.00</w:t>
            </w:r>
          </w:p>
        </w:tc>
        <w:tc>
          <w:tcPr>
            <w:tcW w:w="1559" w:type="dxa"/>
            <w:tcBorders>
              <w:top w:val="nil"/>
              <w:left w:val="nil"/>
              <w:bottom w:val="single" w:color="auto" w:sz="4" w:space="0"/>
              <w:right w:val="single" w:color="auto" w:sz="4" w:space="0"/>
            </w:tcBorders>
            <w:vAlign w:val="center"/>
          </w:tcPr>
          <w:p>
            <w:pPr>
              <w:widowControl/>
              <w:jc w:val="left"/>
              <w:rPr>
                <w:rFonts w:hint="eastAsia" w:ascii="仿宋" w:hAnsi="仿宋" w:eastAsia="仿宋" w:cs="仿宋"/>
                <w:color w:val="000000"/>
                <w:kern w:val="0"/>
                <w:sz w:val="24"/>
              </w:rPr>
            </w:pPr>
            <w:r>
              <w:rPr>
                <w:rFonts w:hint="eastAsia" w:ascii="仿宋" w:hAnsi="仿宋" w:eastAsia="仿宋" w:cs="仿宋"/>
                <w:color w:val="000000"/>
                <w:kern w:val="0"/>
                <w:sz w:val="24"/>
              </w:rPr>
              <w:t>　2.90</w:t>
            </w:r>
          </w:p>
        </w:tc>
        <w:tc>
          <w:tcPr>
            <w:tcW w:w="1418" w:type="dxa"/>
            <w:tcBorders>
              <w:top w:val="nil"/>
              <w:left w:val="nil"/>
              <w:bottom w:val="single" w:color="auto" w:sz="4" w:space="0"/>
              <w:right w:val="single" w:color="auto" w:sz="4" w:space="0"/>
            </w:tcBorders>
            <w:vAlign w:val="center"/>
          </w:tcPr>
          <w:p>
            <w:pPr>
              <w:widowControl/>
              <w:jc w:val="left"/>
              <w:rPr>
                <w:rFonts w:hint="eastAsia" w:ascii="仿宋" w:hAnsi="仿宋" w:eastAsia="仿宋" w:cs="仿宋"/>
                <w:color w:val="000000"/>
                <w:kern w:val="0"/>
                <w:sz w:val="24"/>
              </w:rPr>
            </w:pPr>
            <w:r>
              <w:rPr>
                <w:rFonts w:hint="eastAsia" w:ascii="仿宋" w:hAnsi="仿宋" w:eastAsia="仿宋" w:cs="仿宋"/>
                <w:color w:val="000000"/>
                <w:kern w:val="0"/>
                <w:sz w:val="24"/>
              </w:rPr>
              <w:t>　0.00</w:t>
            </w:r>
          </w:p>
        </w:tc>
        <w:tc>
          <w:tcPr>
            <w:tcW w:w="1559" w:type="dxa"/>
            <w:tcBorders>
              <w:top w:val="nil"/>
              <w:left w:val="nil"/>
              <w:bottom w:val="single" w:color="auto" w:sz="4" w:space="0"/>
              <w:right w:val="single" w:color="auto" w:sz="4" w:space="0"/>
            </w:tcBorders>
            <w:vAlign w:val="center"/>
          </w:tcPr>
          <w:p>
            <w:pPr>
              <w:widowControl/>
              <w:jc w:val="left"/>
              <w:rPr>
                <w:rFonts w:hint="eastAsia" w:ascii="仿宋" w:hAnsi="仿宋" w:eastAsia="仿宋" w:cs="仿宋"/>
                <w:color w:val="000000"/>
                <w:kern w:val="0"/>
                <w:sz w:val="24"/>
              </w:rPr>
            </w:pPr>
            <w:r>
              <w:rPr>
                <w:rFonts w:hint="eastAsia" w:ascii="仿宋" w:hAnsi="仿宋" w:eastAsia="仿宋" w:cs="仿宋"/>
                <w:color w:val="000000"/>
                <w:kern w:val="0"/>
                <w:sz w:val="24"/>
              </w:rPr>
              <w:t>　2.90</w:t>
            </w:r>
          </w:p>
        </w:tc>
        <w:tc>
          <w:tcPr>
            <w:tcW w:w="1712" w:type="dxa"/>
            <w:tcBorders>
              <w:top w:val="nil"/>
              <w:left w:val="nil"/>
              <w:bottom w:val="single" w:color="auto" w:sz="4" w:space="0"/>
              <w:right w:val="single" w:color="auto" w:sz="4" w:space="0"/>
            </w:tcBorders>
            <w:vAlign w:val="center"/>
          </w:tcPr>
          <w:p>
            <w:pPr>
              <w:widowControl/>
              <w:jc w:val="left"/>
              <w:rPr>
                <w:rFonts w:hint="eastAsia" w:ascii="仿宋" w:hAnsi="仿宋" w:eastAsia="仿宋" w:cs="仿宋"/>
                <w:color w:val="000000"/>
                <w:kern w:val="0"/>
                <w:sz w:val="24"/>
              </w:rPr>
            </w:pPr>
            <w:r>
              <w:rPr>
                <w:rFonts w:hint="eastAsia" w:ascii="仿宋" w:hAnsi="仿宋" w:eastAsia="仿宋" w:cs="仿宋"/>
                <w:color w:val="000000"/>
                <w:kern w:val="0"/>
                <w:sz w:val="24"/>
              </w:rPr>
              <w:t>　0.00</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spacing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 xml:space="preserve">编制部门（单位）：克孜勒苏柯尔克孜自治州草原监理所      单位：万元                                              </w:t>
      </w:r>
    </w:p>
    <w:tbl>
      <w:tblPr>
        <w:tblStyle w:val="3"/>
        <w:tblW w:w="9159" w:type="dxa"/>
        <w:tblInd w:w="-34" w:type="dxa"/>
        <w:tblLayout w:type="fixed"/>
        <w:tblCellMar>
          <w:top w:w="0" w:type="dxa"/>
          <w:left w:w="108" w:type="dxa"/>
          <w:bottom w:w="0" w:type="dxa"/>
          <w:right w:w="108" w:type="dxa"/>
        </w:tblCellMar>
      </w:tblPr>
      <w:tblGrid>
        <w:gridCol w:w="674"/>
        <w:gridCol w:w="527"/>
        <w:gridCol w:w="807"/>
        <w:gridCol w:w="2572"/>
        <w:gridCol w:w="1308"/>
        <w:gridCol w:w="1471"/>
        <w:gridCol w:w="1800"/>
      </w:tblGrid>
      <w:tr>
        <w:tblPrEx>
          <w:tblCellMar>
            <w:top w:w="0" w:type="dxa"/>
            <w:left w:w="108" w:type="dxa"/>
            <w:bottom w:w="0" w:type="dxa"/>
            <w:right w:w="108" w:type="dxa"/>
          </w:tblCellMar>
        </w:tblPrEx>
        <w:trPr>
          <w:trHeight w:val="476" w:hRule="atLeast"/>
        </w:trPr>
        <w:tc>
          <w:tcPr>
            <w:tcW w:w="4580"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57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71" w:hRule="atLeast"/>
        </w:trPr>
        <w:tc>
          <w:tcPr>
            <w:tcW w:w="2008"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72"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308"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47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800"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rPr>
          <w:trHeight w:val="326" w:hRule="atLeast"/>
        </w:trPr>
        <w:tc>
          <w:tcPr>
            <w:tcW w:w="674"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52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80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72"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308"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47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800"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21" w:hRule="atLeast"/>
        </w:trPr>
        <w:tc>
          <w:tcPr>
            <w:tcW w:w="674"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52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80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30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47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8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21" w:hRule="atLeast"/>
        </w:trPr>
        <w:tc>
          <w:tcPr>
            <w:tcW w:w="674"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52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80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30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47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8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21" w:hRule="atLeast"/>
        </w:trPr>
        <w:tc>
          <w:tcPr>
            <w:tcW w:w="674"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52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80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30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47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8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21" w:hRule="atLeast"/>
        </w:trPr>
        <w:tc>
          <w:tcPr>
            <w:tcW w:w="674"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52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80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30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47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8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21" w:hRule="atLeast"/>
        </w:trPr>
        <w:tc>
          <w:tcPr>
            <w:tcW w:w="674"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52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80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30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47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8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21" w:hRule="atLeast"/>
        </w:trPr>
        <w:tc>
          <w:tcPr>
            <w:tcW w:w="674"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52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80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30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47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8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21" w:hRule="atLeast"/>
        </w:trPr>
        <w:tc>
          <w:tcPr>
            <w:tcW w:w="674"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52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80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30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47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8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21" w:hRule="atLeast"/>
        </w:trPr>
        <w:tc>
          <w:tcPr>
            <w:tcW w:w="674"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52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807"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7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30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47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8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21" w:hRule="atLeast"/>
        </w:trPr>
        <w:tc>
          <w:tcPr>
            <w:tcW w:w="674"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52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807"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7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30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47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8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21" w:hRule="atLeast"/>
        </w:trPr>
        <w:tc>
          <w:tcPr>
            <w:tcW w:w="674"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52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807"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7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30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47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8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21" w:hRule="atLeast"/>
        </w:trPr>
        <w:tc>
          <w:tcPr>
            <w:tcW w:w="674"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52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807"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7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30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47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8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31" w:hRule="atLeast"/>
        </w:trPr>
        <w:tc>
          <w:tcPr>
            <w:tcW w:w="674"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52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807"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30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47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8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spacing w:line="280" w:lineRule="exact"/>
        <w:outlineLvl w:val="1"/>
        <w:rPr>
          <w:rFonts w:ascii="仿宋_GB2312" w:hAnsi="宋体" w:eastAsia="仿宋_GB2312"/>
          <w:b/>
          <w:kern w:val="0"/>
          <w:sz w:val="28"/>
          <w:szCs w:val="32"/>
        </w:rPr>
      </w:pPr>
    </w:p>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备注：克孜勒苏柯尔克孜自治州草原监理所2021年未安排政府基金预算支出，故此表为空。</w:t>
      </w:r>
    </w:p>
    <w:p>
      <w:pPr>
        <w:widowControl/>
        <w:spacing w:line="280" w:lineRule="exact"/>
        <w:jc w:val="left"/>
        <w:outlineLvl w:val="1"/>
        <w:rPr>
          <w:rFonts w:ascii="仿宋_GB2312" w:hAnsi="宋体" w:eastAsia="仿宋_GB2312"/>
          <w:kern w:val="0"/>
          <w:sz w:val="32"/>
          <w:szCs w:val="32"/>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2021年</w:t>
      </w:r>
      <w:r>
        <w:rPr>
          <w:rFonts w:hint="eastAsia" w:ascii="黑体" w:hAnsi="宋体" w:eastAsia="黑体" w:cs="宋体"/>
          <w:kern w:val="0"/>
          <w:sz w:val="32"/>
          <w:szCs w:val="32"/>
        </w:rPr>
        <w:t>克孜勒苏柯尔克孜自治州草原监理所</w:t>
      </w:r>
      <w:r>
        <w:rPr>
          <w:rFonts w:hint="eastAsia" w:ascii="黑体" w:hAnsi="黑体" w:eastAsia="黑体"/>
          <w:kern w:val="0"/>
          <w:sz w:val="32"/>
          <w:szCs w:val="32"/>
        </w:rPr>
        <w:t>预算情况说明</w:t>
      </w: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关于克孜勒苏柯尔克孜自治州草原监理所2021年收支预算情况的总体说明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按照全口径预算的原则，克孜勒苏柯尔克孜自治州草原监理所2021年所有收入和支出均纳入部门预算管理。收支总预算363.25万元。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收入预算包括：一般公共预算356.25万元、政府性基金预算0万元、上级专项收入7.00万元。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支出预算包括：教育支出2.60万元，农林水支出360.65万元。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二、关于克孜勒苏柯尔克孜自治州草原监理所2021年收入预算情况说明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克孜勒苏柯尔克孜自治州草原监理所收入预算363.25万元，其中：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一般公共预算356.25万元，占98.07%，比上年预算增加17.12万元，主要原因是本单位在职人员增资和本年度预算增加1人，人员经费收入预算增加20.62万元，单位编制较上年度减少6名，人均公用经费收入预算减少3.50万元；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国有资本</w:t>
      </w:r>
      <w:r>
        <w:rPr>
          <w:rFonts w:ascii="仿宋_GB2312" w:hAnsi="宋体" w:eastAsia="仿宋_GB2312" w:cs="宋体"/>
          <w:kern w:val="0"/>
          <w:sz w:val="32"/>
          <w:szCs w:val="32"/>
        </w:rPr>
        <w:t>经营预算</w:t>
      </w:r>
      <w:r>
        <w:rPr>
          <w:rFonts w:hint="eastAsia" w:ascii="仿宋_GB2312" w:hAnsi="宋体" w:eastAsia="仿宋_GB2312" w:cs="宋体"/>
          <w:kern w:val="0"/>
          <w:sz w:val="32"/>
          <w:szCs w:val="32"/>
        </w:rPr>
        <w:t>未安排。</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上级专项收入7.00万元，占1.93 %，比上年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增加0万元，主要原因延续</w:t>
      </w:r>
      <w:r>
        <w:rPr>
          <w:rFonts w:ascii="仿宋_GB2312" w:hAnsi="宋体" w:eastAsia="仿宋_GB2312" w:cs="宋体"/>
          <w:kern w:val="0"/>
          <w:sz w:val="32"/>
          <w:szCs w:val="32"/>
        </w:rPr>
        <w:t>上年度项目收入预算，无变化</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三、关于克孜勒苏柯尔克孜自治州草原监理所2021年支出预算情况说明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克孜勒苏柯尔克孜自治州草原监理所单位2021年支出预算363.25万元，其中：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基本支出351.25万元，占96.70%，比上年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增加17.12   万元，主要原因是本单位在职人员增资和本年度预算增加1人，人员经费支出增加20.62万元，单位编制较上年度减少6名，人均公用经费支出减少3.50万元。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项目支出12万元，占3.30%，比上年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增加0万元，主要原因是延续</w:t>
      </w:r>
      <w:r>
        <w:rPr>
          <w:rFonts w:ascii="仿宋_GB2312" w:hAnsi="宋体" w:eastAsia="仿宋_GB2312" w:cs="宋体"/>
          <w:kern w:val="0"/>
          <w:sz w:val="32"/>
          <w:szCs w:val="32"/>
        </w:rPr>
        <w:t>上年度项目</w:t>
      </w:r>
      <w:r>
        <w:rPr>
          <w:rFonts w:hint="eastAsia" w:ascii="仿宋_GB2312" w:hAnsi="宋体" w:eastAsia="仿宋_GB2312" w:cs="宋体"/>
          <w:kern w:val="0"/>
          <w:sz w:val="32"/>
          <w:szCs w:val="32"/>
        </w:rPr>
        <w:t>支出</w:t>
      </w:r>
      <w:r>
        <w:rPr>
          <w:rFonts w:ascii="仿宋_GB2312" w:hAnsi="宋体" w:eastAsia="仿宋_GB2312" w:cs="宋体"/>
          <w:kern w:val="0"/>
          <w:sz w:val="32"/>
          <w:szCs w:val="32"/>
        </w:rPr>
        <w:t>预算，无变化</w:t>
      </w:r>
      <w:r>
        <w:rPr>
          <w:rFonts w:hint="eastAsia" w:ascii="仿宋_GB2312" w:hAnsi="宋体" w:eastAsia="仿宋_GB2312" w:cs="宋体"/>
          <w:kern w:val="0"/>
          <w:sz w:val="32"/>
          <w:szCs w:val="32"/>
        </w:rPr>
        <w:t>。</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宋体" w:eastAsia="黑体" w:cs="宋体"/>
          <w:kern w:val="0"/>
          <w:sz w:val="32"/>
          <w:szCs w:val="32"/>
        </w:rPr>
        <w:t>克孜勒苏柯尔克孜自治州草原监理所2021</w:t>
      </w:r>
      <w:r>
        <w:rPr>
          <w:rFonts w:hint="eastAsia" w:ascii="黑体" w:hAnsi="黑体" w:eastAsia="黑体" w:cs="宋体"/>
          <w:bCs/>
          <w:kern w:val="0"/>
          <w:sz w:val="32"/>
          <w:szCs w:val="32"/>
        </w:rPr>
        <w:t>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2021年财政拨款收支总预算356.25万元。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w:t>
      </w:r>
      <w:r>
        <w:rPr>
          <w:rFonts w:ascii="仿宋_GB2312" w:hAnsi="宋体" w:eastAsia="仿宋_GB2312" w:cs="宋体"/>
          <w:spacing w:val="-6"/>
          <w:kern w:val="0"/>
          <w:sz w:val="32"/>
          <w:szCs w:val="32"/>
        </w:rPr>
        <w:t>国有资本经营预算</w:t>
      </w:r>
      <w:r>
        <w:rPr>
          <w:rFonts w:hint="eastAsia" w:ascii="仿宋_GB2312" w:hAnsi="宋体" w:eastAsia="仿宋_GB2312" w:cs="宋体"/>
          <w:spacing w:val="-6"/>
          <w:kern w:val="0"/>
          <w:sz w:val="32"/>
          <w:szCs w:val="32"/>
        </w:rPr>
        <w:t>。</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w:t>
      </w:r>
      <w:r>
        <w:rPr>
          <w:rFonts w:ascii="仿宋_GB2312" w:hAnsi="宋体" w:eastAsia="仿宋_GB2312" w:cs="宋体"/>
          <w:spacing w:val="-6"/>
          <w:kern w:val="0"/>
          <w:sz w:val="32"/>
          <w:szCs w:val="32"/>
        </w:rPr>
        <w:t>包括：一般公共预算拨款356.25</w:t>
      </w:r>
      <w:r>
        <w:rPr>
          <w:rFonts w:hint="eastAsia" w:ascii="仿宋_GB2312" w:hAnsi="宋体" w:eastAsia="仿宋_GB2312" w:cs="宋体"/>
          <w:spacing w:val="-6"/>
          <w:kern w:val="0"/>
          <w:sz w:val="32"/>
          <w:szCs w:val="32"/>
        </w:rPr>
        <w:t>万元</w:t>
      </w:r>
      <w:r>
        <w:rPr>
          <w:rFonts w:ascii="仿宋_GB2312" w:hAnsi="宋体" w:eastAsia="仿宋_GB2312" w:cs="宋体"/>
          <w:spacing w:val="-6"/>
          <w:kern w:val="0"/>
          <w:sz w:val="32"/>
          <w:szCs w:val="32"/>
        </w:rPr>
        <w:t>。</w:t>
      </w:r>
    </w:p>
    <w:p>
      <w:pPr>
        <w:spacing w:line="560" w:lineRule="exact"/>
        <w:ind w:firstLine="616" w:firstLineChars="200"/>
        <w:rPr>
          <w:rFonts w:ascii="仿宋_GB2312" w:hAnsi="宋体" w:eastAsia="仿宋_GB2312" w:cs="宋体"/>
          <w:b/>
          <w:spacing w:val="-6"/>
          <w:kern w:val="0"/>
          <w:sz w:val="32"/>
          <w:szCs w:val="32"/>
        </w:rPr>
      </w:pPr>
      <w:r>
        <w:rPr>
          <w:rFonts w:hint="eastAsia" w:ascii="仿宋_GB2312" w:hAnsi="宋体" w:eastAsia="仿宋_GB2312" w:cs="宋体"/>
          <w:spacing w:val="-6"/>
          <w:kern w:val="0"/>
          <w:sz w:val="32"/>
          <w:szCs w:val="32"/>
        </w:rPr>
        <w:t>一般</w:t>
      </w:r>
      <w:r>
        <w:rPr>
          <w:rFonts w:ascii="仿宋_GB2312" w:hAnsi="宋体" w:eastAsia="仿宋_GB2312" w:cs="宋体"/>
          <w:spacing w:val="-6"/>
          <w:kern w:val="0"/>
          <w:sz w:val="32"/>
          <w:szCs w:val="32"/>
        </w:rPr>
        <w:t>公共预算支出包括：</w:t>
      </w:r>
      <w:r>
        <w:rPr>
          <w:rFonts w:hint="eastAsia" w:ascii="仿宋_GB2312" w:hAnsi="宋体" w:eastAsia="仿宋_GB2312" w:cs="宋体"/>
          <w:spacing w:val="-6"/>
          <w:kern w:val="0"/>
          <w:sz w:val="32"/>
          <w:szCs w:val="32"/>
        </w:rPr>
        <w:t>教育支出</w:t>
      </w:r>
      <w:r>
        <w:rPr>
          <w:rFonts w:ascii="仿宋_GB2312" w:hAnsi="宋体" w:eastAsia="仿宋_GB2312" w:cs="宋体"/>
          <w:spacing w:val="-6"/>
          <w:kern w:val="0"/>
          <w:sz w:val="32"/>
          <w:szCs w:val="32"/>
        </w:rPr>
        <w:t>2.60</w:t>
      </w:r>
      <w:r>
        <w:rPr>
          <w:rFonts w:hint="eastAsia" w:ascii="仿宋_GB2312" w:hAnsi="宋体" w:eastAsia="仿宋_GB2312" w:cs="宋体"/>
          <w:spacing w:val="-6"/>
          <w:kern w:val="0"/>
          <w:sz w:val="32"/>
          <w:szCs w:val="32"/>
        </w:rPr>
        <w:t>万元</w:t>
      </w:r>
      <w:r>
        <w:rPr>
          <w:rFonts w:ascii="仿宋_GB2312" w:hAnsi="宋体" w:eastAsia="仿宋_GB2312" w:cs="宋体"/>
          <w:spacing w:val="-6"/>
          <w:kern w:val="0"/>
          <w:sz w:val="32"/>
          <w:szCs w:val="32"/>
        </w:rPr>
        <w:t>，主要用于</w:t>
      </w:r>
      <w:r>
        <w:rPr>
          <w:rFonts w:hint="eastAsia" w:ascii="仿宋_GB2312" w:hAnsi="宋体" w:eastAsia="仿宋_GB2312" w:cs="宋体"/>
          <w:spacing w:val="-6"/>
          <w:kern w:val="0"/>
          <w:sz w:val="32"/>
          <w:szCs w:val="32"/>
        </w:rPr>
        <w:t>学</w:t>
      </w:r>
      <w:r>
        <w:rPr>
          <w:rFonts w:ascii="仿宋_GB2312" w:hAnsi="宋体" w:eastAsia="仿宋_GB2312" w:cs="宋体"/>
          <w:spacing w:val="-6"/>
          <w:kern w:val="0"/>
          <w:sz w:val="32"/>
          <w:szCs w:val="32"/>
        </w:rPr>
        <w:t>前教育工作者补贴；</w:t>
      </w:r>
      <w:r>
        <w:rPr>
          <w:rFonts w:hint="eastAsia" w:ascii="仿宋_GB2312" w:hAnsi="宋体" w:eastAsia="仿宋_GB2312" w:cs="宋体"/>
          <w:spacing w:val="-6"/>
          <w:kern w:val="0"/>
          <w:sz w:val="32"/>
          <w:szCs w:val="32"/>
        </w:rPr>
        <w:t>农林水支出360.65万元</w:t>
      </w:r>
      <w:r>
        <w:rPr>
          <w:rFonts w:ascii="仿宋_GB2312" w:hAnsi="宋体" w:eastAsia="仿宋_GB2312" w:cs="宋体"/>
          <w:spacing w:val="-6"/>
          <w:kern w:val="0"/>
          <w:sz w:val="32"/>
          <w:szCs w:val="32"/>
        </w:rPr>
        <w:t>，主要用于本单位</w:t>
      </w:r>
      <w:r>
        <w:rPr>
          <w:rFonts w:hint="eastAsia" w:ascii="仿宋_GB2312" w:hAnsi="宋体" w:eastAsia="仿宋_GB2312" w:cs="宋体"/>
          <w:spacing w:val="-6"/>
          <w:kern w:val="0"/>
          <w:sz w:val="32"/>
          <w:szCs w:val="32"/>
        </w:rPr>
        <w:t>完成工作</w:t>
      </w:r>
      <w:r>
        <w:rPr>
          <w:rFonts w:ascii="仿宋_GB2312" w:hAnsi="宋体" w:eastAsia="仿宋_GB2312" w:cs="宋体"/>
          <w:spacing w:val="-6"/>
          <w:kern w:val="0"/>
          <w:sz w:val="32"/>
          <w:szCs w:val="32"/>
        </w:rPr>
        <w:t>职</w:t>
      </w:r>
      <w:r>
        <w:rPr>
          <w:rFonts w:hint="eastAsia" w:ascii="仿宋_GB2312" w:hAnsi="宋体" w:eastAsia="仿宋_GB2312" w:cs="宋体"/>
          <w:spacing w:val="-6"/>
          <w:kern w:val="0"/>
          <w:sz w:val="32"/>
          <w:szCs w:val="32"/>
        </w:rPr>
        <w:t>责</w:t>
      </w:r>
      <w:r>
        <w:rPr>
          <w:rFonts w:ascii="仿宋_GB2312" w:hAnsi="宋体" w:eastAsia="仿宋_GB2312" w:cs="宋体"/>
          <w:spacing w:val="-6"/>
          <w:kern w:val="0"/>
          <w:sz w:val="32"/>
          <w:szCs w:val="32"/>
        </w:rPr>
        <w:t>、</w:t>
      </w:r>
      <w:r>
        <w:rPr>
          <w:rFonts w:hint="eastAsia" w:ascii="仿宋_GB2312" w:hAnsi="宋体" w:eastAsia="仿宋_GB2312" w:cs="宋体"/>
          <w:spacing w:val="-6"/>
          <w:kern w:val="0"/>
          <w:sz w:val="32"/>
          <w:szCs w:val="32"/>
        </w:rPr>
        <w:t>实施</w:t>
      </w:r>
      <w:r>
        <w:rPr>
          <w:rFonts w:ascii="仿宋_GB2312" w:hAnsi="宋体" w:eastAsia="仿宋_GB2312" w:cs="宋体"/>
          <w:spacing w:val="-6"/>
          <w:kern w:val="0"/>
          <w:sz w:val="32"/>
          <w:szCs w:val="32"/>
        </w:rPr>
        <w:t>工作职能</w:t>
      </w:r>
      <w:r>
        <w:rPr>
          <w:rFonts w:hint="eastAsia" w:ascii="仿宋_GB2312" w:hAnsi="宋体" w:eastAsia="仿宋_GB2312" w:cs="宋体"/>
          <w:spacing w:val="-6"/>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五、关于克孜勒苏柯尔克孜自治州草原监理所2021年一般公共预算当年拨款情况说明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克孜勒苏柯尔克孜自治州草原监理所2021年一般公共预算拨款合计356.25万元，</w:t>
      </w:r>
      <w:r>
        <w:rPr>
          <w:rFonts w:ascii="仿宋_GB2312" w:hAnsi="宋体" w:eastAsia="仿宋_GB2312" w:cs="宋体"/>
          <w:kern w:val="0"/>
          <w:sz w:val="32"/>
          <w:szCs w:val="32"/>
        </w:rPr>
        <w:t>其中：</w:t>
      </w:r>
      <w:r>
        <w:rPr>
          <w:rFonts w:hint="eastAsia" w:ascii="仿宋_GB2312" w:hAnsi="宋体" w:eastAsia="仿宋_GB2312" w:cs="宋体"/>
          <w:kern w:val="0"/>
          <w:sz w:val="32"/>
          <w:szCs w:val="32"/>
        </w:rPr>
        <w:t>基本支出351.25万元，比上年预算数增加</w:t>
      </w:r>
      <w:r>
        <w:rPr>
          <w:rFonts w:ascii="仿宋_GB2312" w:hAnsi="宋体" w:eastAsia="仿宋_GB2312" w:cs="宋体"/>
          <w:kern w:val="0"/>
          <w:sz w:val="32"/>
          <w:szCs w:val="32"/>
        </w:rPr>
        <w:t>17.12</w:t>
      </w:r>
      <w:r>
        <w:rPr>
          <w:rFonts w:hint="eastAsia" w:ascii="仿宋_GB2312" w:hAnsi="宋体" w:eastAsia="仿宋_GB2312" w:cs="宋体"/>
          <w:kern w:val="0"/>
          <w:sz w:val="32"/>
          <w:szCs w:val="32"/>
        </w:rPr>
        <w:t>万元，增长</w:t>
      </w:r>
      <w:r>
        <w:rPr>
          <w:rFonts w:ascii="仿宋_GB2312" w:hAnsi="宋体" w:eastAsia="仿宋_GB2312" w:cs="宋体"/>
          <w:kern w:val="0"/>
          <w:sz w:val="32"/>
          <w:szCs w:val="32"/>
        </w:rPr>
        <w:t>5.12</w:t>
      </w:r>
      <w:r>
        <w:rPr>
          <w:rFonts w:hint="eastAsia" w:ascii="仿宋_GB2312" w:hAnsi="宋体" w:eastAsia="仿宋_GB2312" w:cs="宋体"/>
          <w:kern w:val="0"/>
          <w:sz w:val="32"/>
          <w:szCs w:val="32"/>
        </w:rPr>
        <w:t xml:space="preserve"> %。主要原因是：本单位在职人员增资和本年度预算增加1人，人员经费支出增加20.62万元，单位编制较上年度减少6名，人均公用经费支出减少3.50万元。项目</w:t>
      </w:r>
      <w:r>
        <w:rPr>
          <w:rFonts w:ascii="仿宋_GB2312" w:hAnsi="宋体" w:eastAsia="仿宋_GB2312" w:cs="宋体"/>
          <w:kern w:val="0"/>
          <w:sz w:val="32"/>
          <w:szCs w:val="32"/>
        </w:rPr>
        <w:t>支出</w:t>
      </w:r>
      <w:r>
        <w:rPr>
          <w:rFonts w:hint="eastAsia" w:ascii="仿宋_GB2312" w:hAnsi="宋体" w:eastAsia="仿宋_GB2312" w:cs="宋体"/>
          <w:kern w:val="0"/>
          <w:sz w:val="32"/>
          <w:szCs w:val="32"/>
        </w:rPr>
        <w:t>5.00万元</w:t>
      </w:r>
      <w:r>
        <w:rPr>
          <w:rFonts w:ascii="仿宋_GB2312" w:hAnsi="宋体" w:eastAsia="仿宋_GB2312" w:cs="宋体"/>
          <w:kern w:val="0"/>
          <w:sz w:val="32"/>
          <w:szCs w:val="32"/>
        </w:rPr>
        <w:t>，比</w:t>
      </w:r>
      <w:r>
        <w:rPr>
          <w:rFonts w:hint="eastAsia" w:ascii="仿宋_GB2312" w:hAnsi="宋体" w:eastAsia="仿宋_GB2312" w:cs="宋体"/>
          <w:kern w:val="0"/>
          <w:sz w:val="32"/>
          <w:szCs w:val="32"/>
        </w:rPr>
        <w:t>上年</w:t>
      </w:r>
      <w:r>
        <w:rPr>
          <w:rFonts w:ascii="仿宋_GB2312" w:hAnsi="宋体" w:eastAsia="仿宋_GB2312" w:cs="宋体"/>
          <w:kern w:val="0"/>
          <w:sz w:val="32"/>
          <w:szCs w:val="32"/>
        </w:rPr>
        <w:t>预算增加</w:t>
      </w:r>
      <w:r>
        <w:rPr>
          <w:rFonts w:hint="eastAsia" w:ascii="仿宋_GB2312" w:hAnsi="宋体" w:eastAsia="仿宋_GB2312" w:cs="宋体"/>
          <w:kern w:val="0"/>
          <w:sz w:val="32"/>
          <w:szCs w:val="32"/>
        </w:rPr>
        <w:t>0万元</w:t>
      </w:r>
      <w:r>
        <w:rPr>
          <w:rFonts w:ascii="仿宋_GB2312" w:hAnsi="宋体" w:eastAsia="仿宋_GB2312" w:cs="宋体"/>
          <w:kern w:val="0"/>
          <w:sz w:val="32"/>
          <w:szCs w:val="32"/>
        </w:rPr>
        <w:t>，增长</w:t>
      </w:r>
      <w:r>
        <w:rPr>
          <w:rFonts w:hint="eastAsia" w:ascii="仿宋_GB2312" w:hAnsi="宋体" w:eastAsia="仿宋_GB2312" w:cs="宋体"/>
          <w:kern w:val="0"/>
          <w:sz w:val="32"/>
          <w:szCs w:val="32"/>
        </w:rPr>
        <w:t xml:space="preserve">0 </w:t>
      </w:r>
      <w:r>
        <w:rPr>
          <w:rFonts w:ascii="仿宋_GB2312" w:hAnsi="宋体" w:eastAsia="仿宋_GB2312" w:cs="宋体"/>
          <w:kern w:val="0"/>
          <w:sz w:val="32"/>
          <w:szCs w:val="32"/>
        </w:rPr>
        <w:t>%。主要</w:t>
      </w:r>
      <w:r>
        <w:rPr>
          <w:rFonts w:hint="eastAsia" w:ascii="仿宋_GB2312" w:hAnsi="宋体" w:eastAsia="仿宋_GB2312" w:cs="宋体"/>
          <w:kern w:val="0"/>
          <w:sz w:val="32"/>
          <w:szCs w:val="32"/>
        </w:rPr>
        <w:t>原因</w:t>
      </w:r>
      <w:r>
        <w:rPr>
          <w:rFonts w:ascii="仿宋_GB2312" w:hAnsi="宋体" w:eastAsia="仿宋_GB2312" w:cs="宋体"/>
          <w:kern w:val="0"/>
          <w:sz w:val="32"/>
          <w:szCs w:val="32"/>
        </w:rPr>
        <w:t>是：</w:t>
      </w:r>
      <w:r>
        <w:rPr>
          <w:rFonts w:hint="eastAsia" w:ascii="仿宋_GB2312" w:hAnsi="宋体" w:eastAsia="仿宋_GB2312" w:cs="宋体"/>
          <w:kern w:val="0"/>
          <w:sz w:val="32"/>
          <w:szCs w:val="32"/>
        </w:rPr>
        <w:t>延续</w:t>
      </w:r>
      <w:r>
        <w:rPr>
          <w:rFonts w:ascii="仿宋_GB2312" w:hAnsi="宋体" w:eastAsia="仿宋_GB2312" w:cs="宋体"/>
          <w:kern w:val="0"/>
          <w:sz w:val="32"/>
          <w:szCs w:val="32"/>
        </w:rPr>
        <w:t>上年度项目</w:t>
      </w:r>
      <w:r>
        <w:rPr>
          <w:rFonts w:hint="eastAsia" w:ascii="仿宋_GB2312" w:hAnsi="宋体" w:eastAsia="仿宋_GB2312" w:cs="宋体"/>
          <w:kern w:val="0"/>
          <w:sz w:val="32"/>
          <w:szCs w:val="32"/>
        </w:rPr>
        <w:t>支出</w:t>
      </w:r>
      <w:r>
        <w:rPr>
          <w:rFonts w:ascii="仿宋_GB2312" w:hAnsi="宋体" w:eastAsia="仿宋_GB2312" w:cs="宋体"/>
          <w:kern w:val="0"/>
          <w:sz w:val="32"/>
          <w:szCs w:val="32"/>
        </w:rPr>
        <w:t>预算，无变化</w:t>
      </w:r>
      <w:r>
        <w:rPr>
          <w:rFonts w:hint="eastAsia" w:ascii="仿宋_GB2312" w:hAnsi="宋体" w:eastAsia="仿宋_GB2312" w:cs="宋体"/>
          <w:kern w:val="0"/>
          <w:sz w:val="32"/>
          <w:szCs w:val="32"/>
        </w:rPr>
        <w:t xml:space="preserve">。             </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1.农林水支出（213）353.65万元，占99.27%，其中基本支出348.65万元，占98.59%</w:t>
      </w:r>
      <w:r>
        <w:rPr>
          <w:rFonts w:hint="eastAsia" w:ascii="仿宋_GB2312" w:hAnsi="宋体" w:eastAsia="仿宋_GB2312" w:cs="宋体"/>
          <w:kern w:val="0"/>
          <w:sz w:val="32"/>
          <w:szCs w:val="32"/>
        </w:rPr>
        <w:t>；</w:t>
      </w:r>
      <w:r>
        <w:rPr>
          <w:rFonts w:hint="eastAsia" w:ascii="仿宋_GB2312" w:eastAsia="仿宋_GB2312"/>
          <w:sz w:val="32"/>
          <w:szCs w:val="32"/>
        </w:rPr>
        <w:t>项目支出5.00万元，占1.41%。</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2.教育支出（205）基本支出2.60万元，占0.73%</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hAnsi="宋体" w:eastAsia="仿宋_GB2312" w:cs="宋体"/>
          <w:b/>
          <w:kern w:val="0"/>
          <w:sz w:val="32"/>
          <w:szCs w:val="32"/>
        </w:rPr>
      </w:pPr>
      <w:r>
        <w:rPr>
          <w:rFonts w:hint="eastAsia" w:ascii="仿宋_GB2312" w:eastAsia="仿宋_GB2312"/>
          <w:sz w:val="32"/>
          <w:szCs w:val="32"/>
        </w:rPr>
        <w:t>1.农林水支出（213）农业农村（01）行政运行（01）:2021年预算数为348.65万元，比上年预算数增加了</w:t>
      </w:r>
      <w:r>
        <w:rPr>
          <w:rFonts w:ascii="仿宋_GB2312" w:eastAsia="仿宋_GB2312"/>
          <w:sz w:val="32"/>
          <w:szCs w:val="32"/>
        </w:rPr>
        <w:t>17.12</w:t>
      </w:r>
      <w:r>
        <w:rPr>
          <w:rFonts w:hint="eastAsia" w:ascii="仿宋_GB2312" w:eastAsia="仿宋_GB2312"/>
          <w:sz w:val="32"/>
          <w:szCs w:val="32"/>
        </w:rPr>
        <w:t>万元，增长</w:t>
      </w:r>
      <w:r>
        <w:rPr>
          <w:rFonts w:ascii="仿宋_GB2312" w:eastAsia="仿宋_GB2312"/>
          <w:sz w:val="32"/>
          <w:szCs w:val="32"/>
        </w:rPr>
        <w:t>5.17</w:t>
      </w:r>
      <w:r>
        <w:rPr>
          <w:rFonts w:hint="eastAsia" w:ascii="仿宋_GB2312" w:eastAsia="仿宋_GB2312"/>
          <w:sz w:val="32"/>
          <w:szCs w:val="32"/>
        </w:rPr>
        <w:t>%，主要原因是：</w:t>
      </w:r>
      <w:r>
        <w:rPr>
          <w:rFonts w:hint="eastAsia" w:ascii="仿宋_GB2312" w:hAnsi="宋体" w:eastAsia="仿宋_GB2312" w:cs="宋体"/>
          <w:kern w:val="0"/>
          <w:sz w:val="32"/>
          <w:szCs w:val="32"/>
        </w:rPr>
        <w:t>本单位在职人员增资和本年度预算增加1人，人员经费支出增加20.62万元，单位编制较上年度减少6名，人均公用经费支出减少3.50万元。</w:t>
      </w:r>
    </w:p>
    <w:p>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2.农林水支出（213）农业农村（01）其他农业农村支出（99）:2021年预算数为</w:t>
      </w:r>
      <w:r>
        <w:rPr>
          <w:rFonts w:ascii="仿宋_GB2312" w:eastAsia="仿宋_GB2312"/>
          <w:sz w:val="32"/>
          <w:szCs w:val="32"/>
        </w:rPr>
        <w:t>5</w:t>
      </w:r>
      <w:r>
        <w:rPr>
          <w:rFonts w:hint="eastAsia" w:ascii="仿宋_GB2312" w:eastAsia="仿宋_GB2312"/>
          <w:sz w:val="32"/>
          <w:szCs w:val="32"/>
        </w:rPr>
        <w:t>.00万元，比上年预算数增加</w:t>
      </w:r>
      <w:r>
        <w:rPr>
          <w:rFonts w:ascii="仿宋_GB2312" w:eastAsia="仿宋_GB2312"/>
          <w:sz w:val="32"/>
          <w:szCs w:val="32"/>
        </w:rPr>
        <w:t>0</w:t>
      </w:r>
      <w:r>
        <w:rPr>
          <w:rFonts w:hint="eastAsia" w:ascii="仿宋_GB2312" w:eastAsia="仿宋_GB2312"/>
          <w:sz w:val="32"/>
          <w:szCs w:val="32"/>
        </w:rPr>
        <w:t>万元，增长</w:t>
      </w:r>
      <w:r>
        <w:rPr>
          <w:rFonts w:ascii="仿宋_GB2312" w:eastAsia="仿宋_GB2312"/>
          <w:sz w:val="32"/>
          <w:szCs w:val="32"/>
        </w:rPr>
        <w:t>0</w:t>
      </w:r>
      <w:r>
        <w:rPr>
          <w:rFonts w:hint="eastAsia" w:ascii="仿宋_GB2312" w:eastAsia="仿宋_GB2312"/>
          <w:sz w:val="32"/>
          <w:szCs w:val="32"/>
        </w:rPr>
        <w:t>%，主要原因是：本年度项目工作安排和上年度一</w:t>
      </w:r>
      <w:r>
        <w:rPr>
          <w:rFonts w:ascii="仿宋_GB2312" w:eastAsia="仿宋_GB2312"/>
          <w:sz w:val="32"/>
          <w:szCs w:val="32"/>
        </w:rPr>
        <w:t>样</w:t>
      </w:r>
      <w:r>
        <w:rPr>
          <w:rFonts w:hint="eastAsia" w:ascii="仿宋_GB2312" w:eastAsia="仿宋_GB2312"/>
          <w:sz w:val="32"/>
          <w:szCs w:val="32"/>
        </w:rPr>
        <w:t>。</w:t>
      </w:r>
      <w:r>
        <w:rPr>
          <w:rFonts w:hint="eastAsia" w:ascii="仿宋_GB2312" w:hAnsi="宋体" w:eastAsia="仿宋_GB2312" w:cs="宋体"/>
          <w:kern w:val="0"/>
          <w:sz w:val="32"/>
          <w:szCs w:val="32"/>
        </w:rPr>
        <w:t xml:space="preserve">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3.教育支出（205）普通教育（02）学前教育（01）：</w:t>
      </w:r>
      <w:r>
        <w:rPr>
          <w:rFonts w:hint="eastAsia" w:ascii="仿宋_GB2312" w:eastAsia="仿宋_GB2312"/>
          <w:sz w:val="32"/>
          <w:szCs w:val="32"/>
        </w:rPr>
        <w:t>2021年预算数为2.60万元，比上年预算数增加0万元，增长0%，主要原因是：学</w:t>
      </w:r>
      <w:r>
        <w:rPr>
          <w:rFonts w:ascii="仿宋_GB2312" w:eastAsia="仿宋_GB2312"/>
          <w:sz w:val="32"/>
          <w:szCs w:val="32"/>
        </w:rPr>
        <w:t>前教育工作人员</w:t>
      </w:r>
      <w:r>
        <w:rPr>
          <w:rFonts w:hint="eastAsia" w:ascii="仿宋_GB2312" w:eastAsia="仿宋_GB2312"/>
          <w:sz w:val="32"/>
          <w:szCs w:val="32"/>
        </w:rPr>
        <w:t>补贴</w:t>
      </w:r>
      <w:r>
        <w:rPr>
          <w:rFonts w:ascii="仿宋_GB2312" w:eastAsia="仿宋_GB2312"/>
          <w:sz w:val="32"/>
          <w:szCs w:val="32"/>
        </w:rPr>
        <w:t>无变化</w:t>
      </w:r>
      <w:r>
        <w:rPr>
          <w:rFonts w:hint="eastAsia" w:ascii="仿宋_GB2312" w:eastAsia="仿宋_GB2312"/>
          <w:sz w:val="32"/>
          <w:szCs w:val="32"/>
        </w:rPr>
        <w:t>。</w:t>
      </w:r>
      <w:r>
        <w:rPr>
          <w:rFonts w:hint="eastAsia" w:ascii="仿宋_GB2312" w:hAnsi="宋体" w:eastAsia="仿宋_GB2312" w:cs="宋体"/>
          <w:kern w:val="0"/>
          <w:sz w:val="32"/>
          <w:szCs w:val="32"/>
        </w:rPr>
        <w:t xml:space="preserve"> </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六、关于克孜勒苏柯尔克孜自治州草原监理所2021年一般公共预算基本支出情况说明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克孜勒苏柯尔克孜自治州草原监理所2021年一般公共预算基本支出351.25万元，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341.98万元，主要包括：基本工资98.77万元、津贴补贴126.04万元、奖金8.23万元、机关事业单位基本养老保险缴费32.97万元、其他社会保障缴费22.41万元、住房公积金23.71万元、退休费8.25万元、生活补助0.44万元、奖励金1.28万元、其他对个人和家庭的补助</w:t>
      </w:r>
      <w:r>
        <w:rPr>
          <w:rFonts w:hint="eastAsia" w:ascii="仿宋_GB2312" w:hAnsi="宋体" w:eastAsia="仿宋_GB2312" w:cs="宋体"/>
          <w:kern w:val="0"/>
          <w:sz w:val="32"/>
          <w:szCs w:val="32"/>
          <w:lang w:val="en-US" w:eastAsia="zh-CN"/>
        </w:rPr>
        <w:t>19.8</w:t>
      </w:r>
      <w:r>
        <w:rPr>
          <w:rFonts w:hint="eastAsia" w:ascii="仿宋_GB2312" w:hAnsi="宋体" w:eastAsia="仿宋_GB2312" w:cs="宋体"/>
          <w:kern w:val="0"/>
          <w:sz w:val="32"/>
          <w:szCs w:val="32"/>
        </w:rPr>
        <w:t>8万元。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9.27万元，主要包括：办公费0.67万元、印刷费0.10万元、手续费0.05万元、水费0.10万元、电费0.60万元、邮电费0.40万元、差旅费0.20万元、维修（护）费0.10万元、劳务费0.30万元、工会经费1.41万元、福利费2.54万元、公务用车运行维护费2.10万元、办公设备购置0.70万元。</w:t>
      </w:r>
    </w:p>
    <w:p>
      <w:pPr>
        <w:spacing w:line="560" w:lineRule="exact"/>
        <w:ind w:firstLine="640" w:firstLineChars="200"/>
        <w:rPr>
          <w:rFonts w:hint="eastAsia" w:ascii="黑体" w:hAnsi="宋体" w:eastAsia="黑体" w:cs="宋体"/>
          <w:kern w:val="0"/>
          <w:sz w:val="32"/>
          <w:szCs w:val="32"/>
        </w:rPr>
      </w:pPr>
      <w:r>
        <w:rPr>
          <w:rFonts w:hint="eastAsia" w:ascii="黑体" w:hAnsi="宋体" w:eastAsia="黑体" w:cs="宋体"/>
          <w:kern w:val="0"/>
          <w:sz w:val="32"/>
          <w:szCs w:val="32"/>
        </w:rPr>
        <w:t>七、关于克孜勒苏柯尔克孜自治州草原监理所2021年一般公共预算项目支出情况说明</w:t>
      </w:r>
    </w:p>
    <w:p>
      <w:pPr>
        <w:spacing w:line="560" w:lineRule="exact"/>
        <w:ind w:firstLine="643" w:firstLineChars="200"/>
        <w:rPr>
          <w:rFonts w:hint="eastAsia" w:ascii="黑体" w:hAnsi="宋体" w:eastAsia="黑体" w:cs="宋体"/>
          <w:kern w:val="0"/>
          <w:sz w:val="32"/>
          <w:szCs w:val="32"/>
        </w:rPr>
      </w:pPr>
      <w:r>
        <w:rPr>
          <w:rFonts w:hint="eastAsia" w:ascii="仿宋_GB2312" w:hAnsi="黑体" w:eastAsia="仿宋_GB2312"/>
          <w:b/>
          <w:sz w:val="32"/>
          <w:szCs w:val="32"/>
        </w:rPr>
        <w:t>情况一：（项目支出、专项业务费按下列内容说明）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联建工作经费</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根据州财政2021年预算编制内容</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5.00万元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克孜勒苏柯尔克孜自治州草原监理所</w:t>
      </w:r>
    </w:p>
    <w:p>
      <w:pPr>
        <w:spacing w:line="560" w:lineRule="exact"/>
        <w:ind w:firstLine="640" w:firstLineChars="200"/>
        <w:rPr>
          <w:rFonts w:ascii="仿宋_GB2312" w:hAnsi="黑体"/>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办公费2.00万元，差旅费0.20万元，租赁费2.00万元，公务车运行维护费0.80万元</w:t>
      </w:r>
      <w:r>
        <w:rPr>
          <w:rFonts w:hint="eastAsia" w:ascii="宋体" w:hAnsi="宋体" w:cs="宋体"/>
          <w:color w:val="414141"/>
          <w:sz w:val="19"/>
          <w:szCs w:val="19"/>
          <w:shd w:val="clear" w:color="auto" w:fill="FFFFFF"/>
        </w:rPr>
        <w:t>。</w:t>
      </w:r>
    </w:p>
    <w:p>
      <w:pPr>
        <w:spacing w:line="560" w:lineRule="exact"/>
        <w:ind w:firstLine="640" w:firstLineChars="200"/>
        <w:rPr>
          <w:rFonts w:hint="eastAsia" w:ascii="仿宋_GB2312" w:hAnsi="黑体" w:eastAsia="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：2021年1月1日—2021年12月31日</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情况二：（</w:t>
      </w:r>
      <w:r>
        <w:rPr>
          <w:rFonts w:ascii="仿宋_GB2312" w:hAnsi="宋体" w:eastAsia="仿宋_GB2312"/>
          <w:b/>
          <w:sz w:val="32"/>
          <w:szCs w:val="22"/>
        </w:rPr>
        <w:t>属于</w:t>
      </w:r>
      <w:r>
        <w:rPr>
          <w:rFonts w:ascii="仿宋_GB2312" w:hAnsi="宋体" w:eastAsia="仿宋_GB2312"/>
          <w:b/>
          <w:spacing w:val="-8"/>
          <w:sz w:val="32"/>
          <w:szCs w:val="22"/>
        </w:rPr>
        <w:t>对个人补贴的项目支出</w:t>
      </w:r>
      <w:r>
        <w:rPr>
          <w:rFonts w:hint="eastAsia" w:ascii="仿宋_GB2312" w:hAnsi="黑体" w:eastAsia="仿宋_GB2312"/>
          <w:b/>
          <w:sz w:val="32"/>
          <w:szCs w:val="32"/>
        </w:rPr>
        <w:t>按下列内容说明）</w:t>
      </w:r>
    </w:p>
    <w:p>
      <w:pPr>
        <w:spacing w:line="560" w:lineRule="exact"/>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cs="宋体"/>
          <w:kern w:val="0"/>
          <w:sz w:val="32"/>
          <w:szCs w:val="32"/>
          <w:lang w:eastAsia="zh-CN"/>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黑体" w:eastAsia="仿宋_GB2312"/>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黑体" w:eastAsia="仿宋_GB2312"/>
          <w:sz w:val="32"/>
          <w:szCs w:val="32"/>
          <w:lang w:eastAsia="zh-CN"/>
        </w:rPr>
        <w:t>无</w:t>
      </w:r>
    </w:p>
    <w:p>
      <w:pPr>
        <w:spacing w:line="560" w:lineRule="exact"/>
        <w:ind w:firstLine="640" w:firstLineChars="200"/>
        <w:rPr>
          <w:rFonts w:hint="eastAsia" w:ascii="仿宋_GB2312" w:hAnsi="黑体" w:eastAsia="仿宋_GB2312"/>
          <w:sz w:val="32"/>
          <w:szCs w:val="32"/>
          <w:lang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黑体" w:eastAsia="仿宋_GB2312"/>
          <w:sz w:val="32"/>
          <w:szCs w:val="32"/>
          <w:lang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cs="宋体"/>
          <w:kern w:val="0"/>
          <w:sz w:val="32"/>
          <w:szCs w:val="32"/>
          <w:lang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sz w:val="32"/>
          <w:szCs w:val="22"/>
          <w:lang w:eastAsia="zh-CN"/>
        </w:rPr>
      </w:pPr>
      <w:r>
        <w:rPr>
          <w:rFonts w:ascii="仿宋_GB2312" w:hAnsi="宋体" w:eastAsia="仿宋_GB2312"/>
          <w:sz w:val="32"/>
          <w:szCs w:val="22"/>
        </w:rPr>
        <w:t>资金来源</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sz w:val="32"/>
          <w:szCs w:val="22"/>
          <w:lang w:eastAsia="zh-CN"/>
        </w:rPr>
      </w:pPr>
      <w:r>
        <w:rPr>
          <w:rFonts w:ascii="仿宋_GB2312" w:hAnsi="宋体" w:eastAsia="仿宋_GB2312"/>
          <w:sz w:val="32"/>
          <w:szCs w:val="22"/>
        </w:rPr>
        <w:t>补贴人数</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sz w:val="32"/>
          <w:szCs w:val="22"/>
          <w:lang w:eastAsia="zh-CN"/>
        </w:rPr>
      </w:pPr>
      <w:r>
        <w:rPr>
          <w:rFonts w:ascii="仿宋_GB2312" w:hAnsi="宋体" w:eastAsia="仿宋_GB2312"/>
          <w:sz w:val="32"/>
          <w:szCs w:val="22"/>
        </w:rPr>
        <w:t>补贴标准</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sz w:val="32"/>
          <w:szCs w:val="22"/>
          <w:lang w:eastAsia="zh-CN"/>
        </w:rPr>
      </w:pPr>
      <w:r>
        <w:rPr>
          <w:rFonts w:ascii="仿宋_GB2312" w:hAnsi="宋体" w:eastAsia="仿宋_GB2312"/>
          <w:sz w:val="32"/>
          <w:szCs w:val="22"/>
        </w:rPr>
        <w:t>补贴范围</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cs="宋体"/>
          <w:kern w:val="0"/>
          <w:sz w:val="32"/>
          <w:szCs w:val="32"/>
          <w:lang w:eastAsia="zh-CN"/>
        </w:rPr>
      </w:pPr>
      <w:r>
        <w:rPr>
          <w:rFonts w:ascii="仿宋_GB2312" w:hAnsi="宋体" w:eastAsia="仿宋_GB2312"/>
          <w:sz w:val="32"/>
          <w:szCs w:val="22"/>
        </w:rPr>
        <w:t>补贴方式</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sz w:val="32"/>
          <w:szCs w:val="22"/>
          <w:lang w:eastAsia="zh-CN"/>
        </w:rPr>
      </w:pPr>
      <w:r>
        <w:rPr>
          <w:rFonts w:hint="eastAsia" w:ascii="仿宋_GB2312" w:hAnsi="宋体" w:eastAsia="仿宋_GB2312" w:cs="宋体"/>
          <w:kern w:val="0"/>
          <w:sz w:val="32"/>
          <w:szCs w:val="32"/>
        </w:rPr>
        <w:t>发放程序：</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cs="宋体"/>
          <w:kern w:val="0"/>
          <w:sz w:val="32"/>
          <w:szCs w:val="32"/>
          <w:lang w:eastAsia="zh-CN"/>
        </w:rPr>
      </w:pPr>
      <w:r>
        <w:rPr>
          <w:rFonts w:ascii="仿宋_GB2312" w:hAnsi="宋体" w:eastAsia="仿宋_GB2312"/>
          <w:sz w:val="32"/>
          <w:szCs w:val="22"/>
        </w:rPr>
        <w:t>受益人群和社会效益</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八、关于克孜勒苏柯尔克孜自治州草原监理所2021年一般公共预算“三公”经费预算情况说明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克孜勒苏柯尔克孜自治州草原监理所2021年一般公共预算“三公”经费数为2.90万元，其中：因公出国（境）费0万元，公务用车购置0万元，公务用车运行费2.90万元，公务接待费0万元。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2021年一般公共预算“三公”经费比上年增加 0万元，其中：因公出国（境）费增加0万元，主要原因是无；公务用车购置费为0万元，未安排预算。公务用车运行费增加0万元，主要原因是无；公务接待费增加0万元，主要原因是无。</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九、关于克孜勒苏柯尔克孜自治州草原监理所2021年政府性基金预算拨款情况说明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克孜勒苏柯尔克孜自治州草原监理所2021年没有使用政府性基金预算拨款安排的支出，政府性基金预算支出情况表为空表。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十、克孜勒苏柯尔克孜自治州草原监理所2021年其他重要事项的情况说明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克孜勒苏柯尔克孜自治州草原监理所本级及下属0家行政单位和0家事业单位的机关运行经费财政拨款预算9.27万元，比上年预算减少3.50万元，下降37.76%。主要原因是单位编制较上年度减少6名，人均公用经费支出减少。                  。</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2021年，克孜勒苏柯尔克孜自治州草原监理所政府采购预算3.87万元，其中：政府采购货物预算1.37万元，政府采购工程预算0万元，政府采购服务预算2.50万元。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2021年度</w:t>
      </w:r>
      <w:r>
        <w:rPr>
          <w:rFonts w:hint="eastAsia" w:ascii="仿宋_GB2312" w:hAnsi="宋体" w:eastAsia="仿宋_GB2312" w:cs="宋体"/>
          <w:kern w:val="0"/>
          <w:sz w:val="32"/>
          <w:szCs w:val="32"/>
        </w:rPr>
        <w:t>克孜勒苏柯尔克孜自治州草原监理所</w:t>
      </w:r>
      <w:r>
        <w:rPr>
          <w:rFonts w:hint="eastAsia" w:ascii="仿宋_GB2312" w:hAnsi="仿宋_GB2312" w:eastAsia="仿宋_GB2312"/>
          <w:sz w:val="32"/>
        </w:rPr>
        <w:t>面向中小企业预留政府采购项目预算金额0万元，其中：面向小微企业预留政府采购项目预算金额0万元。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截至2020年底，克孜勒苏柯尔克孜自治州草原监理所及下属各预算单位占用使用国有资产总体情况为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1.房屋1809.52平方米，价值160.64万元。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2.车辆5辆，价值75.63万元；其中：一般公务用车1辆，价值8.77万元；执法执勤用车3辆，价值48.56万元；其他车辆1辆，价值18.30万元。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3.办公家具价值3.54万元。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4.其他资产价值59.49万元。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2021年克孜勒苏柯尔克孜自治州草原监理所预算未安排购置车辆经费（或安排购置车辆经费0万元），安排购置50万元以上大型设备0台（套），单位价值100万元以上大型设备0台（套）。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2021年度，本年度实行绩效管理的一般公共预算项目</w:t>
      </w:r>
      <w:r>
        <w:rPr>
          <w:rFonts w:ascii="仿宋_GB2312" w:hAnsi="宋体" w:eastAsia="仿宋_GB2312" w:cs="宋体"/>
          <w:kern w:val="0"/>
          <w:sz w:val="32"/>
          <w:szCs w:val="32"/>
        </w:rPr>
        <w:t>1</w:t>
      </w:r>
      <w:r>
        <w:rPr>
          <w:rFonts w:hint="eastAsia" w:ascii="仿宋_GB2312" w:hAnsi="宋体" w:eastAsia="仿宋_GB2312" w:cs="宋体"/>
          <w:kern w:val="0"/>
          <w:sz w:val="32"/>
          <w:szCs w:val="32"/>
        </w:rPr>
        <w:t xml:space="preserve">   个，涉及预算金额</w:t>
      </w:r>
      <w:r>
        <w:rPr>
          <w:rFonts w:ascii="仿宋_GB2312" w:hAnsi="宋体" w:eastAsia="仿宋_GB2312" w:cs="宋体"/>
          <w:kern w:val="0"/>
          <w:sz w:val="32"/>
          <w:szCs w:val="32"/>
        </w:rPr>
        <w:t>5</w:t>
      </w:r>
      <w:r>
        <w:rPr>
          <w:rFonts w:hint="eastAsia" w:ascii="仿宋_GB2312" w:hAnsi="宋体" w:eastAsia="仿宋_GB2312" w:cs="宋体"/>
          <w:kern w:val="0"/>
          <w:sz w:val="32"/>
          <w:szCs w:val="32"/>
        </w:rPr>
        <w:t>.00万元。具体情况见下表：</w:t>
      </w:r>
    </w:p>
    <w:p>
      <w:pPr>
        <w:spacing w:line="560" w:lineRule="exact"/>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tbl>
      <w:tblPr>
        <w:tblStyle w:val="3"/>
        <w:tblW w:w="0" w:type="auto"/>
        <w:tblInd w:w="0" w:type="dxa"/>
        <w:tblLayout w:type="autofit"/>
        <w:tblCellMar>
          <w:top w:w="0" w:type="dxa"/>
          <w:left w:w="0" w:type="dxa"/>
          <w:bottom w:w="0" w:type="dxa"/>
          <w:right w:w="0" w:type="dxa"/>
        </w:tblCellMar>
      </w:tblPr>
      <w:tblGrid>
        <w:gridCol w:w="753"/>
        <w:gridCol w:w="1666"/>
        <w:gridCol w:w="619"/>
        <w:gridCol w:w="1666"/>
        <w:gridCol w:w="1071"/>
        <w:gridCol w:w="2219"/>
        <w:gridCol w:w="336"/>
      </w:tblGrid>
      <w:tr>
        <w:tblPrEx>
          <w:tblCellMar>
            <w:top w:w="0" w:type="dxa"/>
            <w:left w:w="0" w:type="dxa"/>
            <w:bottom w:w="0" w:type="dxa"/>
            <w:right w:w="0" w:type="dxa"/>
          </w:tblCellMar>
        </w:tblPrEx>
        <w:trPr>
          <w:trHeight w:val="79" w:hRule="atLeast"/>
        </w:trPr>
        <w:tc>
          <w:tcPr>
            <w:tcW w:w="0" w:type="auto"/>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hint="eastAsia" w:ascii="仿宋" w:hAnsi="仿宋" w:eastAsia="仿宋" w:cs="仿宋"/>
                <w:b/>
                <w:color w:val="000000"/>
                <w:sz w:val="15"/>
                <w:szCs w:val="15"/>
              </w:rPr>
            </w:pPr>
            <w:r>
              <w:rPr>
                <w:rFonts w:hint="eastAsia" w:ascii="仿宋" w:hAnsi="仿宋" w:eastAsia="仿宋" w:cs="仿宋"/>
                <w:b/>
                <w:color w:val="000000"/>
                <w:kern w:val="0"/>
                <w:sz w:val="15"/>
                <w:szCs w:val="15"/>
                <w:lang w:bidi="ar"/>
              </w:rPr>
              <w:t xml:space="preserve">项  目  支  出  绩  效  目  标  表 </w:t>
            </w:r>
          </w:p>
        </w:tc>
      </w:tr>
      <w:tr>
        <w:tblPrEx>
          <w:tblCellMar>
            <w:top w:w="0" w:type="dxa"/>
            <w:left w:w="0" w:type="dxa"/>
            <w:bottom w:w="0" w:type="dxa"/>
            <w:right w:w="0" w:type="dxa"/>
          </w:tblCellMar>
        </w:tblPrEx>
        <w:trPr>
          <w:trHeight w:val="79" w:hRule="atLeast"/>
        </w:trPr>
        <w:tc>
          <w:tcPr>
            <w:tcW w:w="0" w:type="auto"/>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hint="eastAsia" w:ascii="仿宋" w:hAnsi="仿宋" w:eastAsia="仿宋" w:cs="仿宋"/>
                <w:color w:val="000000"/>
                <w:sz w:val="15"/>
                <w:szCs w:val="15"/>
              </w:rPr>
            </w:pPr>
            <w:r>
              <w:rPr>
                <w:rFonts w:hint="eastAsia" w:ascii="仿宋" w:hAnsi="仿宋" w:eastAsia="仿宋" w:cs="仿宋"/>
                <w:color w:val="000000"/>
                <w:kern w:val="0"/>
                <w:sz w:val="15"/>
                <w:szCs w:val="15"/>
                <w:lang w:bidi="ar"/>
              </w:rPr>
              <w:t>（2021年）</w:t>
            </w:r>
          </w:p>
        </w:tc>
      </w:tr>
      <w:tr>
        <w:tblPrEx>
          <w:tblCellMar>
            <w:top w:w="0" w:type="dxa"/>
            <w:left w:w="0" w:type="dxa"/>
            <w:bottom w:w="0" w:type="dxa"/>
            <w:right w:w="0" w:type="dxa"/>
          </w:tblCellMar>
        </w:tblPrEx>
        <w:trPr>
          <w:trHeight w:val="79" w:hRule="atLeast"/>
        </w:trPr>
        <w:tc>
          <w:tcPr>
            <w:tcW w:w="0" w:type="auto"/>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仿宋" w:hAnsi="仿宋" w:eastAsia="仿宋" w:cs="仿宋"/>
                <w:b/>
                <w:color w:val="000000"/>
                <w:sz w:val="15"/>
                <w:szCs w:val="15"/>
              </w:rPr>
            </w:pPr>
            <w:r>
              <w:rPr>
                <w:rFonts w:hint="eastAsia" w:ascii="仿宋" w:hAnsi="仿宋" w:eastAsia="仿宋" w:cs="仿宋"/>
                <w:b/>
                <w:color w:val="000000"/>
                <w:kern w:val="0"/>
                <w:sz w:val="15"/>
                <w:szCs w:val="15"/>
                <w:lang w:bidi="ar"/>
              </w:rPr>
              <w:t>预算单位</w:t>
            </w:r>
          </w:p>
        </w:tc>
        <w:tc>
          <w:tcPr>
            <w:tcW w:w="0" w:type="auto"/>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hint="eastAsia" w:ascii="仿宋" w:hAnsi="仿宋" w:eastAsia="仿宋" w:cs="仿宋"/>
                <w:color w:val="000000"/>
                <w:sz w:val="15"/>
                <w:szCs w:val="15"/>
              </w:rPr>
            </w:pPr>
            <w:r>
              <w:rPr>
                <w:rFonts w:hint="eastAsia" w:ascii="仿宋" w:hAnsi="仿宋" w:eastAsia="仿宋" w:cs="仿宋"/>
                <w:color w:val="000000"/>
                <w:kern w:val="0"/>
                <w:sz w:val="15"/>
                <w:szCs w:val="15"/>
                <w:lang w:bidi="ar"/>
              </w:rPr>
              <w:t>克孜勒苏柯尔克孜自治州草原监理所</w:t>
            </w:r>
          </w:p>
        </w:tc>
        <w:tc>
          <w:tcPr>
            <w:tcW w:w="0" w:type="auto"/>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仿宋" w:hAnsi="仿宋" w:eastAsia="仿宋" w:cs="仿宋"/>
                <w:b/>
                <w:color w:val="000000"/>
                <w:sz w:val="15"/>
                <w:szCs w:val="15"/>
              </w:rPr>
            </w:pPr>
            <w:r>
              <w:rPr>
                <w:rFonts w:hint="eastAsia" w:ascii="仿宋" w:hAnsi="仿宋" w:eastAsia="仿宋" w:cs="仿宋"/>
                <w:b/>
                <w:color w:val="000000"/>
                <w:kern w:val="0"/>
                <w:sz w:val="15"/>
                <w:szCs w:val="15"/>
                <w:lang w:bidi="ar"/>
              </w:rPr>
              <w:t>项目名称</w:t>
            </w:r>
          </w:p>
        </w:tc>
        <w:tc>
          <w:tcPr>
            <w:tcW w:w="0" w:type="auto"/>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hint="eastAsia" w:ascii="仿宋" w:hAnsi="仿宋" w:eastAsia="仿宋" w:cs="仿宋"/>
                <w:color w:val="000000"/>
                <w:sz w:val="15"/>
                <w:szCs w:val="15"/>
              </w:rPr>
            </w:pPr>
            <w:r>
              <w:rPr>
                <w:rFonts w:hint="eastAsia" w:ascii="仿宋" w:hAnsi="仿宋" w:eastAsia="仿宋" w:cs="仿宋"/>
                <w:color w:val="000000"/>
                <w:kern w:val="0"/>
                <w:sz w:val="15"/>
                <w:szCs w:val="15"/>
                <w:lang w:bidi="ar"/>
              </w:rPr>
              <w:t>联建工作经费</w:t>
            </w:r>
          </w:p>
        </w:tc>
      </w:tr>
      <w:tr>
        <w:tblPrEx>
          <w:tblCellMar>
            <w:top w:w="0" w:type="dxa"/>
            <w:left w:w="0" w:type="dxa"/>
            <w:bottom w:w="0" w:type="dxa"/>
            <w:right w:w="0" w:type="dxa"/>
          </w:tblCellMar>
        </w:tblPrEx>
        <w:trPr>
          <w:trHeight w:val="79" w:hRule="atLeast"/>
        </w:trPr>
        <w:tc>
          <w:tcPr>
            <w:tcW w:w="0" w:type="auto"/>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仿宋" w:hAnsi="仿宋" w:eastAsia="仿宋" w:cs="仿宋"/>
                <w:b/>
                <w:color w:val="000000"/>
                <w:sz w:val="15"/>
                <w:szCs w:val="15"/>
              </w:rPr>
            </w:pPr>
            <w:r>
              <w:rPr>
                <w:rFonts w:hint="eastAsia" w:ascii="仿宋" w:hAnsi="仿宋" w:eastAsia="仿宋" w:cs="仿宋"/>
                <w:b/>
                <w:color w:val="000000"/>
                <w:kern w:val="0"/>
                <w:sz w:val="15"/>
                <w:szCs w:val="15"/>
                <w:lang w:bidi="ar"/>
              </w:rPr>
              <w:t>项目资金（万元）</w:t>
            </w:r>
          </w:p>
        </w:tc>
        <w:tc>
          <w:tcPr>
            <w:tcW w:w="0" w:type="auto"/>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仿宋" w:hAnsi="仿宋" w:eastAsia="仿宋" w:cs="仿宋"/>
                <w:color w:val="000000"/>
                <w:sz w:val="15"/>
                <w:szCs w:val="15"/>
              </w:rPr>
            </w:pPr>
            <w:r>
              <w:rPr>
                <w:rFonts w:hint="eastAsia" w:ascii="仿宋" w:hAnsi="仿宋" w:eastAsia="仿宋" w:cs="仿宋"/>
                <w:color w:val="000000"/>
                <w:kern w:val="0"/>
                <w:sz w:val="15"/>
                <w:szCs w:val="15"/>
                <w:lang w:bidi="ar"/>
              </w:rPr>
              <w:t>年度资金总额：</w:t>
            </w:r>
          </w:p>
        </w:tc>
        <w:tc>
          <w:tcPr>
            <w:tcW w:w="0" w:type="auto"/>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仿宋" w:hAnsi="仿宋" w:eastAsia="仿宋" w:cs="仿宋"/>
                <w:color w:val="000000"/>
                <w:sz w:val="15"/>
                <w:szCs w:val="15"/>
              </w:rPr>
            </w:pPr>
            <w:r>
              <w:rPr>
                <w:rFonts w:hint="eastAsia" w:ascii="仿宋" w:hAnsi="仿宋" w:eastAsia="仿宋" w:cs="仿宋"/>
                <w:color w:val="000000"/>
                <w:sz w:val="15"/>
                <w:szCs w:val="15"/>
              </w:rPr>
              <w:t>5.00</w:t>
            </w:r>
          </w:p>
        </w:tc>
        <w:tc>
          <w:tcPr>
            <w:tcW w:w="0" w:type="auto"/>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仿宋" w:hAnsi="仿宋" w:eastAsia="仿宋" w:cs="仿宋"/>
                <w:color w:val="000000"/>
                <w:sz w:val="15"/>
                <w:szCs w:val="15"/>
              </w:rPr>
            </w:pPr>
            <w:r>
              <w:rPr>
                <w:rFonts w:hint="eastAsia" w:ascii="仿宋" w:hAnsi="仿宋" w:eastAsia="仿宋" w:cs="仿宋"/>
                <w:color w:val="000000"/>
                <w:kern w:val="0"/>
                <w:sz w:val="15"/>
                <w:szCs w:val="15"/>
                <w:lang w:bidi="ar"/>
              </w:rPr>
              <w:t>其中：财政拨款</w:t>
            </w:r>
          </w:p>
        </w:tc>
        <w:tc>
          <w:tcPr>
            <w:tcW w:w="0" w:type="auto"/>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hint="eastAsia" w:ascii="仿宋" w:hAnsi="仿宋" w:eastAsia="仿宋" w:cs="仿宋"/>
                <w:color w:val="000000"/>
                <w:sz w:val="15"/>
                <w:szCs w:val="15"/>
              </w:rPr>
            </w:pPr>
            <w:r>
              <w:rPr>
                <w:rFonts w:hint="eastAsia" w:ascii="仿宋" w:hAnsi="仿宋" w:eastAsia="仿宋" w:cs="仿宋"/>
                <w:color w:val="000000"/>
                <w:sz w:val="15"/>
                <w:szCs w:val="15"/>
              </w:rPr>
              <w:t>5.00</w:t>
            </w:r>
          </w:p>
        </w:tc>
        <w:tc>
          <w:tcPr>
            <w:tcW w:w="0" w:type="auto"/>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仿宋" w:hAnsi="仿宋" w:eastAsia="仿宋" w:cs="仿宋"/>
                <w:color w:val="000000"/>
                <w:sz w:val="15"/>
                <w:szCs w:val="15"/>
              </w:rPr>
            </w:pPr>
            <w:r>
              <w:rPr>
                <w:rFonts w:hint="eastAsia" w:ascii="仿宋" w:hAnsi="仿宋" w:eastAsia="仿宋" w:cs="仿宋"/>
                <w:color w:val="000000"/>
                <w:kern w:val="0"/>
                <w:sz w:val="15"/>
                <w:szCs w:val="15"/>
                <w:lang w:bidi="ar"/>
              </w:rPr>
              <w:t>其他资金</w:t>
            </w:r>
          </w:p>
        </w:tc>
        <w:tc>
          <w:tcPr>
            <w:tcW w:w="0" w:type="auto"/>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hint="eastAsia" w:ascii="仿宋" w:hAnsi="仿宋" w:eastAsia="仿宋" w:cs="仿宋"/>
                <w:color w:val="000000"/>
                <w:sz w:val="15"/>
                <w:szCs w:val="15"/>
              </w:rPr>
            </w:pPr>
            <w:r>
              <w:rPr>
                <w:rFonts w:hint="eastAsia" w:ascii="仿宋" w:hAnsi="仿宋" w:eastAsia="仿宋" w:cs="仿宋"/>
                <w:color w:val="000000"/>
                <w:sz w:val="15"/>
                <w:szCs w:val="15"/>
              </w:rPr>
              <w:t>0</w:t>
            </w:r>
          </w:p>
        </w:tc>
      </w:tr>
      <w:tr>
        <w:tblPrEx>
          <w:tblCellMar>
            <w:top w:w="0" w:type="dxa"/>
            <w:left w:w="0" w:type="dxa"/>
            <w:bottom w:w="0" w:type="dxa"/>
            <w:right w:w="0" w:type="dxa"/>
          </w:tblCellMar>
        </w:tblPrEx>
        <w:trPr>
          <w:trHeight w:val="79" w:hRule="atLeast"/>
        </w:trPr>
        <w:tc>
          <w:tcPr>
            <w:tcW w:w="0" w:type="auto"/>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仿宋" w:hAnsi="仿宋" w:eastAsia="仿宋" w:cs="仿宋"/>
                <w:b/>
                <w:color w:val="000000"/>
                <w:sz w:val="15"/>
                <w:szCs w:val="15"/>
              </w:rPr>
            </w:pPr>
            <w:r>
              <w:rPr>
                <w:rFonts w:hint="eastAsia" w:ascii="仿宋" w:hAnsi="仿宋" w:eastAsia="仿宋" w:cs="仿宋"/>
                <w:b/>
                <w:color w:val="000000"/>
                <w:kern w:val="0"/>
                <w:sz w:val="15"/>
                <w:szCs w:val="15"/>
                <w:lang w:bidi="ar"/>
              </w:rPr>
              <w:t>项目总体目标</w:t>
            </w:r>
          </w:p>
        </w:tc>
        <w:tc>
          <w:tcPr>
            <w:tcW w:w="0" w:type="auto"/>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hint="eastAsia" w:ascii="仿宋" w:hAnsi="仿宋" w:eastAsia="仿宋" w:cs="仿宋"/>
                <w:color w:val="000000"/>
                <w:sz w:val="15"/>
                <w:szCs w:val="15"/>
              </w:rPr>
            </w:pPr>
            <w:r>
              <w:rPr>
                <w:rFonts w:hint="eastAsia" w:ascii="仿宋" w:hAnsi="仿宋" w:eastAsia="仿宋" w:cs="仿宋"/>
                <w:color w:val="000000"/>
                <w:sz w:val="15"/>
                <w:szCs w:val="15"/>
              </w:rPr>
              <w:t>开展群众工作，联合带领村两委班子充分发挥群众工作优势，在巩固脱贫攻坚胜利果实中起到战斗堡垒作用，以发展农牧民种植大棚蔬菜、瓜果、劳务输出、种植农业技术输入，为搬迁牧民寻找产品市场，提升牧民收入。</w:t>
            </w:r>
          </w:p>
        </w:tc>
      </w:tr>
      <w:tr>
        <w:tblPrEx>
          <w:tblCellMar>
            <w:top w:w="0" w:type="dxa"/>
            <w:left w:w="0" w:type="dxa"/>
            <w:bottom w:w="0" w:type="dxa"/>
            <w:right w:w="0" w:type="dxa"/>
          </w:tblCellMar>
        </w:tblPrEx>
        <w:trPr>
          <w:trHeight w:val="79" w:hRule="atLeast"/>
        </w:trPr>
        <w:tc>
          <w:tcPr>
            <w:tcW w:w="0" w:type="auto"/>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仿宋" w:hAnsi="仿宋" w:eastAsia="仿宋" w:cs="仿宋"/>
                <w:b/>
                <w:color w:val="000000"/>
                <w:sz w:val="15"/>
                <w:szCs w:val="15"/>
              </w:rPr>
            </w:pPr>
            <w:r>
              <w:rPr>
                <w:rFonts w:hint="eastAsia" w:ascii="仿宋" w:hAnsi="仿宋" w:eastAsia="仿宋" w:cs="仿宋"/>
                <w:b/>
                <w:color w:val="000000"/>
                <w:kern w:val="0"/>
                <w:sz w:val="15"/>
                <w:szCs w:val="15"/>
                <w:lang w:bidi="ar"/>
              </w:rPr>
              <w:t>一级指标</w:t>
            </w:r>
          </w:p>
        </w:tc>
        <w:tc>
          <w:tcPr>
            <w:tcW w:w="0" w:type="auto"/>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仿宋" w:hAnsi="仿宋" w:eastAsia="仿宋" w:cs="仿宋"/>
                <w:b/>
                <w:color w:val="000000"/>
                <w:sz w:val="15"/>
                <w:szCs w:val="15"/>
              </w:rPr>
            </w:pPr>
            <w:r>
              <w:rPr>
                <w:rFonts w:hint="eastAsia" w:ascii="仿宋" w:hAnsi="仿宋" w:eastAsia="仿宋" w:cs="仿宋"/>
                <w:b/>
                <w:color w:val="000000"/>
                <w:kern w:val="0"/>
                <w:sz w:val="15"/>
                <w:szCs w:val="15"/>
                <w:lang w:bidi="ar"/>
              </w:rPr>
              <w:t>二级指标</w:t>
            </w:r>
          </w:p>
        </w:tc>
        <w:tc>
          <w:tcPr>
            <w:tcW w:w="0" w:type="auto"/>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仿宋" w:hAnsi="仿宋" w:eastAsia="仿宋" w:cs="仿宋"/>
                <w:b/>
                <w:color w:val="000000"/>
                <w:sz w:val="15"/>
                <w:szCs w:val="15"/>
              </w:rPr>
            </w:pPr>
            <w:r>
              <w:rPr>
                <w:rFonts w:hint="eastAsia" w:ascii="仿宋" w:hAnsi="仿宋" w:eastAsia="仿宋" w:cs="仿宋"/>
                <w:b/>
                <w:color w:val="000000"/>
                <w:kern w:val="0"/>
                <w:sz w:val="15"/>
                <w:szCs w:val="15"/>
                <w:lang w:bidi="ar"/>
              </w:rPr>
              <w:t>三级指标</w:t>
            </w:r>
          </w:p>
        </w:tc>
        <w:tc>
          <w:tcPr>
            <w:tcW w:w="0" w:type="auto"/>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hint="eastAsia" w:ascii="仿宋" w:hAnsi="仿宋" w:eastAsia="仿宋" w:cs="仿宋"/>
                <w:b/>
                <w:color w:val="000000"/>
                <w:sz w:val="15"/>
                <w:szCs w:val="15"/>
              </w:rPr>
            </w:pPr>
            <w:r>
              <w:rPr>
                <w:rFonts w:hint="eastAsia" w:ascii="仿宋" w:hAnsi="仿宋" w:eastAsia="仿宋" w:cs="仿宋"/>
                <w:b/>
                <w:color w:val="000000"/>
                <w:kern w:val="0"/>
                <w:sz w:val="15"/>
                <w:szCs w:val="15"/>
                <w:lang w:bidi="ar"/>
              </w:rPr>
              <w:t>指标值（包含数字及文字描述）</w:t>
            </w:r>
          </w:p>
        </w:tc>
      </w:tr>
      <w:tr>
        <w:tblPrEx>
          <w:tblCellMar>
            <w:top w:w="0" w:type="dxa"/>
            <w:left w:w="0" w:type="dxa"/>
            <w:bottom w:w="0" w:type="dxa"/>
            <w:right w:w="0" w:type="dxa"/>
          </w:tblCellMar>
        </w:tblPrEx>
        <w:trPr>
          <w:trHeight w:val="79" w:hRule="atLeast"/>
        </w:trPr>
        <w:tc>
          <w:tcPr>
            <w:tcW w:w="0" w:type="auto"/>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仿宋" w:hAnsi="仿宋" w:eastAsia="仿宋" w:cs="仿宋"/>
                <w:color w:val="000000"/>
                <w:sz w:val="15"/>
                <w:szCs w:val="15"/>
              </w:rPr>
            </w:pPr>
            <w:r>
              <w:rPr>
                <w:rFonts w:hint="eastAsia" w:ascii="仿宋" w:hAnsi="仿宋" w:eastAsia="仿宋" w:cs="仿宋"/>
                <w:color w:val="000000"/>
                <w:kern w:val="0"/>
                <w:sz w:val="15"/>
                <w:szCs w:val="15"/>
                <w:lang w:bidi="ar"/>
              </w:rPr>
              <w:t>产出指标</w:t>
            </w:r>
          </w:p>
        </w:tc>
        <w:tc>
          <w:tcPr>
            <w:tcW w:w="0" w:type="auto"/>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仿宋" w:hAnsi="仿宋" w:eastAsia="仿宋" w:cs="仿宋"/>
                <w:color w:val="000000"/>
                <w:sz w:val="15"/>
                <w:szCs w:val="15"/>
              </w:rPr>
            </w:pPr>
            <w:r>
              <w:rPr>
                <w:rFonts w:hint="eastAsia" w:ascii="仿宋" w:hAnsi="仿宋" w:eastAsia="仿宋" w:cs="仿宋"/>
                <w:color w:val="000000"/>
                <w:kern w:val="0"/>
                <w:sz w:val="15"/>
                <w:szCs w:val="15"/>
                <w:lang w:bidi="ar"/>
              </w:rPr>
              <w:t>数量指标</w:t>
            </w:r>
          </w:p>
        </w:tc>
        <w:tc>
          <w:tcPr>
            <w:tcW w:w="0" w:type="auto"/>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hint="eastAsia" w:ascii="仿宋" w:hAnsi="仿宋" w:eastAsia="仿宋" w:cs="仿宋"/>
                <w:color w:val="000000"/>
                <w:sz w:val="15"/>
                <w:szCs w:val="15"/>
              </w:rPr>
            </w:pPr>
            <w:r>
              <w:rPr>
                <w:rFonts w:hint="eastAsia" w:ascii="仿宋" w:hAnsi="仿宋" w:eastAsia="仿宋" w:cs="仿宋"/>
                <w:color w:val="000000"/>
                <w:kern w:val="0"/>
                <w:sz w:val="15"/>
                <w:szCs w:val="15"/>
                <w:lang w:bidi="ar"/>
              </w:rPr>
              <w:t>宣讲活动举办数（场次）</w:t>
            </w:r>
          </w:p>
        </w:tc>
        <w:tc>
          <w:tcPr>
            <w:tcW w:w="0" w:type="auto"/>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仿宋" w:hAnsi="仿宋" w:eastAsia="仿宋" w:cs="仿宋"/>
                <w:color w:val="000000"/>
                <w:sz w:val="15"/>
                <w:szCs w:val="15"/>
              </w:rPr>
            </w:pPr>
            <w:r>
              <w:rPr>
                <w:rFonts w:hint="eastAsia" w:ascii="仿宋" w:hAnsi="仿宋" w:eastAsia="仿宋" w:cs="仿宋"/>
                <w:color w:val="000000"/>
                <w:sz w:val="15"/>
                <w:szCs w:val="15"/>
              </w:rPr>
              <w:t>12</w:t>
            </w:r>
          </w:p>
        </w:tc>
      </w:tr>
      <w:tr>
        <w:tblPrEx>
          <w:tblCellMar>
            <w:top w:w="0" w:type="dxa"/>
            <w:left w:w="0" w:type="dxa"/>
            <w:bottom w:w="0" w:type="dxa"/>
            <w:right w:w="0" w:type="dxa"/>
          </w:tblCellMar>
        </w:tblPrEx>
        <w:trPr>
          <w:trHeight w:val="79" w:hRule="atLeast"/>
        </w:trPr>
        <w:tc>
          <w:tcPr>
            <w:tcW w:w="0" w:type="auto"/>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仿宋" w:hAnsi="仿宋" w:eastAsia="仿宋" w:cs="仿宋"/>
                <w:color w:val="000000"/>
                <w:sz w:val="15"/>
                <w:szCs w:val="15"/>
              </w:rPr>
            </w:pPr>
          </w:p>
        </w:tc>
        <w:tc>
          <w:tcPr>
            <w:tcW w:w="0" w:type="auto"/>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仿宋" w:hAnsi="仿宋" w:eastAsia="仿宋" w:cs="仿宋"/>
                <w:color w:val="000000"/>
                <w:sz w:val="15"/>
                <w:szCs w:val="15"/>
              </w:rPr>
            </w:pPr>
          </w:p>
        </w:tc>
        <w:tc>
          <w:tcPr>
            <w:tcW w:w="0" w:type="auto"/>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hint="eastAsia" w:ascii="仿宋" w:hAnsi="仿宋" w:eastAsia="仿宋" w:cs="仿宋"/>
                <w:color w:val="000000"/>
                <w:sz w:val="15"/>
                <w:szCs w:val="15"/>
              </w:rPr>
            </w:pPr>
            <w:r>
              <w:rPr>
                <w:rFonts w:hint="eastAsia" w:ascii="仿宋" w:hAnsi="仿宋" w:eastAsia="仿宋" w:cs="仿宋"/>
                <w:color w:val="000000"/>
                <w:kern w:val="0"/>
                <w:sz w:val="15"/>
                <w:szCs w:val="15"/>
                <w:lang w:bidi="ar"/>
              </w:rPr>
              <w:t>法律、道德讲堂活动举办数（场次）</w:t>
            </w:r>
          </w:p>
        </w:tc>
        <w:tc>
          <w:tcPr>
            <w:tcW w:w="0" w:type="auto"/>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仿宋" w:hAnsi="仿宋" w:eastAsia="仿宋" w:cs="仿宋"/>
                <w:color w:val="000000"/>
                <w:sz w:val="15"/>
                <w:szCs w:val="15"/>
              </w:rPr>
            </w:pPr>
            <w:r>
              <w:rPr>
                <w:rFonts w:hint="eastAsia" w:ascii="仿宋" w:hAnsi="仿宋" w:eastAsia="仿宋" w:cs="仿宋"/>
                <w:color w:val="000000"/>
                <w:sz w:val="15"/>
                <w:szCs w:val="15"/>
              </w:rPr>
              <w:t>12</w:t>
            </w:r>
          </w:p>
        </w:tc>
      </w:tr>
      <w:tr>
        <w:tblPrEx>
          <w:tblCellMar>
            <w:top w:w="0" w:type="dxa"/>
            <w:left w:w="0" w:type="dxa"/>
            <w:bottom w:w="0" w:type="dxa"/>
            <w:right w:w="0" w:type="dxa"/>
          </w:tblCellMar>
        </w:tblPrEx>
        <w:trPr>
          <w:trHeight w:val="79" w:hRule="atLeast"/>
        </w:trPr>
        <w:tc>
          <w:tcPr>
            <w:tcW w:w="0" w:type="auto"/>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仿宋" w:hAnsi="仿宋" w:eastAsia="仿宋" w:cs="仿宋"/>
                <w:color w:val="000000"/>
                <w:sz w:val="15"/>
                <w:szCs w:val="15"/>
              </w:rPr>
            </w:pPr>
          </w:p>
        </w:tc>
        <w:tc>
          <w:tcPr>
            <w:tcW w:w="0" w:type="auto"/>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仿宋" w:hAnsi="仿宋" w:eastAsia="仿宋" w:cs="仿宋"/>
                <w:color w:val="000000"/>
                <w:sz w:val="15"/>
                <w:szCs w:val="15"/>
              </w:rPr>
            </w:pPr>
          </w:p>
        </w:tc>
        <w:tc>
          <w:tcPr>
            <w:tcW w:w="0" w:type="auto"/>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hint="eastAsia" w:ascii="仿宋" w:hAnsi="仿宋" w:eastAsia="仿宋" w:cs="仿宋"/>
                <w:color w:val="000000"/>
                <w:sz w:val="15"/>
                <w:szCs w:val="15"/>
              </w:rPr>
            </w:pPr>
            <w:r>
              <w:rPr>
                <w:rFonts w:hint="eastAsia" w:ascii="仿宋" w:hAnsi="仿宋" w:eastAsia="仿宋" w:cs="仿宋"/>
                <w:color w:val="000000"/>
                <w:kern w:val="0"/>
                <w:sz w:val="15"/>
                <w:szCs w:val="15"/>
                <w:lang w:bidi="ar"/>
              </w:rPr>
              <w:t>走访入户、结亲活动（次）</w:t>
            </w:r>
          </w:p>
        </w:tc>
        <w:tc>
          <w:tcPr>
            <w:tcW w:w="0" w:type="auto"/>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仿宋" w:hAnsi="仿宋" w:eastAsia="仿宋" w:cs="仿宋"/>
                <w:color w:val="000000"/>
                <w:sz w:val="15"/>
                <w:szCs w:val="15"/>
              </w:rPr>
            </w:pPr>
            <w:r>
              <w:rPr>
                <w:rFonts w:hint="eastAsia" w:ascii="仿宋" w:hAnsi="仿宋" w:eastAsia="仿宋" w:cs="仿宋"/>
                <w:color w:val="000000"/>
                <w:sz w:val="15"/>
                <w:szCs w:val="15"/>
              </w:rPr>
              <w:t>12</w:t>
            </w:r>
          </w:p>
        </w:tc>
      </w:tr>
      <w:tr>
        <w:tblPrEx>
          <w:tblCellMar>
            <w:top w:w="0" w:type="dxa"/>
            <w:left w:w="0" w:type="dxa"/>
            <w:bottom w:w="0" w:type="dxa"/>
            <w:right w:w="0" w:type="dxa"/>
          </w:tblCellMar>
        </w:tblPrEx>
        <w:trPr>
          <w:trHeight w:val="79" w:hRule="atLeast"/>
        </w:trPr>
        <w:tc>
          <w:tcPr>
            <w:tcW w:w="0" w:type="auto"/>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仿宋" w:hAnsi="仿宋" w:eastAsia="仿宋" w:cs="仿宋"/>
                <w:color w:val="000000"/>
                <w:sz w:val="15"/>
                <w:szCs w:val="15"/>
              </w:rPr>
            </w:pPr>
          </w:p>
        </w:tc>
        <w:tc>
          <w:tcPr>
            <w:tcW w:w="0" w:type="auto"/>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仿宋" w:hAnsi="仿宋" w:eastAsia="仿宋" w:cs="仿宋"/>
                <w:color w:val="000000"/>
                <w:sz w:val="15"/>
                <w:szCs w:val="15"/>
              </w:rPr>
            </w:pPr>
            <w:r>
              <w:rPr>
                <w:rFonts w:hint="eastAsia" w:ascii="仿宋" w:hAnsi="仿宋" w:eastAsia="仿宋" w:cs="仿宋"/>
                <w:color w:val="000000"/>
                <w:kern w:val="0"/>
                <w:sz w:val="15"/>
                <w:szCs w:val="15"/>
                <w:lang w:bidi="ar"/>
              </w:rPr>
              <w:t>质量指标</w:t>
            </w:r>
          </w:p>
        </w:tc>
        <w:tc>
          <w:tcPr>
            <w:tcW w:w="0" w:type="auto"/>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hint="eastAsia" w:ascii="仿宋" w:hAnsi="仿宋" w:eastAsia="仿宋" w:cs="仿宋"/>
                <w:color w:val="000000"/>
                <w:sz w:val="15"/>
                <w:szCs w:val="15"/>
              </w:rPr>
            </w:pPr>
            <w:r>
              <w:rPr>
                <w:rFonts w:hint="eastAsia" w:ascii="仿宋" w:hAnsi="仿宋" w:eastAsia="仿宋" w:cs="仿宋"/>
                <w:color w:val="000000"/>
                <w:kern w:val="0"/>
                <w:sz w:val="15"/>
                <w:szCs w:val="15"/>
                <w:lang w:bidi="ar"/>
              </w:rPr>
              <w:t>宣讲活动覆盖率（%）</w:t>
            </w:r>
          </w:p>
        </w:tc>
        <w:tc>
          <w:tcPr>
            <w:tcW w:w="0" w:type="auto"/>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仿宋" w:hAnsi="仿宋" w:eastAsia="仿宋" w:cs="仿宋"/>
                <w:color w:val="000000"/>
                <w:sz w:val="15"/>
                <w:szCs w:val="15"/>
              </w:rPr>
            </w:pPr>
            <w:r>
              <w:rPr>
                <w:rFonts w:hint="eastAsia" w:ascii="仿宋" w:hAnsi="仿宋" w:eastAsia="仿宋" w:cs="仿宋"/>
                <w:color w:val="000000"/>
                <w:sz w:val="15"/>
                <w:szCs w:val="15"/>
              </w:rPr>
              <w:t>≥95%</w:t>
            </w:r>
          </w:p>
        </w:tc>
      </w:tr>
      <w:tr>
        <w:tblPrEx>
          <w:tblCellMar>
            <w:top w:w="0" w:type="dxa"/>
            <w:left w:w="0" w:type="dxa"/>
            <w:bottom w:w="0" w:type="dxa"/>
            <w:right w:w="0" w:type="dxa"/>
          </w:tblCellMar>
        </w:tblPrEx>
        <w:trPr>
          <w:trHeight w:val="79" w:hRule="atLeast"/>
        </w:trPr>
        <w:tc>
          <w:tcPr>
            <w:tcW w:w="0" w:type="auto"/>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仿宋" w:hAnsi="仿宋" w:eastAsia="仿宋" w:cs="仿宋"/>
                <w:color w:val="000000"/>
                <w:sz w:val="15"/>
                <w:szCs w:val="15"/>
              </w:rPr>
            </w:pPr>
          </w:p>
        </w:tc>
        <w:tc>
          <w:tcPr>
            <w:tcW w:w="0" w:type="auto"/>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仿宋" w:hAnsi="仿宋" w:eastAsia="仿宋" w:cs="仿宋"/>
                <w:color w:val="000000"/>
                <w:sz w:val="15"/>
                <w:szCs w:val="15"/>
              </w:rPr>
            </w:pPr>
          </w:p>
        </w:tc>
        <w:tc>
          <w:tcPr>
            <w:tcW w:w="0" w:type="auto"/>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hint="eastAsia" w:ascii="仿宋" w:hAnsi="仿宋" w:eastAsia="仿宋" w:cs="仿宋"/>
                <w:color w:val="000000"/>
                <w:sz w:val="15"/>
                <w:szCs w:val="15"/>
              </w:rPr>
            </w:pPr>
            <w:r>
              <w:rPr>
                <w:rFonts w:hint="eastAsia" w:ascii="仿宋" w:hAnsi="仿宋" w:eastAsia="仿宋" w:cs="仿宋"/>
                <w:color w:val="000000"/>
                <w:kern w:val="0"/>
                <w:sz w:val="15"/>
                <w:szCs w:val="15"/>
                <w:lang w:bidi="ar"/>
              </w:rPr>
              <w:t>法律、道德讲堂活动覆盖率（%）</w:t>
            </w:r>
          </w:p>
        </w:tc>
        <w:tc>
          <w:tcPr>
            <w:tcW w:w="0" w:type="auto"/>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仿宋" w:hAnsi="仿宋" w:eastAsia="仿宋" w:cs="仿宋"/>
                <w:color w:val="000000"/>
                <w:sz w:val="15"/>
                <w:szCs w:val="15"/>
              </w:rPr>
            </w:pPr>
            <w:r>
              <w:rPr>
                <w:rFonts w:hint="eastAsia" w:ascii="仿宋" w:hAnsi="仿宋" w:eastAsia="仿宋" w:cs="仿宋"/>
                <w:color w:val="000000"/>
                <w:sz w:val="15"/>
                <w:szCs w:val="15"/>
              </w:rPr>
              <w:t>≥95%</w:t>
            </w:r>
          </w:p>
        </w:tc>
      </w:tr>
      <w:tr>
        <w:tblPrEx>
          <w:tblCellMar>
            <w:top w:w="0" w:type="dxa"/>
            <w:left w:w="0" w:type="dxa"/>
            <w:bottom w:w="0" w:type="dxa"/>
            <w:right w:w="0" w:type="dxa"/>
          </w:tblCellMar>
        </w:tblPrEx>
        <w:trPr>
          <w:trHeight w:val="79" w:hRule="atLeast"/>
        </w:trPr>
        <w:tc>
          <w:tcPr>
            <w:tcW w:w="0" w:type="auto"/>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仿宋" w:hAnsi="仿宋" w:eastAsia="仿宋" w:cs="仿宋"/>
                <w:color w:val="000000"/>
                <w:sz w:val="15"/>
                <w:szCs w:val="15"/>
              </w:rPr>
            </w:pPr>
          </w:p>
        </w:tc>
        <w:tc>
          <w:tcPr>
            <w:tcW w:w="0" w:type="auto"/>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仿宋" w:hAnsi="仿宋" w:eastAsia="仿宋" w:cs="仿宋"/>
                <w:color w:val="000000"/>
                <w:sz w:val="15"/>
                <w:szCs w:val="15"/>
              </w:rPr>
            </w:pPr>
          </w:p>
        </w:tc>
        <w:tc>
          <w:tcPr>
            <w:tcW w:w="0" w:type="auto"/>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hint="eastAsia" w:ascii="仿宋" w:hAnsi="仿宋" w:eastAsia="仿宋" w:cs="仿宋"/>
                <w:color w:val="000000"/>
                <w:sz w:val="15"/>
                <w:szCs w:val="15"/>
              </w:rPr>
            </w:pPr>
            <w:r>
              <w:rPr>
                <w:rFonts w:hint="eastAsia" w:ascii="仿宋" w:hAnsi="仿宋" w:eastAsia="仿宋" w:cs="仿宋"/>
                <w:color w:val="000000"/>
                <w:kern w:val="0"/>
                <w:sz w:val="15"/>
                <w:szCs w:val="15"/>
                <w:lang w:bidi="ar"/>
              </w:rPr>
              <w:t>走访入户、结亲活动覆盖率（%）</w:t>
            </w:r>
          </w:p>
        </w:tc>
        <w:tc>
          <w:tcPr>
            <w:tcW w:w="0" w:type="auto"/>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仿宋" w:hAnsi="仿宋" w:eastAsia="仿宋" w:cs="仿宋"/>
                <w:color w:val="000000"/>
                <w:sz w:val="15"/>
                <w:szCs w:val="15"/>
              </w:rPr>
            </w:pPr>
            <w:r>
              <w:rPr>
                <w:rFonts w:hint="eastAsia" w:ascii="仿宋" w:hAnsi="仿宋" w:eastAsia="仿宋" w:cs="仿宋"/>
                <w:color w:val="000000"/>
                <w:sz w:val="15"/>
                <w:szCs w:val="15"/>
              </w:rPr>
              <w:t>100%</w:t>
            </w:r>
          </w:p>
        </w:tc>
      </w:tr>
      <w:tr>
        <w:tblPrEx>
          <w:tblCellMar>
            <w:top w:w="0" w:type="dxa"/>
            <w:left w:w="0" w:type="dxa"/>
            <w:bottom w:w="0" w:type="dxa"/>
            <w:right w:w="0" w:type="dxa"/>
          </w:tblCellMar>
        </w:tblPrEx>
        <w:trPr>
          <w:trHeight w:val="79" w:hRule="atLeast"/>
        </w:trPr>
        <w:tc>
          <w:tcPr>
            <w:tcW w:w="0" w:type="auto"/>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仿宋" w:hAnsi="仿宋" w:eastAsia="仿宋" w:cs="仿宋"/>
                <w:color w:val="000000"/>
                <w:sz w:val="15"/>
                <w:szCs w:val="15"/>
              </w:rPr>
            </w:pPr>
          </w:p>
        </w:tc>
        <w:tc>
          <w:tcPr>
            <w:tcW w:w="0" w:type="auto"/>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仿宋" w:hAnsi="仿宋" w:eastAsia="仿宋" w:cs="仿宋"/>
                <w:color w:val="000000"/>
                <w:sz w:val="15"/>
                <w:szCs w:val="15"/>
              </w:rPr>
            </w:pPr>
            <w:r>
              <w:rPr>
                <w:rFonts w:hint="eastAsia" w:ascii="仿宋" w:hAnsi="仿宋" w:eastAsia="仿宋" w:cs="仿宋"/>
                <w:color w:val="000000"/>
                <w:kern w:val="0"/>
                <w:sz w:val="15"/>
                <w:szCs w:val="15"/>
                <w:lang w:bidi="ar"/>
              </w:rPr>
              <w:t>时效指标</w:t>
            </w:r>
          </w:p>
        </w:tc>
        <w:tc>
          <w:tcPr>
            <w:tcW w:w="0" w:type="auto"/>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hint="eastAsia" w:ascii="仿宋" w:hAnsi="仿宋" w:eastAsia="仿宋" w:cs="仿宋"/>
                <w:color w:val="000000"/>
                <w:sz w:val="15"/>
                <w:szCs w:val="15"/>
              </w:rPr>
            </w:pPr>
            <w:r>
              <w:rPr>
                <w:rFonts w:hint="eastAsia" w:ascii="仿宋" w:hAnsi="仿宋" w:eastAsia="仿宋" w:cs="仿宋"/>
                <w:color w:val="000000"/>
                <w:kern w:val="0"/>
                <w:sz w:val="15"/>
                <w:szCs w:val="15"/>
                <w:lang w:bidi="ar"/>
              </w:rPr>
              <w:t>项目完成时间</w:t>
            </w:r>
          </w:p>
        </w:tc>
        <w:tc>
          <w:tcPr>
            <w:tcW w:w="0" w:type="auto"/>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仿宋" w:hAnsi="仿宋" w:eastAsia="仿宋" w:cs="仿宋"/>
                <w:color w:val="000000"/>
                <w:sz w:val="15"/>
                <w:szCs w:val="15"/>
              </w:rPr>
            </w:pPr>
            <w:r>
              <w:rPr>
                <w:rFonts w:hint="eastAsia" w:ascii="仿宋" w:hAnsi="仿宋" w:eastAsia="仿宋" w:cs="仿宋"/>
                <w:color w:val="000000"/>
                <w:sz w:val="15"/>
                <w:szCs w:val="15"/>
              </w:rPr>
              <w:t>2021/12</w:t>
            </w:r>
          </w:p>
        </w:tc>
      </w:tr>
      <w:tr>
        <w:tblPrEx>
          <w:tblCellMar>
            <w:top w:w="0" w:type="dxa"/>
            <w:left w:w="0" w:type="dxa"/>
            <w:bottom w:w="0" w:type="dxa"/>
            <w:right w:w="0" w:type="dxa"/>
          </w:tblCellMar>
        </w:tblPrEx>
        <w:trPr>
          <w:trHeight w:val="79" w:hRule="atLeast"/>
        </w:trPr>
        <w:tc>
          <w:tcPr>
            <w:tcW w:w="0" w:type="auto"/>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仿宋" w:hAnsi="仿宋" w:eastAsia="仿宋" w:cs="仿宋"/>
                <w:color w:val="000000"/>
                <w:sz w:val="15"/>
                <w:szCs w:val="15"/>
              </w:rPr>
            </w:pPr>
          </w:p>
        </w:tc>
        <w:tc>
          <w:tcPr>
            <w:tcW w:w="0" w:type="auto"/>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仿宋" w:hAnsi="仿宋" w:eastAsia="仿宋" w:cs="仿宋"/>
                <w:color w:val="000000"/>
                <w:sz w:val="15"/>
                <w:szCs w:val="15"/>
              </w:rPr>
            </w:pPr>
          </w:p>
        </w:tc>
        <w:tc>
          <w:tcPr>
            <w:tcW w:w="0" w:type="auto"/>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hint="eastAsia" w:ascii="仿宋" w:hAnsi="仿宋" w:eastAsia="仿宋" w:cs="仿宋"/>
                <w:color w:val="000000"/>
                <w:sz w:val="15"/>
                <w:szCs w:val="15"/>
              </w:rPr>
            </w:pPr>
            <w:r>
              <w:rPr>
                <w:rFonts w:hint="eastAsia" w:ascii="仿宋" w:hAnsi="仿宋" w:eastAsia="仿宋" w:cs="仿宋"/>
                <w:color w:val="000000"/>
                <w:kern w:val="0"/>
                <w:sz w:val="15"/>
                <w:szCs w:val="15"/>
                <w:lang w:bidi="ar"/>
              </w:rPr>
              <w:t>活动举办及时率（%）</w:t>
            </w:r>
          </w:p>
        </w:tc>
        <w:tc>
          <w:tcPr>
            <w:tcW w:w="0" w:type="auto"/>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仿宋" w:hAnsi="仿宋" w:eastAsia="仿宋" w:cs="仿宋"/>
                <w:color w:val="000000"/>
                <w:sz w:val="15"/>
                <w:szCs w:val="15"/>
              </w:rPr>
            </w:pPr>
            <w:r>
              <w:rPr>
                <w:rFonts w:hint="eastAsia" w:ascii="仿宋" w:hAnsi="仿宋" w:eastAsia="仿宋" w:cs="仿宋"/>
                <w:color w:val="000000"/>
                <w:sz w:val="15"/>
                <w:szCs w:val="15"/>
              </w:rPr>
              <w:t>100%</w:t>
            </w:r>
          </w:p>
        </w:tc>
      </w:tr>
      <w:tr>
        <w:tblPrEx>
          <w:tblCellMar>
            <w:top w:w="0" w:type="dxa"/>
            <w:left w:w="0" w:type="dxa"/>
            <w:bottom w:w="0" w:type="dxa"/>
            <w:right w:w="0" w:type="dxa"/>
          </w:tblCellMar>
        </w:tblPrEx>
        <w:trPr>
          <w:trHeight w:val="79" w:hRule="atLeast"/>
        </w:trPr>
        <w:tc>
          <w:tcPr>
            <w:tcW w:w="0" w:type="auto"/>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仿宋" w:hAnsi="仿宋" w:eastAsia="仿宋" w:cs="仿宋"/>
                <w:color w:val="000000"/>
                <w:sz w:val="15"/>
                <w:szCs w:val="15"/>
              </w:rPr>
            </w:pPr>
          </w:p>
        </w:tc>
        <w:tc>
          <w:tcPr>
            <w:tcW w:w="0" w:type="auto"/>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仿宋" w:hAnsi="仿宋" w:eastAsia="仿宋" w:cs="仿宋"/>
                <w:color w:val="000000"/>
                <w:sz w:val="15"/>
                <w:szCs w:val="15"/>
              </w:rPr>
            </w:pPr>
            <w:r>
              <w:rPr>
                <w:rFonts w:hint="eastAsia" w:ascii="仿宋" w:hAnsi="仿宋" w:eastAsia="仿宋" w:cs="仿宋"/>
                <w:color w:val="000000"/>
                <w:kern w:val="0"/>
                <w:sz w:val="15"/>
                <w:szCs w:val="15"/>
                <w:lang w:bidi="ar"/>
              </w:rPr>
              <w:t>成本指标</w:t>
            </w:r>
          </w:p>
        </w:tc>
        <w:tc>
          <w:tcPr>
            <w:tcW w:w="0" w:type="auto"/>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hint="eastAsia" w:ascii="仿宋" w:hAnsi="仿宋" w:eastAsia="仿宋" w:cs="仿宋"/>
                <w:color w:val="000000"/>
                <w:sz w:val="15"/>
                <w:szCs w:val="15"/>
              </w:rPr>
            </w:pPr>
            <w:r>
              <w:rPr>
                <w:rFonts w:hint="eastAsia" w:ascii="仿宋" w:hAnsi="仿宋" w:eastAsia="仿宋" w:cs="仿宋"/>
                <w:color w:val="000000"/>
                <w:kern w:val="0"/>
                <w:sz w:val="15"/>
                <w:szCs w:val="15"/>
                <w:lang w:bidi="ar"/>
              </w:rPr>
              <w:t>群众工作费用（万元）</w:t>
            </w:r>
          </w:p>
        </w:tc>
        <w:tc>
          <w:tcPr>
            <w:tcW w:w="0" w:type="auto"/>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仿宋" w:hAnsi="仿宋" w:eastAsia="仿宋" w:cs="仿宋"/>
                <w:color w:val="000000"/>
                <w:sz w:val="15"/>
                <w:szCs w:val="15"/>
              </w:rPr>
            </w:pPr>
            <w:r>
              <w:rPr>
                <w:rFonts w:hint="eastAsia" w:ascii="仿宋" w:hAnsi="仿宋" w:eastAsia="仿宋" w:cs="仿宋"/>
                <w:color w:val="000000"/>
                <w:sz w:val="15"/>
                <w:szCs w:val="15"/>
              </w:rPr>
              <w:t>3.5</w:t>
            </w:r>
          </w:p>
        </w:tc>
      </w:tr>
      <w:tr>
        <w:tblPrEx>
          <w:tblCellMar>
            <w:top w:w="0" w:type="dxa"/>
            <w:left w:w="0" w:type="dxa"/>
            <w:bottom w:w="0" w:type="dxa"/>
            <w:right w:w="0" w:type="dxa"/>
          </w:tblCellMar>
        </w:tblPrEx>
        <w:trPr>
          <w:trHeight w:val="79" w:hRule="atLeast"/>
        </w:trPr>
        <w:tc>
          <w:tcPr>
            <w:tcW w:w="0" w:type="auto"/>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仿宋" w:hAnsi="仿宋" w:eastAsia="仿宋" w:cs="仿宋"/>
                <w:color w:val="000000"/>
                <w:sz w:val="15"/>
                <w:szCs w:val="15"/>
              </w:rPr>
            </w:pPr>
          </w:p>
        </w:tc>
        <w:tc>
          <w:tcPr>
            <w:tcW w:w="0" w:type="auto"/>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仿宋" w:hAnsi="仿宋" w:eastAsia="仿宋" w:cs="仿宋"/>
                <w:color w:val="000000"/>
                <w:sz w:val="15"/>
                <w:szCs w:val="15"/>
              </w:rPr>
            </w:pPr>
          </w:p>
        </w:tc>
        <w:tc>
          <w:tcPr>
            <w:tcW w:w="0" w:type="auto"/>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hint="eastAsia" w:ascii="仿宋" w:hAnsi="仿宋" w:eastAsia="仿宋" w:cs="仿宋"/>
                <w:color w:val="000000"/>
                <w:sz w:val="15"/>
                <w:szCs w:val="15"/>
              </w:rPr>
            </w:pPr>
            <w:r>
              <w:rPr>
                <w:rFonts w:hint="eastAsia" w:ascii="仿宋" w:hAnsi="仿宋" w:eastAsia="仿宋" w:cs="仿宋"/>
                <w:color w:val="000000"/>
                <w:kern w:val="0"/>
                <w:sz w:val="15"/>
                <w:szCs w:val="15"/>
                <w:lang w:bidi="ar"/>
              </w:rPr>
              <w:t>宣讲、培训费用（万元）</w:t>
            </w:r>
          </w:p>
        </w:tc>
        <w:tc>
          <w:tcPr>
            <w:tcW w:w="0" w:type="auto"/>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仿宋" w:hAnsi="仿宋" w:eastAsia="仿宋" w:cs="仿宋"/>
                <w:color w:val="000000"/>
                <w:sz w:val="15"/>
                <w:szCs w:val="15"/>
              </w:rPr>
            </w:pPr>
            <w:r>
              <w:rPr>
                <w:rFonts w:hint="eastAsia" w:ascii="仿宋" w:hAnsi="仿宋" w:eastAsia="仿宋" w:cs="仿宋"/>
                <w:color w:val="000000"/>
                <w:sz w:val="15"/>
                <w:szCs w:val="15"/>
              </w:rPr>
              <w:t>1</w:t>
            </w:r>
          </w:p>
        </w:tc>
      </w:tr>
      <w:tr>
        <w:tblPrEx>
          <w:tblCellMar>
            <w:top w:w="0" w:type="dxa"/>
            <w:left w:w="0" w:type="dxa"/>
            <w:bottom w:w="0" w:type="dxa"/>
            <w:right w:w="0" w:type="dxa"/>
          </w:tblCellMar>
        </w:tblPrEx>
        <w:trPr>
          <w:trHeight w:val="79" w:hRule="atLeast"/>
        </w:trPr>
        <w:tc>
          <w:tcPr>
            <w:tcW w:w="0" w:type="auto"/>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仿宋" w:hAnsi="仿宋" w:eastAsia="仿宋" w:cs="仿宋"/>
                <w:color w:val="000000"/>
                <w:sz w:val="15"/>
                <w:szCs w:val="15"/>
              </w:rPr>
            </w:pPr>
          </w:p>
        </w:tc>
        <w:tc>
          <w:tcPr>
            <w:tcW w:w="0" w:type="auto"/>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仿宋" w:hAnsi="仿宋" w:eastAsia="仿宋" w:cs="仿宋"/>
                <w:color w:val="000000"/>
                <w:sz w:val="15"/>
                <w:szCs w:val="15"/>
              </w:rPr>
            </w:pPr>
          </w:p>
        </w:tc>
        <w:tc>
          <w:tcPr>
            <w:tcW w:w="0" w:type="auto"/>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hint="eastAsia" w:ascii="仿宋" w:hAnsi="仿宋" w:eastAsia="仿宋" w:cs="仿宋"/>
                <w:color w:val="000000"/>
                <w:sz w:val="15"/>
                <w:szCs w:val="15"/>
              </w:rPr>
            </w:pPr>
            <w:r>
              <w:rPr>
                <w:rFonts w:hint="eastAsia" w:ascii="仿宋" w:hAnsi="仿宋" w:eastAsia="仿宋" w:cs="仿宋"/>
                <w:color w:val="000000"/>
                <w:kern w:val="0"/>
                <w:sz w:val="15"/>
                <w:szCs w:val="15"/>
                <w:lang w:bidi="ar"/>
              </w:rPr>
              <w:t>送温暖献爱心费用（万元）</w:t>
            </w:r>
          </w:p>
        </w:tc>
        <w:tc>
          <w:tcPr>
            <w:tcW w:w="0" w:type="auto"/>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仿宋" w:hAnsi="仿宋" w:eastAsia="仿宋" w:cs="仿宋"/>
                <w:color w:val="000000"/>
                <w:sz w:val="15"/>
                <w:szCs w:val="15"/>
              </w:rPr>
            </w:pPr>
            <w:r>
              <w:rPr>
                <w:rFonts w:hint="eastAsia" w:ascii="仿宋" w:hAnsi="仿宋" w:eastAsia="仿宋" w:cs="仿宋"/>
                <w:color w:val="000000"/>
                <w:sz w:val="15"/>
                <w:szCs w:val="15"/>
              </w:rPr>
              <w:t>0.5</w:t>
            </w:r>
          </w:p>
        </w:tc>
      </w:tr>
      <w:tr>
        <w:tblPrEx>
          <w:tblCellMar>
            <w:top w:w="0" w:type="dxa"/>
            <w:left w:w="0" w:type="dxa"/>
            <w:bottom w:w="0" w:type="dxa"/>
            <w:right w:w="0" w:type="dxa"/>
          </w:tblCellMar>
        </w:tblPrEx>
        <w:trPr>
          <w:trHeight w:val="79" w:hRule="atLeast"/>
        </w:trPr>
        <w:tc>
          <w:tcPr>
            <w:tcW w:w="0" w:type="auto"/>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仿宋" w:hAnsi="仿宋" w:eastAsia="仿宋" w:cs="仿宋"/>
                <w:color w:val="000000"/>
                <w:sz w:val="15"/>
                <w:szCs w:val="15"/>
              </w:rPr>
            </w:pPr>
            <w:r>
              <w:rPr>
                <w:rFonts w:hint="eastAsia" w:ascii="仿宋" w:hAnsi="仿宋" w:eastAsia="仿宋" w:cs="仿宋"/>
                <w:color w:val="000000"/>
                <w:kern w:val="0"/>
                <w:sz w:val="15"/>
                <w:szCs w:val="15"/>
                <w:lang w:bidi="ar"/>
              </w:rPr>
              <w:t>效益指标</w:t>
            </w:r>
          </w:p>
        </w:tc>
        <w:tc>
          <w:tcPr>
            <w:tcW w:w="0" w:type="auto"/>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仿宋" w:hAnsi="仿宋" w:eastAsia="仿宋" w:cs="仿宋"/>
                <w:color w:val="000000"/>
                <w:sz w:val="15"/>
                <w:szCs w:val="15"/>
              </w:rPr>
            </w:pPr>
            <w:r>
              <w:rPr>
                <w:rFonts w:hint="eastAsia" w:ascii="仿宋" w:hAnsi="仿宋" w:eastAsia="仿宋" w:cs="仿宋"/>
                <w:color w:val="000000"/>
                <w:kern w:val="0"/>
                <w:sz w:val="15"/>
                <w:szCs w:val="15"/>
                <w:lang w:bidi="ar"/>
              </w:rPr>
              <w:t>经济效益指标</w:t>
            </w:r>
          </w:p>
        </w:tc>
        <w:tc>
          <w:tcPr>
            <w:tcW w:w="0" w:type="auto"/>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仿宋" w:hAnsi="仿宋" w:eastAsia="仿宋" w:cs="仿宋"/>
                <w:color w:val="000000"/>
                <w:sz w:val="15"/>
                <w:szCs w:val="15"/>
              </w:rPr>
            </w:pPr>
          </w:p>
        </w:tc>
        <w:tc>
          <w:tcPr>
            <w:tcW w:w="0" w:type="auto"/>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仿宋" w:hAnsi="仿宋" w:eastAsia="仿宋" w:cs="仿宋"/>
                <w:color w:val="000000"/>
                <w:sz w:val="15"/>
                <w:szCs w:val="15"/>
              </w:rPr>
            </w:pPr>
          </w:p>
        </w:tc>
      </w:tr>
      <w:tr>
        <w:tblPrEx>
          <w:tblCellMar>
            <w:top w:w="0" w:type="dxa"/>
            <w:left w:w="0" w:type="dxa"/>
            <w:bottom w:w="0" w:type="dxa"/>
            <w:right w:w="0" w:type="dxa"/>
          </w:tblCellMar>
        </w:tblPrEx>
        <w:trPr>
          <w:trHeight w:val="79" w:hRule="atLeast"/>
        </w:trPr>
        <w:tc>
          <w:tcPr>
            <w:tcW w:w="0" w:type="auto"/>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仿宋" w:hAnsi="仿宋" w:eastAsia="仿宋" w:cs="仿宋"/>
                <w:color w:val="000000"/>
                <w:sz w:val="15"/>
                <w:szCs w:val="15"/>
              </w:rPr>
            </w:pPr>
          </w:p>
        </w:tc>
        <w:tc>
          <w:tcPr>
            <w:tcW w:w="0" w:type="auto"/>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仿宋" w:hAnsi="仿宋" w:eastAsia="仿宋" w:cs="仿宋"/>
                <w:color w:val="000000"/>
                <w:sz w:val="15"/>
                <w:szCs w:val="15"/>
              </w:rPr>
            </w:pPr>
          </w:p>
        </w:tc>
        <w:tc>
          <w:tcPr>
            <w:tcW w:w="0" w:type="auto"/>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仿宋" w:hAnsi="仿宋" w:eastAsia="仿宋" w:cs="仿宋"/>
                <w:color w:val="000000"/>
                <w:sz w:val="15"/>
                <w:szCs w:val="15"/>
              </w:rPr>
            </w:pPr>
          </w:p>
        </w:tc>
        <w:tc>
          <w:tcPr>
            <w:tcW w:w="0" w:type="auto"/>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仿宋" w:hAnsi="仿宋" w:eastAsia="仿宋" w:cs="仿宋"/>
                <w:color w:val="000000"/>
                <w:sz w:val="15"/>
                <w:szCs w:val="15"/>
              </w:rPr>
            </w:pPr>
          </w:p>
        </w:tc>
      </w:tr>
      <w:tr>
        <w:tblPrEx>
          <w:tblCellMar>
            <w:top w:w="0" w:type="dxa"/>
            <w:left w:w="0" w:type="dxa"/>
            <w:bottom w:w="0" w:type="dxa"/>
            <w:right w:w="0" w:type="dxa"/>
          </w:tblCellMar>
        </w:tblPrEx>
        <w:trPr>
          <w:trHeight w:val="79" w:hRule="atLeast"/>
        </w:trPr>
        <w:tc>
          <w:tcPr>
            <w:tcW w:w="0" w:type="auto"/>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仿宋" w:hAnsi="仿宋" w:eastAsia="仿宋" w:cs="仿宋"/>
                <w:color w:val="000000"/>
                <w:sz w:val="15"/>
                <w:szCs w:val="15"/>
              </w:rPr>
            </w:pPr>
          </w:p>
        </w:tc>
        <w:tc>
          <w:tcPr>
            <w:tcW w:w="0" w:type="auto"/>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仿宋" w:hAnsi="仿宋" w:eastAsia="仿宋" w:cs="仿宋"/>
                <w:color w:val="000000"/>
                <w:sz w:val="15"/>
                <w:szCs w:val="15"/>
              </w:rPr>
            </w:pPr>
            <w:r>
              <w:rPr>
                <w:rFonts w:hint="eastAsia" w:ascii="仿宋" w:hAnsi="仿宋" w:eastAsia="仿宋" w:cs="仿宋"/>
                <w:color w:val="000000"/>
                <w:kern w:val="0"/>
                <w:sz w:val="15"/>
                <w:szCs w:val="15"/>
                <w:lang w:bidi="ar"/>
              </w:rPr>
              <w:t>社会效益指标</w:t>
            </w:r>
          </w:p>
        </w:tc>
        <w:tc>
          <w:tcPr>
            <w:tcW w:w="0" w:type="auto"/>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hint="eastAsia" w:ascii="仿宋" w:hAnsi="仿宋" w:eastAsia="仿宋" w:cs="仿宋"/>
                <w:color w:val="000000"/>
                <w:sz w:val="15"/>
                <w:szCs w:val="15"/>
              </w:rPr>
            </w:pPr>
            <w:r>
              <w:rPr>
                <w:rFonts w:hint="eastAsia" w:ascii="仿宋" w:hAnsi="仿宋" w:eastAsia="仿宋" w:cs="仿宋"/>
                <w:color w:val="000000"/>
                <w:kern w:val="0"/>
                <w:sz w:val="15"/>
                <w:szCs w:val="15"/>
                <w:lang w:bidi="ar"/>
              </w:rPr>
              <w:t>巩固脱贫攻坚工作</w:t>
            </w:r>
          </w:p>
        </w:tc>
        <w:tc>
          <w:tcPr>
            <w:tcW w:w="0" w:type="auto"/>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仿宋" w:hAnsi="仿宋" w:eastAsia="仿宋" w:cs="仿宋"/>
                <w:color w:val="000000"/>
                <w:sz w:val="15"/>
                <w:szCs w:val="15"/>
              </w:rPr>
            </w:pPr>
            <w:r>
              <w:rPr>
                <w:rFonts w:hint="eastAsia" w:ascii="仿宋" w:hAnsi="仿宋" w:eastAsia="仿宋" w:cs="仿宋"/>
                <w:color w:val="000000"/>
                <w:sz w:val="15"/>
                <w:szCs w:val="15"/>
              </w:rPr>
              <w:t>有效巩固</w:t>
            </w:r>
          </w:p>
        </w:tc>
      </w:tr>
      <w:tr>
        <w:tblPrEx>
          <w:tblCellMar>
            <w:top w:w="0" w:type="dxa"/>
            <w:left w:w="0" w:type="dxa"/>
            <w:bottom w:w="0" w:type="dxa"/>
            <w:right w:w="0" w:type="dxa"/>
          </w:tblCellMar>
        </w:tblPrEx>
        <w:trPr>
          <w:trHeight w:val="79" w:hRule="atLeast"/>
        </w:trPr>
        <w:tc>
          <w:tcPr>
            <w:tcW w:w="0" w:type="auto"/>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仿宋" w:hAnsi="仿宋" w:eastAsia="仿宋" w:cs="仿宋"/>
                <w:color w:val="000000"/>
                <w:sz w:val="15"/>
                <w:szCs w:val="15"/>
              </w:rPr>
            </w:pPr>
          </w:p>
        </w:tc>
        <w:tc>
          <w:tcPr>
            <w:tcW w:w="0" w:type="auto"/>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仿宋" w:hAnsi="仿宋" w:eastAsia="仿宋" w:cs="仿宋"/>
                <w:color w:val="000000"/>
                <w:sz w:val="15"/>
                <w:szCs w:val="15"/>
              </w:rPr>
            </w:pPr>
          </w:p>
        </w:tc>
        <w:tc>
          <w:tcPr>
            <w:tcW w:w="0" w:type="auto"/>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仿宋" w:hAnsi="仿宋" w:eastAsia="仿宋" w:cs="仿宋"/>
                <w:color w:val="000000"/>
                <w:sz w:val="15"/>
                <w:szCs w:val="15"/>
              </w:rPr>
            </w:pPr>
          </w:p>
        </w:tc>
        <w:tc>
          <w:tcPr>
            <w:tcW w:w="0" w:type="auto"/>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仿宋" w:hAnsi="仿宋" w:eastAsia="仿宋" w:cs="仿宋"/>
                <w:color w:val="000000"/>
                <w:sz w:val="15"/>
                <w:szCs w:val="15"/>
              </w:rPr>
            </w:pPr>
          </w:p>
        </w:tc>
      </w:tr>
      <w:tr>
        <w:tblPrEx>
          <w:tblCellMar>
            <w:top w:w="0" w:type="dxa"/>
            <w:left w:w="0" w:type="dxa"/>
            <w:bottom w:w="0" w:type="dxa"/>
            <w:right w:w="0" w:type="dxa"/>
          </w:tblCellMar>
        </w:tblPrEx>
        <w:trPr>
          <w:trHeight w:val="79" w:hRule="atLeast"/>
        </w:trPr>
        <w:tc>
          <w:tcPr>
            <w:tcW w:w="0" w:type="auto"/>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仿宋" w:hAnsi="仿宋" w:eastAsia="仿宋" w:cs="仿宋"/>
                <w:color w:val="000000"/>
                <w:sz w:val="15"/>
                <w:szCs w:val="15"/>
              </w:rPr>
            </w:pPr>
          </w:p>
        </w:tc>
        <w:tc>
          <w:tcPr>
            <w:tcW w:w="0" w:type="auto"/>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仿宋" w:hAnsi="仿宋" w:eastAsia="仿宋" w:cs="仿宋"/>
                <w:color w:val="000000"/>
                <w:sz w:val="15"/>
                <w:szCs w:val="15"/>
              </w:rPr>
            </w:pPr>
            <w:r>
              <w:rPr>
                <w:rFonts w:hint="eastAsia" w:ascii="仿宋" w:hAnsi="仿宋" w:eastAsia="仿宋" w:cs="仿宋"/>
                <w:color w:val="000000"/>
                <w:kern w:val="0"/>
                <w:sz w:val="15"/>
                <w:szCs w:val="15"/>
                <w:lang w:bidi="ar"/>
              </w:rPr>
              <w:t>生态效益指标</w:t>
            </w:r>
          </w:p>
        </w:tc>
        <w:tc>
          <w:tcPr>
            <w:tcW w:w="0" w:type="auto"/>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仿宋" w:hAnsi="仿宋" w:eastAsia="仿宋" w:cs="仿宋"/>
                <w:color w:val="000000"/>
                <w:sz w:val="15"/>
                <w:szCs w:val="15"/>
              </w:rPr>
            </w:pPr>
          </w:p>
        </w:tc>
        <w:tc>
          <w:tcPr>
            <w:tcW w:w="0" w:type="auto"/>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仿宋" w:hAnsi="仿宋" w:eastAsia="仿宋" w:cs="仿宋"/>
                <w:color w:val="000000"/>
                <w:sz w:val="15"/>
                <w:szCs w:val="15"/>
              </w:rPr>
            </w:pPr>
          </w:p>
        </w:tc>
      </w:tr>
      <w:tr>
        <w:tblPrEx>
          <w:tblCellMar>
            <w:top w:w="0" w:type="dxa"/>
            <w:left w:w="0" w:type="dxa"/>
            <w:bottom w:w="0" w:type="dxa"/>
            <w:right w:w="0" w:type="dxa"/>
          </w:tblCellMar>
        </w:tblPrEx>
        <w:trPr>
          <w:trHeight w:val="79" w:hRule="atLeast"/>
        </w:trPr>
        <w:tc>
          <w:tcPr>
            <w:tcW w:w="0" w:type="auto"/>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仿宋" w:hAnsi="仿宋" w:eastAsia="仿宋" w:cs="仿宋"/>
                <w:color w:val="000000"/>
                <w:sz w:val="15"/>
                <w:szCs w:val="15"/>
              </w:rPr>
            </w:pPr>
          </w:p>
        </w:tc>
        <w:tc>
          <w:tcPr>
            <w:tcW w:w="0" w:type="auto"/>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仿宋" w:hAnsi="仿宋" w:eastAsia="仿宋" w:cs="仿宋"/>
                <w:color w:val="000000"/>
                <w:sz w:val="15"/>
                <w:szCs w:val="15"/>
              </w:rPr>
            </w:pPr>
          </w:p>
        </w:tc>
        <w:tc>
          <w:tcPr>
            <w:tcW w:w="0" w:type="auto"/>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仿宋" w:hAnsi="仿宋" w:eastAsia="仿宋" w:cs="仿宋"/>
                <w:color w:val="000000"/>
                <w:sz w:val="15"/>
                <w:szCs w:val="15"/>
              </w:rPr>
            </w:pPr>
          </w:p>
        </w:tc>
        <w:tc>
          <w:tcPr>
            <w:tcW w:w="0" w:type="auto"/>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仿宋" w:hAnsi="仿宋" w:eastAsia="仿宋" w:cs="仿宋"/>
                <w:color w:val="000000"/>
                <w:sz w:val="15"/>
                <w:szCs w:val="15"/>
              </w:rPr>
            </w:pPr>
          </w:p>
        </w:tc>
      </w:tr>
      <w:tr>
        <w:tblPrEx>
          <w:tblCellMar>
            <w:top w:w="0" w:type="dxa"/>
            <w:left w:w="0" w:type="dxa"/>
            <w:bottom w:w="0" w:type="dxa"/>
            <w:right w:w="0" w:type="dxa"/>
          </w:tblCellMar>
        </w:tblPrEx>
        <w:trPr>
          <w:trHeight w:val="79" w:hRule="atLeast"/>
        </w:trPr>
        <w:tc>
          <w:tcPr>
            <w:tcW w:w="0" w:type="auto"/>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仿宋" w:hAnsi="仿宋" w:eastAsia="仿宋" w:cs="仿宋"/>
                <w:color w:val="000000"/>
                <w:sz w:val="15"/>
                <w:szCs w:val="15"/>
              </w:rPr>
            </w:pPr>
          </w:p>
        </w:tc>
        <w:tc>
          <w:tcPr>
            <w:tcW w:w="0" w:type="auto"/>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仿宋" w:hAnsi="仿宋" w:eastAsia="仿宋" w:cs="仿宋"/>
                <w:color w:val="000000"/>
                <w:sz w:val="15"/>
                <w:szCs w:val="15"/>
              </w:rPr>
            </w:pPr>
            <w:r>
              <w:rPr>
                <w:rFonts w:hint="eastAsia" w:ascii="仿宋" w:hAnsi="仿宋" w:eastAsia="仿宋" w:cs="仿宋"/>
                <w:color w:val="000000"/>
                <w:kern w:val="0"/>
                <w:sz w:val="15"/>
                <w:szCs w:val="15"/>
                <w:lang w:bidi="ar"/>
              </w:rPr>
              <w:t>可持续影响指标</w:t>
            </w:r>
          </w:p>
        </w:tc>
        <w:tc>
          <w:tcPr>
            <w:tcW w:w="0" w:type="auto"/>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hint="eastAsia" w:ascii="仿宋" w:hAnsi="仿宋" w:eastAsia="仿宋" w:cs="仿宋"/>
                <w:color w:val="000000"/>
                <w:sz w:val="15"/>
                <w:szCs w:val="15"/>
              </w:rPr>
            </w:pPr>
            <w:r>
              <w:rPr>
                <w:rFonts w:hint="eastAsia" w:ascii="仿宋" w:hAnsi="仿宋" w:eastAsia="仿宋" w:cs="仿宋"/>
                <w:color w:val="000000"/>
                <w:kern w:val="0"/>
                <w:sz w:val="15"/>
                <w:szCs w:val="15"/>
                <w:lang w:bidi="ar"/>
              </w:rPr>
              <w:t>加强民族团结、维护社会稳定</w:t>
            </w:r>
          </w:p>
        </w:tc>
        <w:tc>
          <w:tcPr>
            <w:tcW w:w="0" w:type="auto"/>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仿宋" w:hAnsi="仿宋" w:eastAsia="仿宋" w:cs="仿宋"/>
                <w:color w:val="000000"/>
                <w:sz w:val="15"/>
                <w:szCs w:val="15"/>
              </w:rPr>
            </w:pPr>
            <w:r>
              <w:rPr>
                <w:rFonts w:hint="eastAsia" w:ascii="仿宋" w:hAnsi="仿宋" w:eastAsia="仿宋" w:cs="仿宋"/>
                <w:color w:val="000000"/>
                <w:sz w:val="15"/>
                <w:szCs w:val="15"/>
              </w:rPr>
              <w:t>长期</w:t>
            </w:r>
          </w:p>
        </w:tc>
      </w:tr>
      <w:tr>
        <w:tblPrEx>
          <w:tblCellMar>
            <w:top w:w="0" w:type="dxa"/>
            <w:left w:w="0" w:type="dxa"/>
            <w:bottom w:w="0" w:type="dxa"/>
            <w:right w:w="0" w:type="dxa"/>
          </w:tblCellMar>
        </w:tblPrEx>
        <w:trPr>
          <w:trHeight w:val="79" w:hRule="atLeast"/>
        </w:trPr>
        <w:tc>
          <w:tcPr>
            <w:tcW w:w="0" w:type="auto"/>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仿宋" w:hAnsi="仿宋" w:eastAsia="仿宋" w:cs="仿宋"/>
                <w:color w:val="000000"/>
                <w:sz w:val="15"/>
                <w:szCs w:val="15"/>
              </w:rPr>
            </w:pPr>
          </w:p>
        </w:tc>
        <w:tc>
          <w:tcPr>
            <w:tcW w:w="0" w:type="auto"/>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仿宋" w:hAnsi="仿宋" w:eastAsia="仿宋" w:cs="仿宋"/>
                <w:color w:val="000000"/>
                <w:sz w:val="15"/>
                <w:szCs w:val="15"/>
              </w:rPr>
            </w:pPr>
          </w:p>
        </w:tc>
        <w:tc>
          <w:tcPr>
            <w:tcW w:w="0" w:type="auto"/>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仿宋" w:hAnsi="仿宋" w:eastAsia="仿宋" w:cs="仿宋"/>
                <w:color w:val="000000"/>
                <w:sz w:val="15"/>
                <w:szCs w:val="15"/>
              </w:rPr>
            </w:pPr>
          </w:p>
        </w:tc>
        <w:tc>
          <w:tcPr>
            <w:tcW w:w="0" w:type="auto"/>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仿宋" w:hAnsi="仿宋" w:eastAsia="仿宋" w:cs="仿宋"/>
                <w:color w:val="000000"/>
                <w:sz w:val="15"/>
                <w:szCs w:val="15"/>
              </w:rPr>
            </w:pPr>
          </w:p>
        </w:tc>
      </w:tr>
      <w:tr>
        <w:tblPrEx>
          <w:tblCellMar>
            <w:top w:w="0" w:type="dxa"/>
            <w:left w:w="0" w:type="dxa"/>
            <w:bottom w:w="0" w:type="dxa"/>
            <w:right w:w="0" w:type="dxa"/>
          </w:tblCellMar>
        </w:tblPrEx>
        <w:trPr>
          <w:trHeight w:val="79" w:hRule="atLeast"/>
        </w:trPr>
        <w:tc>
          <w:tcPr>
            <w:tcW w:w="0" w:type="auto"/>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仿宋" w:hAnsi="仿宋" w:eastAsia="仿宋" w:cs="仿宋"/>
                <w:color w:val="000000"/>
                <w:sz w:val="15"/>
                <w:szCs w:val="15"/>
              </w:rPr>
            </w:pPr>
            <w:r>
              <w:rPr>
                <w:rFonts w:hint="eastAsia" w:ascii="仿宋" w:hAnsi="仿宋" w:eastAsia="仿宋" w:cs="仿宋"/>
                <w:color w:val="000000"/>
                <w:kern w:val="0"/>
                <w:sz w:val="15"/>
                <w:szCs w:val="15"/>
                <w:lang w:bidi="ar"/>
              </w:rPr>
              <w:t>满意度指标</w:t>
            </w:r>
          </w:p>
        </w:tc>
        <w:tc>
          <w:tcPr>
            <w:tcW w:w="0" w:type="auto"/>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仿宋" w:hAnsi="仿宋" w:eastAsia="仿宋" w:cs="仿宋"/>
                <w:color w:val="000000"/>
                <w:sz w:val="15"/>
                <w:szCs w:val="15"/>
              </w:rPr>
            </w:pPr>
            <w:r>
              <w:rPr>
                <w:rFonts w:hint="eastAsia" w:ascii="仿宋" w:hAnsi="仿宋" w:eastAsia="仿宋" w:cs="仿宋"/>
                <w:color w:val="000000"/>
                <w:kern w:val="0"/>
                <w:sz w:val="15"/>
                <w:szCs w:val="15"/>
                <w:lang w:bidi="ar"/>
              </w:rPr>
              <w:t>满意度指标</w:t>
            </w:r>
          </w:p>
        </w:tc>
        <w:tc>
          <w:tcPr>
            <w:tcW w:w="0" w:type="auto"/>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hint="eastAsia" w:ascii="仿宋" w:hAnsi="仿宋" w:eastAsia="仿宋" w:cs="仿宋"/>
                <w:color w:val="000000"/>
                <w:sz w:val="15"/>
                <w:szCs w:val="15"/>
              </w:rPr>
            </w:pPr>
            <w:r>
              <w:rPr>
                <w:rFonts w:hint="eastAsia" w:ascii="仿宋" w:hAnsi="仿宋" w:eastAsia="仿宋" w:cs="仿宋"/>
                <w:color w:val="000000"/>
                <w:kern w:val="0"/>
                <w:sz w:val="15"/>
                <w:szCs w:val="15"/>
                <w:lang w:bidi="ar"/>
              </w:rPr>
              <w:t>受益群众满意度（%）</w:t>
            </w:r>
          </w:p>
        </w:tc>
        <w:tc>
          <w:tcPr>
            <w:tcW w:w="0" w:type="auto"/>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仿宋" w:hAnsi="仿宋" w:eastAsia="仿宋" w:cs="仿宋"/>
                <w:color w:val="000000"/>
                <w:sz w:val="15"/>
                <w:szCs w:val="15"/>
              </w:rPr>
            </w:pPr>
            <w:r>
              <w:rPr>
                <w:rFonts w:hint="eastAsia" w:ascii="仿宋" w:hAnsi="仿宋" w:eastAsia="仿宋" w:cs="仿宋"/>
                <w:color w:val="000000"/>
                <w:sz w:val="15"/>
                <w:szCs w:val="15"/>
              </w:rPr>
              <w:t>≥95%</w:t>
            </w:r>
          </w:p>
        </w:tc>
      </w:tr>
      <w:tr>
        <w:tblPrEx>
          <w:tblCellMar>
            <w:top w:w="0" w:type="dxa"/>
            <w:left w:w="0" w:type="dxa"/>
            <w:bottom w:w="0" w:type="dxa"/>
            <w:right w:w="0" w:type="dxa"/>
          </w:tblCellMar>
        </w:tblPrEx>
        <w:trPr>
          <w:trHeight w:val="79" w:hRule="atLeast"/>
        </w:trPr>
        <w:tc>
          <w:tcPr>
            <w:tcW w:w="0" w:type="auto"/>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仿宋" w:hAnsi="仿宋" w:eastAsia="仿宋" w:cs="仿宋"/>
                <w:color w:val="000000"/>
                <w:sz w:val="15"/>
                <w:szCs w:val="15"/>
              </w:rPr>
            </w:pPr>
          </w:p>
        </w:tc>
        <w:tc>
          <w:tcPr>
            <w:tcW w:w="0" w:type="auto"/>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仿宋" w:hAnsi="仿宋" w:eastAsia="仿宋" w:cs="仿宋"/>
                <w:color w:val="000000"/>
                <w:sz w:val="15"/>
                <w:szCs w:val="15"/>
              </w:rPr>
            </w:pPr>
          </w:p>
        </w:tc>
        <w:tc>
          <w:tcPr>
            <w:tcW w:w="0" w:type="auto"/>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仿宋" w:hAnsi="仿宋" w:eastAsia="仿宋" w:cs="仿宋"/>
                <w:color w:val="000000"/>
                <w:sz w:val="15"/>
                <w:szCs w:val="15"/>
              </w:rPr>
            </w:pPr>
          </w:p>
        </w:tc>
        <w:tc>
          <w:tcPr>
            <w:tcW w:w="0" w:type="auto"/>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仿宋" w:hAnsi="仿宋" w:eastAsia="仿宋" w:cs="仿宋"/>
                <w:color w:val="000000"/>
                <w:sz w:val="15"/>
                <w:szCs w:val="15"/>
              </w:rPr>
            </w:pPr>
          </w:p>
        </w:tc>
      </w:tr>
    </w:tbl>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24"/>
          <w:cols w:space="720" w:num="1"/>
          <w:docGrid w:type="lines" w:linePitch="312" w:charSpace="0"/>
        </w:sectPr>
      </w:pPr>
    </w:p>
    <w:p>
      <w:pPr>
        <w:widowControl/>
        <w:spacing w:line="48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克孜勒苏柯尔克孜自治州草原监理所无</w:t>
      </w:r>
      <w:r>
        <w:rPr>
          <w:rFonts w:hint="eastAsia" w:ascii="仿宋_GB2312" w:hAnsi="宋体" w:eastAsia="仿宋_GB2312" w:cs="宋体"/>
          <w:kern w:val="0"/>
          <w:sz w:val="32"/>
          <w:szCs w:val="32"/>
          <w:lang w:eastAsia="zh-CN"/>
        </w:rPr>
        <w:t>其他需说明的事项</w:t>
      </w:r>
      <w:r>
        <w:rPr>
          <w:rFonts w:hint="eastAsia" w:ascii="仿宋_GB2312" w:hAnsi="宋体" w:eastAsia="仿宋_GB2312" w:cs="宋体"/>
          <w:kern w:val="0"/>
          <w:sz w:val="32"/>
          <w:szCs w:val="32"/>
        </w:rPr>
        <w:t>。</w:t>
      </w:r>
    </w:p>
    <w:p>
      <w:pPr>
        <w:widowControl/>
        <w:spacing w:before="217"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217"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四、项目支出：</w:t>
      </w:r>
      <w:r>
        <w:rPr>
          <w:rFonts w:hint="eastAsia" w:ascii="仿宋_GB2312" w:eastAsia="仿宋_GB2312"/>
          <w:sz w:val="32"/>
          <w:szCs w:val="32"/>
        </w:rPr>
        <w:t>部门（单位）支出预算的组成部分，是自治区本级部门（单位）为完成其特定的行政任务或事业发展目标，在基本支出预算之外编制的年度项目支出计划。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五、“三公”经费：</w:t>
      </w:r>
      <w:r>
        <w:rPr>
          <w:rFonts w:hint="eastAsia" w:ascii="仿宋_GB2312" w:eastAsia="仿宋_GB2312"/>
          <w:sz w:val="32"/>
          <w:szCs w:val="32"/>
        </w:rPr>
        <w:t>指自治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六、机关运行经费：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克孜勒苏柯尔克孜自治州草原监理所</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2021</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5</w:t>
      </w:r>
      <w:r>
        <w:rPr>
          <w:rFonts w:ascii="仿宋_GB2312" w:hAnsi="宋体" w:eastAsia="仿宋_GB2312" w:cs="宋体"/>
          <w:kern w:val="0"/>
          <w:sz w:val="32"/>
          <w:szCs w:val="32"/>
        </w:rPr>
        <w:t>日</w:t>
      </w:r>
    </w:p>
    <w:p/>
    <w:p/>
    <w:p/>
    <w:p/>
    <w:p/>
    <w:p/>
    <w:p/>
    <w:p/>
    <w:p/>
    <w:p/>
    <w:p/>
    <w:p/>
    <w:p/>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600" w:lineRule="exact"/>
        <w:ind w:left="3150" w:leftChars="1500"/>
        <w:jc w:val="center"/>
        <w:rPr>
          <w:rFonts w:ascii="仿宋_GB2312" w:eastAsia="仿宋_GB2312"/>
          <w:sz w:val="32"/>
          <w:szCs w:val="32"/>
        </w:rPr>
      </w:pPr>
    </w:p>
    <w:p>
      <w:pPr>
        <w:rPr>
          <w:rFonts w:ascii="仿宋" w:hAnsi="仿宋" w:eastAsia="仿宋" w:cs="仿宋"/>
          <w:sz w:val="32"/>
          <w:szCs w:val="32"/>
        </w:rPr>
      </w:pPr>
    </w:p>
    <w:sectPr>
      <w:footerReference r:id="rId5" w:type="default"/>
      <w:footerReference r:id="rId6" w:type="even"/>
      <w:pgSz w:w="11906" w:h="16838"/>
      <w:pgMar w:top="2041" w:right="1276" w:bottom="2041" w:left="1276" w:header="851" w:footer="1814" w:gutter="0"/>
      <w:pgNumType w:fmt="numberInDash"/>
      <w:cols w:space="720" w:num="1"/>
      <w:docGrid w:type="lines" w:linePitch="435" w:charSpace="-167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altName w:val="微软雅黑"/>
    <w:panose1 w:val="00000000000000000000"/>
    <w:charset w:val="86"/>
    <w:family w:val="script"/>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32 -</w:t>
    </w:r>
    <w:r>
      <w:rPr>
        <w:rFonts w:ascii="宋体" w:hAnsi="宋体" w:eastAsia="宋体"/>
        <w:sz w:val="28"/>
        <w:szCs w:val="28"/>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20 -</w:t>
    </w:r>
    <w:r>
      <w:rPr>
        <w:rFonts w:ascii="宋体" w:hAnsi="宋体" w:eastAsia="宋体"/>
        <w:sz w:val="28"/>
        <w:szCs w:val="28"/>
      </w:rPr>
      <w:fldChar w:fldCharType="end"/>
    </w:r>
  </w:p>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page" w:x="9631" w:y="37"/>
      <w:jc w:val="right"/>
      <w:rPr>
        <w:rStyle w:val="5"/>
        <w:rFonts w:ascii="宋体" w:hAnsi="宋体" w:eastAsia="宋体"/>
        <w:sz w:val="28"/>
      </w:rPr>
    </w:pPr>
    <w:r>
      <w:rPr>
        <w:rFonts w:ascii="宋体" w:hAnsi="宋体" w:eastAsia="宋体"/>
        <w:sz w:val="28"/>
      </w:rPr>
      <w:fldChar w:fldCharType="begin"/>
    </w:r>
    <w:r>
      <w:rPr>
        <w:rStyle w:val="5"/>
        <w:rFonts w:ascii="宋体" w:hAnsi="宋体" w:eastAsia="宋体"/>
        <w:sz w:val="28"/>
      </w:rPr>
      <w:instrText xml:space="preserve"> PAGE </w:instrText>
    </w:r>
    <w:r>
      <w:rPr>
        <w:rFonts w:ascii="宋体" w:hAnsi="宋体" w:eastAsia="宋体"/>
        <w:sz w:val="28"/>
      </w:rPr>
      <w:fldChar w:fldCharType="separate"/>
    </w:r>
    <w:r>
      <w:rPr>
        <w:rStyle w:val="5"/>
        <w:rFonts w:ascii="宋体" w:hAnsi="宋体" w:eastAsia="宋体"/>
        <w:sz w:val="28"/>
      </w:rPr>
      <w:t>- 34 -</w:t>
    </w:r>
    <w:r>
      <w:rPr>
        <w:rFonts w:ascii="宋体" w:hAnsi="宋体" w:eastAsia="宋体"/>
        <w:sz w:val="28"/>
      </w:rPr>
      <w:fldChar w:fldCharType="end"/>
    </w:r>
    <w:r>
      <w:rPr>
        <w:rStyle w:val="5"/>
        <w:rFonts w:hint="eastAsia" w:ascii="宋体" w:hAnsi="宋体" w:eastAsia="宋体"/>
        <w:sz w:val="28"/>
      </w:rPr>
      <w:t xml:space="preserve"> </w:t>
    </w:r>
  </w:p>
  <w:p>
    <w:pPr>
      <w:pStyle w:val="2"/>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page" w:x="1756" w:y="37"/>
      <w:rPr>
        <w:rStyle w:val="5"/>
        <w:rFonts w:ascii="宋体" w:hAnsi="宋体" w:eastAsia="宋体"/>
        <w:sz w:val="28"/>
        <w:szCs w:val="28"/>
      </w:rPr>
    </w:pPr>
    <w:r>
      <w:rPr>
        <w:rFonts w:ascii="宋体" w:hAnsi="宋体" w:eastAsia="宋体"/>
        <w:sz w:val="28"/>
        <w:szCs w:val="28"/>
      </w:rPr>
      <w:fldChar w:fldCharType="begin"/>
    </w:r>
    <w:r>
      <w:rPr>
        <w:rStyle w:val="5"/>
        <w:rFonts w:ascii="宋体" w:hAnsi="宋体" w:eastAsia="宋体"/>
        <w:sz w:val="28"/>
        <w:szCs w:val="28"/>
      </w:rPr>
      <w:instrText xml:space="preserve">PAGE  </w:instrText>
    </w:r>
    <w:r>
      <w:rPr>
        <w:rFonts w:ascii="宋体" w:hAnsi="宋体" w:eastAsia="宋体"/>
        <w:sz w:val="28"/>
        <w:szCs w:val="28"/>
      </w:rPr>
      <w:fldChar w:fldCharType="separate"/>
    </w:r>
    <w:r>
      <w:rPr>
        <w:rStyle w:val="5"/>
        <w:rFonts w:ascii="宋体" w:hAnsi="宋体" w:eastAsia="宋体"/>
        <w:sz w:val="28"/>
        <w:szCs w:val="28"/>
      </w:rPr>
      <w:t>- 34 -</w:t>
    </w:r>
    <w:r>
      <w:rPr>
        <w:rFonts w:ascii="宋体" w:hAnsi="宋体" w:eastAsia="宋体"/>
        <w:sz w:val="28"/>
        <w:szCs w:val="28"/>
      </w:rPr>
      <w:fldChar w:fldCharType="end"/>
    </w:r>
  </w:p>
  <w:p>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BD0266"/>
    <w:rsid w:val="00045B67"/>
    <w:rsid w:val="00185E35"/>
    <w:rsid w:val="00301AC8"/>
    <w:rsid w:val="003166E4"/>
    <w:rsid w:val="00377AA4"/>
    <w:rsid w:val="005506D5"/>
    <w:rsid w:val="007E2B63"/>
    <w:rsid w:val="0084029A"/>
    <w:rsid w:val="00926A47"/>
    <w:rsid w:val="00950AEE"/>
    <w:rsid w:val="009B0841"/>
    <w:rsid w:val="009C1EDA"/>
    <w:rsid w:val="009C4AB3"/>
    <w:rsid w:val="00A45670"/>
    <w:rsid w:val="00B01260"/>
    <w:rsid w:val="00CA5282"/>
    <w:rsid w:val="00CF1302"/>
    <w:rsid w:val="00E80236"/>
    <w:rsid w:val="00F34F58"/>
    <w:rsid w:val="01E12524"/>
    <w:rsid w:val="06A269BD"/>
    <w:rsid w:val="09A83E60"/>
    <w:rsid w:val="0A757B8E"/>
    <w:rsid w:val="0CEB5B36"/>
    <w:rsid w:val="107A35FE"/>
    <w:rsid w:val="118D420E"/>
    <w:rsid w:val="1B2F5BE0"/>
    <w:rsid w:val="1DBD21EE"/>
    <w:rsid w:val="204757B0"/>
    <w:rsid w:val="301B578A"/>
    <w:rsid w:val="32112C9E"/>
    <w:rsid w:val="339D3882"/>
    <w:rsid w:val="34897968"/>
    <w:rsid w:val="38B1777D"/>
    <w:rsid w:val="39E46CA8"/>
    <w:rsid w:val="3FEC13A8"/>
    <w:rsid w:val="44DD7967"/>
    <w:rsid w:val="464C2034"/>
    <w:rsid w:val="4A2C4960"/>
    <w:rsid w:val="4ADA45F6"/>
    <w:rsid w:val="4CC83C12"/>
    <w:rsid w:val="508E2674"/>
    <w:rsid w:val="52231536"/>
    <w:rsid w:val="534F0A3C"/>
    <w:rsid w:val="537D7062"/>
    <w:rsid w:val="538B18F8"/>
    <w:rsid w:val="53912272"/>
    <w:rsid w:val="55554A60"/>
    <w:rsid w:val="56757C8E"/>
    <w:rsid w:val="588D0B12"/>
    <w:rsid w:val="58AB2C22"/>
    <w:rsid w:val="595E1181"/>
    <w:rsid w:val="5B6D3571"/>
    <w:rsid w:val="5B816CC0"/>
    <w:rsid w:val="5FA363CB"/>
    <w:rsid w:val="66E10960"/>
    <w:rsid w:val="69534415"/>
    <w:rsid w:val="6BEC7DCD"/>
    <w:rsid w:val="6D356BAD"/>
    <w:rsid w:val="6DA91C82"/>
    <w:rsid w:val="6E2D61CD"/>
    <w:rsid w:val="70FB0F2B"/>
    <w:rsid w:val="71E554F4"/>
    <w:rsid w:val="737A3A68"/>
    <w:rsid w:val="74E921C6"/>
    <w:rsid w:val="77BD0266"/>
    <w:rsid w:val="78747181"/>
    <w:rsid w:val="7F5B61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24</Pages>
  <Words>1553</Words>
  <Characters>8854</Characters>
  <Lines>73</Lines>
  <Paragraphs>20</Paragraphs>
  <TotalTime>11</TotalTime>
  <ScaleCrop>false</ScaleCrop>
  <LinksUpToDate>false</LinksUpToDate>
  <CharactersWithSpaces>10387</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2021-02-01T02:11:00Z</dcterms:created>
  <dc:creator>行走的世界</dc:creator>
  <cp:lastModifiedBy>行走的世界</cp:lastModifiedBy>
  <cp:lastPrinted>2021-02-01T03:41:00Z</cp:lastPrinted>
  <dcterms:modified xsi:type="dcterms:W3CDTF">2021-03-01T08:57:00Z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