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4796B" w:rsidRDefault="0074796B"/>
    <w:p w:rsidR="0074796B" w:rsidRDefault="0074796B"/>
    <w:p w:rsidR="0074796B" w:rsidRDefault="0074796B"/>
    <w:p w:rsidR="0074796B" w:rsidRDefault="00110360">
      <w:pPr>
        <w:widowControl/>
        <w:spacing w:before="100" w:beforeAutospacing="1" w:after="100" w:afterAutospacing="1"/>
        <w:outlineLvl w:val="1"/>
        <w:rPr>
          <w:rFonts w:ascii="黑体" w:eastAsia="黑体" w:hAnsi="黑体" w:cs="宋体"/>
          <w:kern w:val="0"/>
          <w:sz w:val="32"/>
          <w:szCs w:val="32"/>
        </w:rPr>
      </w:pPr>
      <w:r>
        <w:rPr>
          <w:rFonts w:hint="eastAsia"/>
          <w:noProof/>
        </w:rPr>
        <w:drawing>
          <wp:anchor distT="0" distB="0" distL="114300" distR="114300" simplePos="0" relativeHeight="251658240" behindDoc="0" locked="0" layoutInCell="1" allowOverlap="1">
            <wp:simplePos x="0" y="0"/>
            <wp:positionH relativeFrom="column">
              <wp:posOffset>1872615</wp:posOffset>
            </wp:positionH>
            <wp:positionV relativeFrom="paragraph">
              <wp:posOffset>586105</wp:posOffset>
            </wp:positionV>
            <wp:extent cx="1911985" cy="1973580"/>
            <wp:effectExtent l="0" t="0" r="0" b="7620"/>
            <wp:wrapNone/>
            <wp:docPr id="1" name="图片 1" descr="QQ图片20181230113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图片20181230113746"/>
                    <pic:cNvPicPr>
                      <a:picLocks noChangeAspect="1"/>
                    </pic:cNvPicPr>
                  </pic:nvPicPr>
                  <pic:blipFill>
                    <a:blip r:embed="rId8" cstate="print"/>
                    <a:stretch>
                      <a:fillRect/>
                    </a:stretch>
                  </pic:blipFill>
                  <pic:spPr>
                    <a:xfrm>
                      <a:off x="0" y="0"/>
                      <a:ext cx="1911985" cy="1973580"/>
                    </a:xfrm>
                    <a:prstGeom prst="rect">
                      <a:avLst/>
                    </a:prstGeom>
                  </pic:spPr>
                </pic:pic>
              </a:graphicData>
            </a:graphic>
          </wp:anchor>
        </w:drawing>
      </w:r>
    </w:p>
    <w:p w:rsidR="0074796B" w:rsidRDefault="0074796B">
      <w:pPr>
        <w:widowControl/>
        <w:spacing w:before="100" w:beforeAutospacing="1" w:after="100" w:afterAutospacing="1"/>
        <w:outlineLvl w:val="1"/>
        <w:rPr>
          <w:rFonts w:ascii="黑体" w:eastAsia="黑体" w:hAnsi="黑体" w:cs="宋体"/>
          <w:kern w:val="0"/>
          <w:sz w:val="32"/>
          <w:szCs w:val="32"/>
        </w:rPr>
      </w:pPr>
    </w:p>
    <w:p w:rsidR="0074796B" w:rsidRDefault="0074796B">
      <w:pPr>
        <w:widowControl/>
        <w:spacing w:before="100" w:beforeAutospacing="1" w:after="100" w:afterAutospacing="1"/>
        <w:outlineLvl w:val="1"/>
        <w:rPr>
          <w:rFonts w:ascii="宋体" w:hAnsi="宋体" w:cs="宋体"/>
          <w:b/>
          <w:bCs/>
          <w:kern w:val="0"/>
          <w:sz w:val="44"/>
          <w:szCs w:val="44"/>
        </w:rPr>
      </w:pPr>
    </w:p>
    <w:p w:rsidR="0074796B" w:rsidRDefault="00110360">
      <w:pPr>
        <w:widowControl/>
        <w:spacing w:before="100" w:beforeAutospacing="1" w:after="100" w:afterAutospacing="1"/>
        <w:jc w:val="center"/>
        <w:outlineLvl w:val="1"/>
        <w:rPr>
          <w:rFonts w:ascii="宋体" w:hAnsi="宋体"/>
          <w:b/>
          <w:kern w:val="0"/>
          <w:sz w:val="44"/>
          <w:szCs w:val="44"/>
        </w:rPr>
      </w:pPr>
      <w:r>
        <w:rPr>
          <w:rFonts w:ascii="宋体" w:hAnsi="宋体" w:hint="eastAsia"/>
          <w:b/>
          <w:kern w:val="0"/>
          <w:sz w:val="44"/>
          <w:szCs w:val="44"/>
        </w:rPr>
        <w:t>克孜勒苏柯尔克孜自治州农业局</w:t>
      </w:r>
    </w:p>
    <w:p w:rsidR="0074796B" w:rsidRDefault="00110360">
      <w:pPr>
        <w:widowControl/>
        <w:spacing w:before="100" w:beforeAutospacing="1" w:after="100" w:afterAutospacing="1"/>
        <w:jc w:val="center"/>
        <w:outlineLvl w:val="1"/>
        <w:rPr>
          <w:rFonts w:ascii="宋体"/>
          <w:b/>
          <w:kern w:val="0"/>
          <w:sz w:val="44"/>
          <w:szCs w:val="44"/>
        </w:rPr>
      </w:pPr>
      <w:r>
        <w:rPr>
          <w:rFonts w:ascii="宋体" w:hAnsi="宋体" w:hint="eastAsia"/>
          <w:b/>
          <w:kern w:val="0"/>
          <w:sz w:val="44"/>
          <w:szCs w:val="44"/>
        </w:rPr>
        <w:t>201</w:t>
      </w:r>
      <w:r>
        <w:rPr>
          <w:rFonts w:ascii="宋体" w:hAnsi="宋体" w:hint="eastAsia"/>
          <w:b/>
          <w:kern w:val="0"/>
          <w:sz w:val="44"/>
          <w:szCs w:val="44"/>
        </w:rPr>
        <w:t>9</w:t>
      </w:r>
      <w:r>
        <w:rPr>
          <w:rFonts w:ascii="宋体" w:hAnsi="宋体" w:hint="eastAsia"/>
          <w:b/>
          <w:kern w:val="0"/>
          <w:sz w:val="44"/>
          <w:szCs w:val="44"/>
        </w:rPr>
        <w:t>年部门预算公开</w:t>
      </w:r>
    </w:p>
    <w:p w:rsidR="0074796B" w:rsidRDefault="0074796B">
      <w:pPr>
        <w:widowControl/>
        <w:spacing w:before="100" w:beforeAutospacing="1" w:after="100" w:afterAutospacing="1"/>
        <w:jc w:val="center"/>
        <w:outlineLvl w:val="1"/>
        <w:rPr>
          <w:rFonts w:ascii="宋体" w:hAnsi="宋体"/>
          <w:b/>
          <w:kern w:val="0"/>
          <w:sz w:val="44"/>
          <w:szCs w:val="44"/>
        </w:rPr>
      </w:pPr>
    </w:p>
    <w:p w:rsidR="0074796B" w:rsidRDefault="0074796B">
      <w:pPr>
        <w:widowControl/>
        <w:spacing w:before="100" w:beforeAutospacing="1" w:after="100" w:afterAutospacing="1"/>
        <w:jc w:val="center"/>
        <w:outlineLvl w:val="1"/>
        <w:rPr>
          <w:rFonts w:ascii="宋体" w:hAnsi="宋体"/>
          <w:b/>
          <w:kern w:val="0"/>
          <w:sz w:val="44"/>
          <w:szCs w:val="44"/>
        </w:rPr>
      </w:pPr>
    </w:p>
    <w:p w:rsidR="0074796B" w:rsidRDefault="0074796B">
      <w:pPr>
        <w:widowControl/>
        <w:spacing w:before="100" w:beforeAutospacing="1" w:after="100" w:afterAutospacing="1"/>
        <w:jc w:val="center"/>
        <w:outlineLvl w:val="1"/>
        <w:rPr>
          <w:rFonts w:ascii="宋体" w:hAnsi="宋体"/>
          <w:b/>
          <w:kern w:val="0"/>
          <w:sz w:val="44"/>
          <w:szCs w:val="44"/>
        </w:rPr>
      </w:pPr>
    </w:p>
    <w:p w:rsidR="0074796B" w:rsidRDefault="0074796B">
      <w:pPr>
        <w:widowControl/>
        <w:spacing w:before="100" w:beforeAutospacing="1" w:after="100" w:afterAutospacing="1"/>
        <w:jc w:val="center"/>
        <w:outlineLvl w:val="1"/>
        <w:rPr>
          <w:rFonts w:ascii="宋体" w:hAnsi="宋体"/>
          <w:b/>
          <w:kern w:val="0"/>
          <w:sz w:val="44"/>
          <w:szCs w:val="44"/>
        </w:rPr>
      </w:pPr>
    </w:p>
    <w:p w:rsidR="0074796B" w:rsidRDefault="0074796B">
      <w:pPr>
        <w:widowControl/>
        <w:spacing w:before="100" w:beforeAutospacing="1" w:after="100" w:afterAutospacing="1"/>
        <w:jc w:val="center"/>
        <w:outlineLvl w:val="1"/>
        <w:rPr>
          <w:rFonts w:ascii="宋体" w:hAnsi="宋体"/>
          <w:b/>
          <w:kern w:val="0"/>
          <w:sz w:val="44"/>
          <w:szCs w:val="44"/>
        </w:rPr>
      </w:pPr>
    </w:p>
    <w:p w:rsidR="0074796B" w:rsidRDefault="0074796B">
      <w:pPr>
        <w:widowControl/>
        <w:spacing w:before="100" w:beforeAutospacing="1" w:after="100" w:afterAutospacing="1"/>
        <w:jc w:val="center"/>
        <w:outlineLvl w:val="1"/>
        <w:rPr>
          <w:rFonts w:ascii="宋体" w:hAnsi="宋体"/>
          <w:b/>
          <w:kern w:val="0"/>
          <w:sz w:val="44"/>
          <w:szCs w:val="44"/>
        </w:rPr>
      </w:pPr>
    </w:p>
    <w:p w:rsidR="0074796B" w:rsidRDefault="0074796B">
      <w:pPr>
        <w:widowControl/>
        <w:spacing w:before="100" w:beforeAutospacing="1" w:after="100" w:afterAutospacing="1"/>
        <w:jc w:val="center"/>
        <w:outlineLvl w:val="1"/>
        <w:rPr>
          <w:rFonts w:ascii="宋体" w:hAnsi="宋体"/>
          <w:b/>
          <w:kern w:val="0"/>
          <w:sz w:val="44"/>
          <w:szCs w:val="44"/>
        </w:rPr>
      </w:pPr>
    </w:p>
    <w:p w:rsidR="0074796B" w:rsidRDefault="0074796B">
      <w:pPr>
        <w:widowControl/>
        <w:spacing w:before="100" w:beforeAutospacing="1" w:after="100" w:afterAutospacing="1"/>
        <w:jc w:val="center"/>
        <w:outlineLvl w:val="1"/>
        <w:rPr>
          <w:rFonts w:ascii="宋体" w:hAnsi="宋体"/>
          <w:b/>
          <w:kern w:val="0"/>
          <w:sz w:val="44"/>
          <w:szCs w:val="44"/>
        </w:rPr>
      </w:pPr>
    </w:p>
    <w:p w:rsidR="0074796B" w:rsidRDefault="0074796B">
      <w:pPr>
        <w:widowControl/>
        <w:spacing w:before="100" w:beforeAutospacing="1" w:after="100" w:afterAutospacing="1"/>
        <w:jc w:val="center"/>
        <w:outlineLvl w:val="1"/>
        <w:rPr>
          <w:rFonts w:ascii="宋体" w:hAnsi="宋体"/>
          <w:b/>
          <w:kern w:val="0"/>
          <w:sz w:val="44"/>
          <w:szCs w:val="44"/>
        </w:rPr>
      </w:pPr>
    </w:p>
    <w:p w:rsidR="0074796B" w:rsidRDefault="00110360">
      <w:pPr>
        <w:widowControl/>
        <w:spacing w:line="500" w:lineRule="exact"/>
        <w:jc w:val="center"/>
        <w:outlineLvl w:val="1"/>
        <w:rPr>
          <w:rFonts w:ascii="黑体" w:eastAsia="黑体" w:hAnsi="黑体"/>
          <w:kern w:val="0"/>
          <w:sz w:val="44"/>
          <w:szCs w:val="44"/>
        </w:rPr>
      </w:pPr>
      <w:r>
        <w:rPr>
          <w:rFonts w:ascii="黑体" w:eastAsia="黑体" w:hAnsi="黑体" w:hint="eastAsia"/>
          <w:kern w:val="0"/>
          <w:sz w:val="44"/>
          <w:szCs w:val="44"/>
        </w:rPr>
        <w:lastRenderedPageBreak/>
        <w:t>目录</w:t>
      </w:r>
    </w:p>
    <w:p w:rsidR="0074796B" w:rsidRDefault="00110360">
      <w:pPr>
        <w:widowControl/>
        <w:spacing w:line="46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第一部分</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克</w:t>
      </w:r>
      <w:r>
        <w:rPr>
          <w:rFonts w:ascii="仿宋_GB2312" w:eastAsia="仿宋_GB2312" w:hAnsi="宋体" w:hint="eastAsia"/>
          <w:b/>
          <w:kern w:val="0"/>
          <w:sz w:val="32"/>
          <w:szCs w:val="32"/>
        </w:rPr>
        <w:t>孜勒苏柯尔克孜自治州</w:t>
      </w:r>
      <w:r>
        <w:rPr>
          <w:rFonts w:ascii="仿宋_GB2312" w:eastAsia="仿宋_GB2312" w:hAnsi="宋体" w:hint="eastAsia"/>
          <w:b/>
          <w:kern w:val="0"/>
          <w:sz w:val="32"/>
          <w:szCs w:val="32"/>
        </w:rPr>
        <w:t>农业局单位概况</w:t>
      </w:r>
    </w:p>
    <w:p w:rsidR="0074796B" w:rsidRDefault="00110360">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一、主要职能</w:t>
      </w:r>
    </w:p>
    <w:p w:rsidR="0074796B" w:rsidRDefault="00110360">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二、机构设置及人员情况</w:t>
      </w:r>
    </w:p>
    <w:p w:rsidR="0074796B" w:rsidRDefault="00110360">
      <w:pPr>
        <w:widowControl/>
        <w:spacing w:line="46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第二部分</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2019</w:t>
      </w:r>
      <w:r>
        <w:rPr>
          <w:rFonts w:ascii="仿宋_GB2312" w:eastAsia="仿宋_GB2312" w:hAnsi="宋体" w:hint="eastAsia"/>
          <w:b/>
          <w:kern w:val="0"/>
          <w:sz w:val="32"/>
          <w:szCs w:val="32"/>
        </w:rPr>
        <w:t>年部门预算公开表</w:t>
      </w:r>
    </w:p>
    <w:p w:rsidR="0074796B" w:rsidRDefault="00110360">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一、部门收支总体情况表</w:t>
      </w:r>
    </w:p>
    <w:p w:rsidR="0074796B" w:rsidRDefault="00110360">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二、部门收入总体情况表</w:t>
      </w:r>
    </w:p>
    <w:p w:rsidR="0074796B" w:rsidRDefault="00110360">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三、部门支出总体情况表</w:t>
      </w:r>
    </w:p>
    <w:p w:rsidR="0074796B" w:rsidRDefault="00110360">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四、财政拨款收支总体情况表</w:t>
      </w:r>
    </w:p>
    <w:p w:rsidR="0074796B" w:rsidRDefault="00110360">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五、一般公共预算支出情况表</w:t>
      </w:r>
    </w:p>
    <w:p w:rsidR="0074796B" w:rsidRDefault="00110360">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六、一般公共预算基本支出情况表</w:t>
      </w:r>
    </w:p>
    <w:p w:rsidR="0074796B" w:rsidRDefault="00110360">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七、</w:t>
      </w:r>
      <w:r>
        <w:rPr>
          <w:rFonts w:ascii="仿宋_GB2312" w:eastAsia="仿宋_GB2312" w:hAnsi="宋体" w:hint="eastAsia"/>
          <w:bCs/>
          <w:kern w:val="0"/>
          <w:sz w:val="32"/>
          <w:szCs w:val="32"/>
        </w:rPr>
        <w:t>项目支出情况表</w:t>
      </w:r>
    </w:p>
    <w:p w:rsidR="0074796B" w:rsidRDefault="00110360">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八、一般公共预算“三公”经费支出情况表</w:t>
      </w:r>
    </w:p>
    <w:p w:rsidR="0074796B" w:rsidRDefault="00110360">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九、政府性基金预算支出情况表</w:t>
      </w:r>
    </w:p>
    <w:p w:rsidR="0074796B" w:rsidRDefault="00110360">
      <w:pPr>
        <w:widowControl/>
        <w:spacing w:line="46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第三部分</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2019</w:t>
      </w:r>
      <w:r>
        <w:rPr>
          <w:rFonts w:ascii="仿宋_GB2312" w:eastAsia="仿宋_GB2312" w:hAnsi="宋体" w:hint="eastAsia"/>
          <w:b/>
          <w:kern w:val="0"/>
          <w:sz w:val="32"/>
          <w:szCs w:val="32"/>
        </w:rPr>
        <w:t>年部门预算情况说明</w:t>
      </w:r>
    </w:p>
    <w:p w:rsidR="0074796B" w:rsidRDefault="00110360">
      <w:pPr>
        <w:widowControl/>
        <w:spacing w:line="50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一、关于</w:t>
      </w:r>
      <w:r>
        <w:rPr>
          <w:rFonts w:ascii="仿宋_GB2312" w:eastAsia="仿宋_GB2312" w:hAnsi="宋体" w:hint="eastAsia"/>
          <w:bCs/>
          <w:kern w:val="0"/>
          <w:sz w:val="32"/>
          <w:szCs w:val="32"/>
        </w:rPr>
        <w:t>克</w:t>
      </w:r>
      <w:r>
        <w:rPr>
          <w:rFonts w:ascii="仿宋_GB2312" w:eastAsia="仿宋_GB2312" w:hAnsi="宋体" w:hint="eastAsia"/>
          <w:bCs/>
          <w:kern w:val="0"/>
          <w:sz w:val="32"/>
          <w:szCs w:val="32"/>
        </w:rPr>
        <w:t>孜勒苏柯尔克孜自治州</w:t>
      </w:r>
      <w:r>
        <w:rPr>
          <w:rFonts w:ascii="仿宋_GB2312" w:eastAsia="仿宋_GB2312" w:hAnsi="宋体" w:hint="eastAsia"/>
          <w:kern w:val="0"/>
          <w:sz w:val="32"/>
          <w:szCs w:val="32"/>
        </w:rPr>
        <w:t>农业局</w:t>
      </w:r>
      <w:r>
        <w:rPr>
          <w:rFonts w:ascii="仿宋_GB2312" w:eastAsia="仿宋_GB2312" w:hAnsi="宋体" w:hint="eastAsia"/>
          <w:kern w:val="0"/>
          <w:sz w:val="32"/>
          <w:szCs w:val="32"/>
        </w:rPr>
        <w:t>201</w:t>
      </w:r>
      <w:r>
        <w:rPr>
          <w:rFonts w:ascii="仿宋_GB2312" w:eastAsia="仿宋_GB2312" w:hAnsi="宋体" w:hint="eastAsia"/>
          <w:kern w:val="0"/>
          <w:sz w:val="32"/>
          <w:szCs w:val="32"/>
        </w:rPr>
        <w:t>9</w:t>
      </w:r>
      <w:r>
        <w:rPr>
          <w:rFonts w:ascii="仿宋_GB2312" w:eastAsia="仿宋_GB2312" w:hAnsi="宋体" w:hint="eastAsia"/>
          <w:kern w:val="0"/>
          <w:sz w:val="32"/>
          <w:szCs w:val="32"/>
        </w:rPr>
        <w:t>年收支预算情况的总体说明</w:t>
      </w:r>
    </w:p>
    <w:p w:rsidR="0074796B" w:rsidRDefault="00110360">
      <w:pPr>
        <w:widowControl/>
        <w:spacing w:line="50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二、关于</w:t>
      </w:r>
      <w:r>
        <w:rPr>
          <w:rFonts w:ascii="仿宋_GB2312" w:eastAsia="仿宋_GB2312" w:hAnsi="宋体" w:hint="eastAsia"/>
          <w:bCs/>
          <w:kern w:val="0"/>
          <w:sz w:val="32"/>
          <w:szCs w:val="32"/>
        </w:rPr>
        <w:t>克</w:t>
      </w:r>
      <w:r>
        <w:rPr>
          <w:rFonts w:ascii="仿宋_GB2312" w:eastAsia="仿宋_GB2312" w:hAnsi="宋体" w:hint="eastAsia"/>
          <w:bCs/>
          <w:kern w:val="0"/>
          <w:sz w:val="32"/>
          <w:szCs w:val="32"/>
        </w:rPr>
        <w:t>孜勒苏柯尔克孜自治州</w:t>
      </w:r>
      <w:r>
        <w:rPr>
          <w:rFonts w:ascii="仿宋_GB2312" w:eastAsia="仿宋_GB2312" w:hAnsi="宋体" w:hint="eastAsia"/>
          <w:kern w:val="0"/>
          <w:sz w:val="32"/>
          <w:szCs w:val="32"/>
        </w:rPr>
        <w:t>农业局</w:t>
      </w:r>
      <w:r>
        <w:rPr>
          <w:rFonts w:ascii="仿宋_GB2312" w:eastAsia="仿宋_GB2312" w:hAnsi="宋体" w:hint="eastAsia"/>
          <w:kern w:val="0"/>
          <w:sz w:val="32"/>
          <w:szCs w:val="32"/>
        </w:rPr>
        <w:t>201</w:t>
      </w:r>
      <w:r>
        <w:rPr>
          <w:rFonts w:ascii="仿宋_GB2312" w:eastAsia="仿宋_GB2312" w:hAnsi="宋体" w:hint="eastAsia"/>
          <w:kern w:val="0"/>
          <w:sz w:val="32"/>
          <w:szCs w:val="32"/>
        </w:rPr>
        <w:t>9</w:t>
      </w:r>
      <w:r>
        <w:rPr>
          <w:rFonts w:ascii="仿宋_GB2312" w:eastAsia="仿宋_GB2312" w:hAnsi="宋体" w:hint="eastAsia"/>
          <w:kern w:val="0"/>
          <w:sz w:val="32"/>
          <w:szCs w:val="32"/>
        </w:rPr>
        <w:t>年收入预算情况说明</w:t>
      </w:r>
    </w:p>
    <w:p w:rsidR="0074796B" w:rsidRDefault="00110360">
      <w:pPr>
        <w:widowControl/>
        <w:spacing w:line="50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三、关于</w:t>
      </w:r>
      <w:r>
        <w:rPr>
          <w:rFonts w:ascii="仿宋_GB2312" w:eastAsia="仿宋_GB2312" w:hAnsi="宋体" w:hint="eastAsia"/>
          <w:bCs/>
          <w:kern w:val="0"/>
          <w:sz w:val="32"/>
          <w:szCs w:val="32"/>
        </w:rPr>
        <w:t>克</w:t>
      </w:r>
      <w:r>
        <w:rPr>
          <w:rFonts w:ascii="仿宋_GB2312" w:eastAsia="仿宋_GB2312" w:hAnsi="宋体" w:hint="eastAsia"/>
          <w:bCs/>
          <w:kern w:val="0"/>
          <w:sz w:val="32"/>
          <w:szCs w:val="32"/>
        </w:rPr>
        <w:t>孜勒苏柯尔克孜自治州</w:t>
      </w:r>
      <w:r>
        <w:rPr>
          <w:rFonts w:ascii="仿宋_GB2312" w:eastAsia="仿宋_GB2312" w:hAnsi="宋体" w:hint="eastAsia"/>
          <w:kern w:val="0"/>
          <w:sz w:val="32"/>
          <w:szCs w:val="32"/>
        </w:rPr>
        <w:t>农业局</w:t>
      </w:r>
      <w:r>
        <w:rPr>
          <w:rFonts w:ascii="仿宋_GB2312" w:eastAsia="仿宋_GB2312" w:hAnsi="宋体" w:hint="eastAsia"/>
          <w:kern w:val="0"/>
          <w:sz w:val="32"/>
          <w:szCs w:val="32"/>
        </w:rPr>
        <w:t>201</w:t>
      </w:r>
      <w:r>
        <w:rPr>
          <w:rFonts w:ascii="仿宋_GB2312" w:eastAsia="仿宋_GB2312" w:hAnsi="宋体" w:hint="eastAsia"/>
          <w:kern w:val="0"/>
          <w:sz w:val="32"/>
          <w:szCs w:val="32"/>
        </w:rPr>
        <w:t>9</w:t>
      </w:r>
      <w:r>
        <w:rPr>
          <w:rFonts w:ascii="仿宋_GB2312" w:eastAsia="仿宋_GB2312" w:hAnsi="宋体" w:hint="eastAsia"/>
          <w:kern w:val="0"/>
          <w:sz w:val="32"/>
          <w:szCs w:val="32"/>
        </w:rPr>
        <w:t>年支出预算情况说明</w:t>
      </w:r>
    </w:p>
    <w:p w:rsidR="0074796B" w:rsidRDefault="00110360">
      <w:pPr>
        <w:widowControl/>
        <w:spacing w:line="500" w:lineRule="exact"/>
        <w:outlineLvl w:val="1"/>
        <w:rPr>
          <w:rFonts w:ascii="仿宋_GB2312" w:eastAsia="仿宋_GB2312" w:hAnsi="宋体"/>
          <w:bCs/>
          <w:kern w:val="0"/>
          <w:sz w:val="32"/>
          <w:szCs w:val="32"/>
        </w:rPr>
      </w:pPr>
      <w:r>
        <w:rPr>
          <w:rFonts w:ascii="仿宋_GB2312" w:eastAsia="仿宋_GB2312" w:hAnsi="宋体" w:hint="eastAsia"/>
          <w:bCs/>
          <w:kern w:val="0"/>
          <w:sz w:val="32"/>
          <w:szCs w:val="32"/>
        </w:rPr>
        <w:t>四、关于</w:t>
      </w:r>
      <w:r>
        <w:rPr>
          <w:rFonts w:ascii="仿宋_GB2312" w:eastAsia="仿宋_GB2312" w:hAnsi="宋体" w:hint="eastAsia"/>
          <w:bCs/>
          <w:kern w:val="0"/>
          <w:sz w:val="32"/>
          <w:szCs w:val="32"/>
        </w:rPr>
        <w:t>克</w:t>
      </w:r>
      <w:r>
        <w:rPr>
          <w:rFonts w:ascii="仿宋_GB2312" w:eastAsia="仿宋_GB2312" w:hAnsi="宋体" w:hint="eastAsia"/>
          <w:bCs/>
          <w:kern w:val="0"/>
          <w:sz w:val="32"/>
          <w:szCs w:val="32"/>
        </w:rPr>
        <w:t>孜勒苏柯尔克孜自治州</w:t>
      </w:r>
      <w:r>
        <w:rPr>
          <w:rFonts w:ascii="仿宋_GB2312" w:eastAsia="仿宋_GB2312" w:hAnsi="宋体" w:hint="eastAsia"/>
          <w:kern w:val="0"/>
          <w:sz w:val="32"/>
          <w:szCs w:val="32"/>
        </w:rPr>
        <w:t>农业局</w:t>
      </w:r>
      <w:r>
        <w:rPr>
          <w:rFonts w:ascii="仿宋_GB2312" w:eastAsia="仿宋_GB2312" w:hAnsi="宋体" w:hint="eastAsia"/>
          <w:kern w:val="0"/>
          <w:sz w:val="32"/>
          <w:szCs w:val="32"/>
        </w:rPr>
        <w:t>201</w:t>
      </w:r>
      <w:r>
        <w:rPr>
          <w:rFonts w:ascii="仿宋_GB2312" w:eastAsia="仿宋_GB2312" w:hAnsi="宋体" w:hint="eastAsia"/>
          <w:kern w:val="0"/>
          <w:sz w:val="32"/>
          <w:szCs w:val="32"/>
        </w:rPr>
        <w:t>9</w:t>
      </w:r>
      <w:r>
        <w:rPr>
          <w:rFonts w:ascii="仿宋_GB2312" w:eastAsia="仿宋_GB2312" w:hAnsi="宋体" w:hint="eastAsia"/>
          <w:kern w:val="0"/>
          <w:sz w:val="32"/>
          <w:szCs w:val="32"/>
        </w:rPr>
        <w:t>年</w:t>
      </w:r>
      <w:r>
        <w:rPr>
          <w:rFonts w:ascii="仿宋_GB2312" w:eastAsia="仿宋_GB2312" w:hAnsi="宋体" w:hint="eastAsia"/>
          <w:bCs/>
          <w:kern w:val="0"/>
          <w:sz w:val="32"/>
          <w:szCs w:val="32"/>
        </w:rPr>
        <w:t>财政拨款收支预算情况的总体说明</w:t>
      </w:r>
    </w:p>
    <w:p w:rsidR="0074796B" w:rsidRDefault="00110360">
      <w:pPr>
        <w:widowControl/>
        <w:spacing w:line="50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五、关于</w:t>
      </w:r>
      <w:r>
        <w:rPr>
          <w:rFonts w:ascii="仿宋_GB2312" w:eastAsia="仿宋_GB2312" w:hAnsi="宋体" w:hint="eastAsia"/>
          <w:bCs/>
          <w:kern w:val="0"/>
          <w:sz w:val="32"/>
          <w:szCs w:val="32"/>
        </w:rPr>
        <w:t>克</w:t>
      </w:r>
      <w:r>
        <w:rPr>
          <w:rFonts w:ascii="仿宋_GB2312" w:eastAsia="仿宋_GB2312" w:hAnsi="宋体" w:hint="eastAsia"/>
          <w:bCs/>
          <w:kern w:val="0"/>
          <w:sz w:val="32"/>
          <w:szCs w:val="32"/>
        </w:rPr>
        <w:t>孜勒苏柯尔克孜自治州</w:t>
      </w:r>
      <w:r>
        <w:rPr>
          <w:rFonts w:ascii="仿宋_GB2312" w:eastAsia="仿宋_GB2312" w:hAnsi="宋体" w:hint="eastAsia"/>
          <w:kern w:val="0"/>
          <w:sz w:val="32"/>
          <w:szCs w:val="32"/>
        </w:rPr>
        <w:t>农业局</w:t>
      </w:r>
      <w:r>
        <w:rPr>
          <w:rFonts w:ascii="仿宋_GB2312" w:eastAsia="仿宋_GB2312" w:hAnsi="宋体" w:hint="eastAsia"/>
          <w:kern w:val="0"/>
          <w:sz w:val="32"/>
          <w:szCs w:val="32"/>
        </w:rPr>
        <w:t>201</w:t>
      </w:r>
      <w:r>
        <w:rPr>
          <w:rFonts w:ascii="仿宋_GB2312" w:eastAsia="仿宋_GB2312" w:hAnsi="宋体" w:hint="eastAsia"/>
          <w:kern w:val="0"/>
          <w:sz w:val="32"/>
          <w:szCs w:val="32"/>
        </w:rPr>
        <w:t>9</w:t>
      </w:r>
      <w:r>
        <w:rPr>
          <w:rFonts w:ascii="仿宋_GB2312" w:eastAsia="仿宋_GB2312" w:hAnsi="宋体" w:hint="eastAsia"/>
          <w:kern w:val="0"/>
          <w:sz w:val="32"/>
          <w:szCs w:val="32"/>
        </w:rPr>
        <w:t>年一般公共预算当年拨款情况说明</w:t>
      </w:r>
    </w:p>
    <w:p w:rsidR="0074796B" w:rsidRDefault="00110360">
      <w:pPr>
        <w:widowControl/>
        <w:spacing w:line="500" w:lineRule="exact"/>
        <w:outlineLvl w:val="1"/>
        <w:rPr>
          <w:rFonts w:ascii="仿宋_GB2312" w:eastAsia="仿宋_GB2312" w:hAnsi="宋体"/>
          <w:kern w:val="0"/>
          <w:sz w:val="32"/>
          <w:szCs w:val="32"/>
        </w:rPr>
      </w:pPr>
      <w:r>
        <w:rPr>
          <w:rFonts w:ascii="仿宋_GB2312" w:eastAsia="仿宋_GB2312" w:hAnsi="宋体" w:hint="eastAsia"/>
          <w:kern w:val="0"/>
          <w:sz w:val="32"/>
          <w:szCs w:val="32"/>
        </w:rPr>
        <w:lastRenderedPageBreak/>
        <w:t>六、关于</w:t>
      </w:r>
      <w:r>
        <w:rPr>
          <w:rFonts w:ascii="仿宋_GB2312" w:eastAsia="仿宋_GB2312" w:hAnsi="宋体" w:hint="eastAsia"/>
          <w:bCs/>
          <w:kern w:val="0"/>
          <w:sz w:val="32"/>
          <w:szCs w:val="32"/>
        </w:rPr>
        <w:t>克</w:t>
      </w:r>
      <w:r>
        <w:rPr>
          <w:rFonts w:ascii="仿宋_GB2312" w:eastAsia="仿宋_GB2312" w:hAnsi="宋体" w:hint="eastAsia"/>
          <w:bCs/>
          <w:kern w:val="0"/>
          <w:sz w:val="32"/>
          <w:szCs w:val="32"/>
        </w:rPr>
        <w:t>孜勒苏柯尔克孜自治州</w:t>
      </w:r>
      <w:r>
        <w:rPr>
          <w:rFonts w:ascii="仿宋_GB2312" w:eastAsia="仿宋_GB2312" w:hAnsi="宋体" w:hint="eastAsia"/>
          <w:kern w:val="0"/>
          <w:sz w:val="32"/>
          <w:szCs w:val="32"/>
        </w:rPr>
        <w:t>农业局</w:t>
      </w:r>
      <w:r>
        <w:rPr>
          <w:rFonts w:ascii="仿宋_GB2312" w:eastAsia="仿宋_GB2312" w:hAnsi="宋体" w:hint="eastAsia"/>
          <w:kern w:val="0"/>
          <w:sz w:val="32"/>
          <w:szCs w:val="32"/>
        </w:rPr>
        <w:t>201</w:t>
      </w:r>
      <w:r>
        <w:rPr>
          <w:rFonts w:ascii="仿宋_GB2312" w:eastAsia="仿宋_GB2312" w:hAnsi="宋体" w:hint="eastAsia"/>
          <w:kern w:val="0"/>
          <w:sz w:val="32"/>
          <w:szCs w:val="32"/>
        </w:rPr>
        <w:t>9</w:t>
      </w:r>
      <w:r>
        <w:rPr>
          <w:rFonts w:ascii="仿宋_GB2312" w:eastAsia="仿宋_GB2312" w:hAnsi="宋体" w:hint="eastAsia"/>
          <w:kern w:val="0"/>
          <w:sz w:val="32"/>
          <w:szCs w:val="32"/>
        </w:rPr>
        <w:t>年一般公共预算基本支出情况说明</w:t>
      </w:r>
    </w:p>
    <w:p w:rsidR="0074796B" w:rsidRDefault="00110360">
      <w:pPr>
        <w:widowControl/>
        <w:spacing w:line="50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七、关于</w:t>
      </w:r>
      <w:r>
        <w:rPr>
          <w:rFonts w:ascii="仿宋_GB2312" w:eastAsia="仿宋_GB2312" w:hAnsi="宋体" w:hint="eastAsia"/>
          <w:bCs/>
          <w:kern w:val="0"/>
          <w:sz w:val="32"/>
          <w:szCs w:val="32"/>
        </w:rPr>
        <w:t>克</w:t>
      </w:r>
      <w:r>
        <w:rPr>
          <w:rFonts w:ascii="仿宋_GB2312" w:eastAsia="仿宋_GB2312" w:hAnsi="宋体" w:hint="eastAsia"/>
          <w:bCs/>
          <w:kern w:val="0"/>
          <w:sz w:val="32"/>
          <w:szCs w:val="32"/>
        </w:rPr>
        <w:t>孜勒苏柯尔克孜自治州</w:t>
      </w:r>
      <w:r>
        <w:rPr>
          <w:rFonts w:ascii="仿宋_GB2312" w:eastAsia="仿宋_GB2312" w:hAnsi="宋体" w:hint="eastAsia"/>
          <w:kern w:val="0"/>
          <w:sz w:val="32"/>
          <w:szCs w:val="32"/>
        </w:rPr>
        <w:t>农业局</w:t>
      </w:r>
      <w:r>
        <w:rPr>
          <w:rFonts w:ascii="仿宋_GB2312" w:eastAsia="仿宋_GB2312" w:hAnsi="宋体" w:hint="eastAsia"/>
          <w:kern w:val="0"/>
          <w:sz w:val="32"/>
          <w:szCs w:val="32"/>
        </w:rPr>
        <w:t>201</w:t>
      </w:r>
      <w:r>
        <w:rPr>
          <w:rFonts w:ascii="仿宋_GB2312" w:eastAsia="仿宋_GB2312" w:hAnsi="宋体" w:hint="eastAsia"/>
          <w:kern w:val="0"/>
          <w:sz w:val="32"/>
          <w:szCs w:val="32"/>
        </w:rPr>
        <w:t>9</w:t>
      </w:r>
      <w:r>
        <w:rPr>
          <w:rFonts w:ascii="仿宋_GB2312" w:eastAsia="仿宋_GB2312" w:hAnsi="宋体" w:hint="eastAsia"/>
          <w:kern w:val="0"/>
          <w:sz w:val="32"/>
          <w:szCs w:val="32"/>
        </w:rPr>
        <w:t>年项目支出情况说明</w:t>
      </w:r>
    </w:p>
    <w:p w:rsidR="0074796B" w:rsidRDefault="00110360">
      <w:pPr>
        <w:widowControl/>
        <w:spacing w:line="50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八、关于</w:t>
      </w:r>
      <w:r>
        <w:rPr>
          <w:rFonts w:ascii="仿宋_GB2312" w:eastAsia="仿宋_GB2312" w:hAnsi="宋体" w:hint="eastAsia"/>
          <w:bCs/>
          <w:kern w:val="0"/>
          <w:sz w:val="32"/>
          <w:szCs w:val="32"/>
        </w:rPr>
        <w:t>克</w:t>
      </w:r>
      <w:r>
        <w:rPr>
          <w:rFonts w:ascii="仿宋_GB2312" w:eastAsia="仿宋_GB2312" w:hAnsi="宋体" w:hint="eastAsia"/>
          <w:bCs/>
          <w:kern w:val="0"/>
          <w:sz w:val="32"/>
          <w:szCs w:val="32"/>
        </w:rPr>
        <w:t>孜勒苏柯尔克孜自治州</w:t>
      </w:r>
      <w:r>
        <w:rPr>
          <w:rFonts w:ascii="仿宋_GB2312" w:eastAsia="仿宋_GB2312" w:hAnsi="宋体" w:hint="eastAsia"/>
          <w:kern w:val="0"/>
          <w:sz w:val="32"/>
          <w:szCs w:val="32"/>
        </w:rPr>
        <w:t>农业局</w:t>
      </w:r>
      <w:r>
        <w:rPr>
          <w:rFonts w:ascii="仿宋_GB2312" w:eastAsia="仿宋_GB2312" w:hAnsi="宋体" w:hint="eastAsia"/>
          <w:kern w:val="0"/>
          <w:sz w:val="32"/>
          <w:szCs w:val="32"/>
        </w:rPr>
        <w:t>201</w:t>
      </w:r>
      <w:r>
        <w:rPr>
          <w:rFonts w:ascii="仿宋_GB2312" w:eastAsia="仿宋_GB2312" w:hAnsi="宋体" w:hint="eastAsia"/>
          <w:kern w:val="0"/>
          <w:sz w:val="32"/>
          <w:szCs w:val="32"/>
        </w:rPr>
        <w:t>9</w:t>
      </w:r>
      <w:r>
        <w:rPr>
          <w:rFonts w:ascii="仿宋_GB2312" w:eastAsia="仿宋_GB2312" w:hAnsi="宋体" w:hint="eastAsia"/>
          <w:kern w:val="0"/>
          <w:sz w:val="32"/>
          <w:szCs w:val="32"/>
        </w:rPr>
        <w:t>年一般公共预算“三公”经费预算情况说明</w:t>
      </w:r>
    </w:p>
    <w:p w:rsidR="0074796B" w:rsidRDefault="00110360">
      <w:pPr>
        <w:widowControl/>
        <w:spacing w:line="50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九、关于</w:t>
      </w:r>
      <w:r>
        <w:rPr>
          <w:rFonts w:ascii="仿宋_GB2312" w:eastAsia="仿宋_GB2312" w:hAnsi="宋体" w:hint="eastAsia"/>
          <w:bCs/>
          <w:kern w:val="0"/>
          <w:sz w:val="32"/>
          <w:szCs w:val="32"/>
        </w:rPr>
        <w:t>克</w:t>
      </w:r>
      <w:r>
        <w:rPr>
          <w:rFonts w:ascii="仿宋_GB2312" w:eastAsia="仿宋_GB2312" w:hAnsi="宋体" w:hint="eastAsia"/>
          <w:bCs/>
          <w:kern w:val="0"/>
          <w:sz w:val="32"/>
          <w:szCs w:val="32"/>
        </w:rPr>
        <w:t>孜勒苏柯尔克孜自治州</w:t>
      </w:r>
      <w:r>
        <w:rPr>
          <w:rFonts w:ascii="仿宋_GB2312" w:eastAsia="仿宋_GB2312" w:hAnsi="宋体" w:hint="eastAsia"/>
          <w:kern w:val="0"/>
          <w:sz w:val="32"/>
          <w:szCs w:val="32"/>
        </w:rPr>
        <w:t>农业局</w:t>
      </w:r>
      <w:r>
        <w:rPr>
          <w:rFonts w:ascii="仿宋_GB2312" w:eastAsia="仿宋_GB2312" w:hAnsi="宋体" w:hint="eastAsia"/>
          <w:kern w:val="0"/>
          <w:sz w:val="32"/>
          <w:szCs w:val="32"/>
        </w:rPr>
        <w:t>201</w:t>
      </w:r>
      <w:r>
        <w:rPr>
          <w:rFonts w:ascii="仿宋_GB2312" w:eastAsia="仿宋_GB2312" w:hAnsi="宋体" w:hint="eastAsia"/>
          <w:kern w:val="0"/>
          <w:sz w:val="32"/>
          <w:szCs w:val="32"/>
        </w:rPr>
        <w:t>9</w:t>
      </w:r>
      <w:r>
        <w:rPr>
          <w:rFonts w:ascii="仿宋_GB2312" w:eastAsia="仿宋_GB2312" w:hAnsi="宋体" w:hint="eastAsia"/>
          <w:kern w:val="0"/>
          <w:sz w:val="32"/>
          <w:szCs w:val="32"/>
        </w:rPr>
        <w:t>年政府性基金预算拨款情况说明</w:t>
      </w:r>
    </w:p>
    <w:p w:rsidR="0074796B" w:rsidRDefault="00110360">
      <w:pPr>
        <w:widowControl/>
        <w:spacing w:line="50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十、其他重要事项的情况说明</w:t>
      </w:r>
    </w:p>
    <w:p w:rsidR="0074796B" w:rsidRDefault="00110360">
      <w:pPr>
        <w:widowControl/>
        <w:spacing w:line="46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第四部分</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名词解释</w:t>
      </w:r>
    </w:p>
    <w:p w:rsidR="0074796B" w:rsidRDefault="0074796B">
      <w:pPr>
        <w:widowControl/>
        <w:jc w:val="center"/>
        <w:outlineLvl w:val="1"/>
        <w:rPr>
          <w:rFonts w:ascii="黑体" w:eastAsia="黑体" w:hAnsi="黑体"/>
          <w:kern w:val="0"/>
          <w:sz w:val="32"/>
          <w:szCs w:val="32"/>
        </w:rPr>
      </w:pPr>
    </w:p>
    <w:p w:rsidR="0074796B" w:rsidRDefault="0074796B">
      <w:pPr>
        <w:widowControl/>
        <w:jc w:val="center"/>
        <w:outlineLvl w:val="1"/>
        <w:rPr>
          <w:rFonts w:ascii="黑体" w:eastAsia="黑体" w:hAnsi="黑体"/>
          <w:kern w:val="0"/>
          <w:sz w:val="32"/>
          <w:szCs w:val="32"/>
        </w:rPr>
      </w:pPr>
    </w:p>
    <w:p w:rsidR="0074796B" w:rsidRDefault="0074796B">
      <w:pPr>
        <w:widowControl/>
        <w:jc w:val="center"/>
        <w:outlineLvl w:val="1"/>
        <w:rPr>
          <w:rFonts w:ascii="黑体" w:eastAsia="黑体" w:hAnsi="黑体"/>
          <w:kern w:val="0"/>
          <w:sz w:val="32"/>
          <w:szCs w:val="32"/>
        </w:rPr>
      </w:pPr>
    </w:p>
    <w:p w:rsidR="0074796B" w:rsidRDefault="0074796B">
      <w:pPr>
        <w:widowControl/>
        <w:jc w:val="center"/>
        <w:outlineLvl w:val="1"/>
        <w:rPr>
          <w:rFonts w:ascii="黑体" w:eastAsia="黑体" w:hAnsi="黑体"/>
          <w:kern w:val="0"/>
          <w:sz w:val="32"/>
          <w:szCs w:val="32"/>
        </w:rPr>
      </w:pPr>
    </w:p>
    <w:p w:rsidR="0074796B" w:rsidRDefault="0074796B">
      <w:pPr>
        <w:widowControl/>
        <w:jc w:val="center"/>
        <w:outlineLvl w:val="1"/>
        <w:rPr>
          <w:rFonts w:ascii="黑体" w:eastAsia="黑体" w:hAnsi="黑体"/>
          <w:kern w:val="0"/>
          <w:sz w:val="32"/>
          <w:szCs w:val="32"/>
        </w:rPr>
      </w:pPr>
    </w:p>
    <w:p w:rsidR="0074796B" w:rsidRDefault="0074796B">
      <w:pPr>
        <w:widowControl/>
        <w:jc w:val="center"/>
        <w:outlineLvl w:val="1"/>
        <w:rPr>
          <w:rFonts w:ascii="黑体" w:eastAsia="黑体" w:hAnsi="黑体"/>
          <w:kern w:val="0"/>
          <w:sz w:val="32"/>
          <w:szCs w:val="32"/>
        </w:rPr>
      </w:pPr>
    </w:p>
    <w:p w:rsidR="0074796B" w:rsidRDefault="0074796B">
      <w:pPr>
        <w:widowControl/>
        <w:jc w:val="center"/>
        <w:outlineLvl w:val="1"/>
        <w:rPr>
          <w:rFonts w:ascii="黑体" w:eastAsia="黑体" w:hAnsi="黑体"/>
          <w:kern w:val="0"/>
          <w:sz w:val="32"/>
          <w:szCs w:val="32"/>
        </w:rPr>
      </w:pPr>
    </w:p>
    <w:p w:rsidR="0074796B" w:rsidRDefault="0074796B">
      <w:pPr>
        <w:widowControl/>
        <w:jc w:val="center"/>
        <w:outlineLvl w:val="1"/>
        <w:rPr>
          <w:rFonts w:ascii="黑体" w:eastAsia="黑体" w:hAnsi="黑体"/>
          <w:kern w:val="0"/>
          <w:sz w:val="32"/>
          <w:szCs w:val="32"/>
        </w:rPr>
      </w:pPr>
    </w:p>
    <w:p w:rsidR="0074796B" w:rsidRDefault="0074796B">
      <w:pPr>
        <w:widowControl/>
        <w:jc w:val="center"/>
        <w:outlineLvl w:val="1"/>
        <w:rPr>
          <w:rFonts w:ascii="黑体" w:eastAsia="黑体" w:hAnsi="黑体"/>
          <w:kern w:val="0"/>
          <w:sz w:val="32"/>
          <w:szCs w:val="32"/>
        </w:rPr>
      </w:pPr>
    </w:p>
    <w:p w:rsidR="0074796B" w:rsidRDefault="0074796B">
      <w:pPr>
        <w:widowControl/>
        <w:jc w:val="center"/>
        <w:outlineLvl w:val="1"/>
        <w:rPr>
          <w:rFonts w:ascii="黑体" w:eastAsia="黑体" w:hAnsi="黑体"/>
          <w:kern w:val="0"/>
          <w:sz w:val="32"/>
          <w:szCs w:val="32"/>
        </w:rPr>
      </w:pPr>
    </w:p>
    <w:p w:rsidR="0074796B" w:rsidRDefault="0074796B">
      <w:pPr>
        <w:widowControl/>
        <w:jc w:val="center"/>
        <w:outlineLvl w:val="1"/>
        <w:rPr>
          <w:rFonts w:ascii="黑体" w:eastAsia="黑体" w:hAnsi="黑体"/>
          <w:kern w:val="0"/>
          <w:sz w:val="32"/>
          <w:szCs w:val="32"/>
        </w:rPr>
      </w:pPr>
    </w:p>
    <w:p w:rsidR="0074796B" w:rsidRDefault="0074796B">
      <w:pPr>
        <w:widowControl/>
        <w:jc w:val="center"/>
        <w:outlineLvl w:val="1"/>
        <w:rPr>
          <w:rFonts w:ascii="黑体" w:eastAsia="黑体" w:hAnsi="黑体"/>
          <w:kern w:val="0"/>
          <w:sz w:val="32"/>
          <w:szCs w:val="32"/>
        </w:rPr>
      </w:pPr>
    </w:p>
    <w:p w:rsidR="0074796B" w:rsidRDefault="0074796B">
      <w:pPr>
        <w:widowControl/>
        <w:jc w:val="center"/>
        <w:outlineLvl w:val="1"/>
        <w:rPr>
          <w:rFonts w:ascii="黑体" w:eastAsia="黑体" w:hAnsi="黑体"/>
          <w:kern w:val="0"/>
          <w:sz w:val="32"/>
          <w:szCs w:val="32"/>
        </w:rPr>
      </w:pPr>
    </w:p>
    <w:p w:rsidR="0074796B" w:rsidRDefault="0074796B">
      <w:pPr>
        <w:widowControl/>
        <w:jc w:val="center"/>
        <w:outlineLvl w:val="1"/>
        <w:rPr>
          <w:rFonts w:ascii="黑体" w:eastAsia="黑体" w:hAnsi="黑体"/>
          <w:kern w:val="0"/>
          <w:sz w:val="32"/>
          <w:szCs w:val="32"/>
        </w:rPr>
      </w:pPr>
    </w:p>
    <w:p w:rsidR="0074796B" w:rsidRDefault="0074796B">
      <w:pPr>
        <w:widowControl/>
        <w:jc w:val="center"/>
        <w:outlineLvl w:val="1"/>
        <w:rPr>
          <w:rFonts w:ascii="黑体" w:eastAsia="黑体" w:hAnsi="黑体"/>
          <w:kern w:val="0"/>
          <w:sz w:val="32"/>
          <w:szCs w:val="32"/>
        </w:rPr>
      </w:pPr>
    </w:p>
    <w:p w:rsidR="0074796B" w:rsidRDefault="0074796B">
      <w:pPr>
        <w:widowControl/>
        <w:jc w:val="center"/>
        <w:outlineLvl w:val="1"/>
        <w:rPr>
          <w:rFonts w:ascii="黑体" w:eastAsia="黑体" w:hAnsi="黑体"/>
          <w:kern w:val="0"/>
          <w:sz w:val="32"/>
          <w:szCs w:val="32"/>
        </w:rPr>
      </w:pPr>
    </w:p>
    <w:p w:rsidR="0074796B" w:rsidRDefault="0074796B">
      <w:pPr>
        <w:widowControl/>
        <w:jc w:val="center"/>
        <w:outlineLvl w:val="1"/>
        <w:rPr>
          <w:rFonts w:ascii="黑体" w:eastAsia="黑体" w:hAnsi="黑体"/>
          <w:kern w:val="0"/>
          <w:sz w:val="32"/>
          <w:szCs w:val="32"/>
        </w:rPr>
      </w:pPr>
    </w:p>
    <w:p w:rsidR="0074796B" w:rsidRDefault="0074796B">
      <w:pPr>
        <w:widowControl/>
        <w:jc w:val="center"/>
        <w:outlineLvl w:val="1"/>
        <w:rPr>
          <w:rFonts w:ascii="黑体" w:eastAsia="黑体" w:hAnsi="黑体"/>
          <w:kern w:val="0"/>
          <w:sz w:val="32"/>
          <w:szCs w:val="32"/>
        </w:rPr>
      </w:pPr>
    </w:p>
    <w:p w:rsidR="0074796B" w:rsidRDefault="00110360">
      <w:pPr>
        <w:widowControl/>
        <w:jc w:val="center"/>
        <w:outlineLvl w:val="1"/>
        <w:rPr>
          <w:rFonts w:ascii="黑体" w:eastAsia="黑体" w:hAnsi="黑体"/>
          <w:kern w:val="0"/>
          <w:sz w:val="32"/>
          <w:szCs w:val="32"/>
        </w:rPr>
      </w:pPr>
      <w:r>
        <w:rPr>
          <w:rFonts w:ascii="黑体" w:eastAsia="黑体" w:hAnsi="黑体" w:hint="eastAsia"/>
          <w:kern w:val="0"/>
          <w:sz w:val="32"/>
          <w:szCs w:val="32"/>
        </w:rPr>
        <w:lastRenderedPageBreak/>
        <w:t>第一部分</w:t>
      </w:r>
      <w:r>
        <w:rPr>
          <w:rFonts w:ascii="黑体" w:eastAsia="黑体" w:hAnsi="黑体" w:hint="eastAsia"/>
          <w:kern w:val="0"/>
          <w:sz w:val="32"/>
          <w:szCs w:val="32"/>
        </w:rPr>
        <w:t xml:space="preserve">   </w:t>
      </w:r>
      <w:r>
        <w:rPr>
          <w:rFonts w:ascii="黑体" w:eastAsia="黑体" w:hAnsi="黑体" w:hint="eastAsia"/>
          <w:kern w:val="0"/>
          <w:sz w:val="32"/>
          <w:szCs w:val="32"/>
        </w:rPr>
        <w:t>克孜勒苏柯尔克孜自治州农业局</w:t>
      </w:r>
    </w:p>
    <w:p w:rsidR="0074796B" w:rsidRDefault="00110360">
      <w:pPr>
        <w:widowControl/>
        <w:jc w:val="center"/>
        <w:outlineLvl w:val="1"/>
        <w:rPr>
          <w:rFonts w:ascii="黑体" w:eastAsia="黑体" w:hAnsi="黑体"/>
          <w:kern w:val="0"/>
          <w:sz w:val="32"/>
          <w:szCs w:val="32"/>
        </w:rPr>
      </w:pPr>
      <w:r>
        <w:rPr>
          <w:rFonts w:ascii="黑体" w:eastAsia="黑体" w:hAnsi="黑体" w:hint="eastAsia"/>
          <w:kern w:val="0"/>
          <w:sz w:val="32"/>
          <w:szCs w:val="32"/>
        </w:rPr>
        <w:t>单位概况</w:t>
      </w:r>
    </w:p>
    <w:p w:rsidR="0074796B" w:rsidRDefault="00110360">
      <w:pPr>
        <w:widowControl/>
        <w:spacing w:line="560" w:lineRule="exact"/>
        <w:ind w:firstLine="640"/>
        <w:jc w:val="left"/>
        <w:rPr>
          <w:rFonts w:ascii="黑体" w:eastAsia="黑体" w:hAnsi="黑体" w:cs="宋体"/>
          <w:bCs/>
          <w:kern w:val="0"/>
          <w:sz w:val="32"/>
          <w:szCs w:val="32"/>
        </w:rPr>
      </w:pPr>
      <w:r>
        <w:rPr>
          <w:rFonts w:ascii="黑体" w:eastAsia="黑体" w:hAnsi="黑体" w:cs="宋体" w:hint="eastAsia"/>
          <w:bCs/>
          <w:kern w:val="0"/>
          <w:sz w:val="32"/>
          <w:szCs w:val="32"/>
        </w:rPr>
        <w:t>一、主要职能</w:t>
      </w:r>
    </w:p>
    <w:p w:rsidR="0074796B" w:rsidRDefault="00110360">
      <w:pPr>
        <w:spacing w:line="560" w:lineRule="exact"/>
        <w:ind w:firstLineChars="200" w:firstLine="640"/>
        <w:rPr>
          <w:rFonts w:ascii="仿宋_GB2312" w:eastAsia="仿宋_GB2312" w:hAnsi="宋体" w:cs="宋体"/>
          <w:color w:val="000000"/>
          <w:kern w:val="0"/>
          <w:sz w:val="32"/>
          <w:szCs w:val="32"/>
        </w:rPr>
      </w:pPr>
      <w:r>
        <w:rPr>
          <w:rFonts w:ascii="仿宋_GB2312" w:eastAsia="仿宋_GB2312" w:hAnsi="宋体" w:hint="eastAsia"/>
          <w:bCs/>
          <w:kern w:val="0"/>
          <w:sz w:val="32"/>
          <w:szCs w:val="32"/>
        </w:rPr>
        <w:t>克</w:t>
      </w:r>
      <w:r>
        <w:rPr>
          <w:rFonts w:ascii="仿宋_GB2312" w:eastAsia="仿宋_GB2312" w:hAnsi="宋体" w:hint="eastAsia"/>
          <w:bCs/>
          <w:kern w:val="0"/>
          <w:sz w:val="32"/>
          <w:szCs w:val="32"/>
        </w:rPr>
        <w:t>孜勒苏柯尔克孜自治州</w:t>
      </w:r>
      <w:r>
        <w:rPr>
          <w:rFonts w:ascii="仿宋_GB2312" w:eastAsia="仿宋_GB2312" w:hAnsi="宋体" w:hint="eastAsia"/>
          <w:kern w:val="0"/>
          <w:sz w:val="32"/>
          <w:szCs w:val="32"/>
        </w:rPr>
        <w:t>农业局</w:t>
      </w:r>
      <w:r>
        <w:rPr>
          <w:rFonts w:ascii="仿宋_GB2312" w:eastAsia="仿宋_GB2312" w:hAnsi="宋体" w:cs="宋体" w:hint="eastAsia"/>
          <w:color w:val="000000"/>
          <w:kern w:val="0"/>
          <w:sz w:val="32"/>
          <w:szCs w:val="32"/>
        </w:rPr>
        <w:t>工作职能</w:t>
      </w:r>
      <w:r>
        <w:rPr>
          <w:rFonts w:ascii="仿宋_GB2312" w:eastAsia="仿宋_GB2312" w:hAnsi="宋体" w:cs="宋体" w:hint="eastAsia"/>
          <w:color w:val="000000"/>
          <w:kern w:val="0"/>
          <w:sz w:val="32"/>
          <w:szCs w:val="32"/>
        </w:rPr>
        <w:t>包括</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1</w:t>
      </w:r>
      <w:r>
        <w:rPr>
          <w:rFonts w:ascii="仿宋_GB2312" w:eastAsia="仿宋_GB2312" w:hAnsi="宋体" w:cs="宋体" w:hint="eastAsia"/>
          <w:color w:val="000000"/>
          <w:kern w:val="0"/>
          <w:sz w:val="32"/>
          <w:szCs w:val="32"/>
        </w:rPr>
        <w:t>、研究拟定全州农业和农村经济和乡镇企业发展战略、中长期发展规划，区域开发计划、计划、各类农业基地开发计划，并负责组织实施；拟定农业开发规划并监督实施；</w:t>
      </w:r>
      <w:r>
        <w:rPr>
          <w:rFonts w:ascii="仿宋_GB2312" w:eastAsia="仿宋_GB2312" w:hAnsi="宋体" w:cs="宋体" w:hint="eastAsia"/>
          <w:color w:val="000000"/>
          <w:kern w:val="0"/>
          <w:sz w:val="32"/>
          <w:szCs w:val="32"/>
        </w:rPr>
        <w:t>2</w:t>
      </w:r>
      <w:r>
        <w:rPr>
          <w:rFonts w:ascii="仿宋_GB2312" w:eastAsia="仿宋_GB2312" w:hAnsi="宋体" w:cs="宋体" w:hint="eastAsia"/>
          <w:color w:val="000000"/>
          <w:kern w:val="0"/>
          <w:sz w:val="32"/>
          <w:szCs w:val="32"/>
        </w:rPr>
        <w:t>、贯彻执行国家和自治州关于农业和农村经济工作，乡镇企业发展的方针、政策、法规，并监督实施；研究拟定全州农业产业政策，引导农业产业结构和合理调整、农业资源的合理配置和产品品质的改善；组织草拟种植业；园艺业、乡镇企业等农业各产业的地方性法规草案，并组织实施；</w:t>
      </w:r>
      <w:r>
        <w:rPr>
          <w:rFonts w:ascii="仿宋_GB2312" w:eastAsia="仿宋_GB2312" w:hAnsi="宋体" w:cs="宋体" w:hint="eastAsia"/>
          <w:color w:val="000000"/>
          <w:kern w:val="0"/>
          <w:sz w:val="32"/>
          <w:szCs w:val="32"/>
        </w:rPr>
        <w:t>3</w:t>
      </w:r>
      <w:r>
        <w:rPr>
          <w:rFonts w:ascii="仿宋_GB2312" w:eastAsia="仿宋_GB2312" w:hAnsi="宋体" w:cs="宋体" w:hint="eastAsia"/>
          <w:color w:val="000000"/>
          <w:kern w:val="0"/>
          <w:sz w:val="32"/>
          <w:szCs w:val="32"/>
        </w:rPr>
        <w:t>、研究提出深化农村经济体制的意见；指导全州农业社会化服务体系建设和乡村集体经济组织、合作经济组织建设</w:t>
      </w:r>
      <w:r>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4</w:t>
      </w:r>
      <w:r>
        <w:rPr>
          <w:rFonts w:ascii="仿宋_GB2312" w:eastAsia="仿宋_GB2312" w:hAnsi="宋体" w:cs="宋体" w:hint="eastAsia"/>
          <w:color w:val="000000"/>
          <w:kern w:val="0"/>
          <w:sz w:val="32"/>
          <w:szCs w:val="32"/>
        </w:rPr>
        <w:t>、研究制定全州农业产业化经营的方针、政策和大宗农产品市场体系建设与发展规划，促进农业产前、产中、产后一体化；</w:t>
      </w:r>
      <w:r>
        <w:rPr>
          <w:rFonts w:ascii="仿宋_GB2312" w:eastAsia="仿宋_GB2312" w:hAnsi="宋体" w:cs="宋体" w:hint="eastAsia"/>
          <w:color w:val="000000"/>
          <w:kern w:val="0"/>
          <w:sz w:val="32"/>
          <w:szCs w:val="32"/>
        </w:rPr>
        <w:t>5</w:t>
      </w:r>
      <w:r>
        <w:rPr>
          <w:rFonts w:ascii="仿宋_GB2312" w:eastAsia="仿宋_GB2312" w:hAnsi="宋体" w:cs="宋体" w:hint="eastAsia"/>
          <w:color w:val="000000"/>
          <w:kern w:val="0"/>
          <w:sz w:val="32"/>
          <w:szCs w:val="32"/>
        </w:rPr>
        <w:t>、组织全州农业资源区划、生态农业和农业可持续发展工作；指导农用地、宜农滩涂、宜农湿地、农村可再生能源的开发利用及农业生物物种资源的保护和平管理；</w:t>
      </w:r>
      <w:r>
        <w:rPr>
          <w:rFonts w:ascii="仿宋_GB2312" w:eastAsia="仿宋_GB2312" w:hAnsi="宋体" w:cs="宋体" w:hint="eastAsia"/>
          <w:color w:val="000000"/>
          <w:kern w:val="0"/>
          <w:sz w:val="32"/>
          <w:szCs w:val="32"/>
        </w:rPr>
        <w:t>6</w:t>
      </w:r>
      <w:r>
        <w:rPr>
          <w:rFonts w:ascii="仿宋_GB2312" w:eastAsia="仿宋_GB2312" w:hAnsi="宋体" w:cs="宋体" w:hint="eastAsia"/>
          <w:color w:val="000000"/>
          <w:kern w:val="0"/>
          <w:sz w:val="32"/>
          <w:szCs w:val="32"/>
        </w:rPr>
        <w:t>、制定全州农业和乡企科研、教育、技术推广及其队伍建设的发展规划和有关政策；管理农业生产、农村经济以及农业科技推广应用及实施；指导农业教育和农业职业技能开发工作；</w:t>
      </w:r>
      <w:r>
        <w:rPr>
          <w:rFonts w:ascii="仿宋_GB2312" w:eastAsia="仿宋_GB2312" w:hAnsi="宋体" w:cs="宋体" w:hint="eastAsia"/>
          <w:color w:val="000000"/>
          <w:kern w:val="0"/>
          <w:sz w:val="32"/>
          <w:szCs w:val="32"/>
        </w:rPr>
        <w:t>7</w:t>
      </w:r>
      <w:r>
        <w:rPr>
          <w:rFonts w:ascii="仿宋_GB2312" w:eastAsia="仿宋_GB2312" w:hAnsi="宋体" w:cs="宋体" w:hint="eastAsia"/>
          <w:color w:val="000000"/>
          <w:kern w:val="0"/>
          <w:sz w:val="32"/>
          <w:szCs w:val="32"/>
        </w:rPr>
        <w:t>、贯彻执行农产品质量安全方面的法律法规和方针政策，起草有关地方性法规草案和平政府规章草案，</w:t>
      </w:r>
      <w:r>
        <w:rPr>
          <w:rFonts w:ascii="仿宋_GB2312" w:eastAsia="仿宋_GB2312" w:hAnsi="宋体" w:cs="宋体" w:hint="eastAsia"/>
          <w:color w:val="000000"/>
          <w:kern w:val="0"/>
          <w:sz w:val="32"/>
          <w:szCs w:val="32"/>
        </w:rPr>
        <w:t>拟订全州农产品质量安全发展规划，并组织实施。</w:t>
      </w:r>
      <w:r>
        <w:rPr>
          <w:rFonts w:ascii="仿宋_GB2312" w:eastAsia="仿宋_GB2312" w:hAnsi="宋体" w:cs="宋体" w:hint="eastAsia"/>
          <w:color w:val="000000"/>
          <w:kern w:val="0"/>
          <w:sz w:val="32"/>
          <w:szCs w:val="32"/>
        </w:rPr>
        <w:t>8</w:t>
      </w:r>
      <w:r>
        <w:rPr>
          <w:rFonts w:ascii="仿宋_GB2312" w:eastAsia="仿宋_GB2312" w:hAnsi="宋体" w:cs="宋体" w:hint="eastAsia"/>
          <w:color w:val="000000"/>
          <w:kern w:val="0"/>
          <w:sz w:val="32"/>
          <w:szCs w:val="32"/>
        </w:rPr>
        <w:t>、承担全州农产</w:t>
      </w:r>
      <w:r>
        <w:rPr>
          <w:rFonts w:ascii="仿宋_GB2312" w:eastAsia="仿宋_GB2312" w:hAnsi="宋体" w:cs="宋体" w:hint="eastAsia"/>
          <w:color w:val="000000"/>
          <w:kern w:val="0"/>
          <w:sz w:val="32"/>
          <w:szCs w:val="32"/>
        </w:rPr>
        <w:lastRenderedPageBreak/>
        <w:t>品质量安全的责任。依法开展农产品质量安全风险评估，发布有关农产品质量安全状况信息；组织实施全州农产品质量安全监督与执法工作。</w:t>
      </w:r>
      <w:r>
        <w:rPr>
          <w:rFonts w:ascii="仿宋_GB2312" w:eastAsia="仿宋_GB2312" w:hAnsi="宋体" w:cs="宋体" w:hint="eastAsia"/>
          <w:color w:val="000000"/>
          <w:kern w:val="0"/>
          <w:sz w:val="32"/>
          <w:szCs w:val="32"/>
        </w:rPr>
        <w:t>9</w:t>
      </w:r>
      <w:r>
        <w:rPr>
          <w:rFonts w:ascii="仿宋_GB2312" w:eastAsia="仿宋_GB2312" w:hAnsi="宋体" w:cs="宋体" w:hint="eastAsia"/>
          <w:color w:val="000000"/>
          <w:kern w:val="0"/>
          <w:sz w:val="32"/>
          <w:szCs w:val="32"/>
        </w:rPr>
        <w:t>、负责全州农业标准化发展工作，开展农业标准化绩效评价；组织实施国家、行业和地方有关农业标准。</w:t>
      </w:r>
      <w:r>
        <w:rPr>
          <w:rFonts w:ascii="仿宋_GB2312" w:eastAsia="仿宋_GB2312" w:hAnsi="宋体" w:cs="宋体" w:hint="eastAsia"/>
          <w:color w:val="000000"/>
          <w:kern w:val="0"/>
          <w:sz w:val="32"/>
          <w:szCs w:val="32"/>
        </w:rPr>
        <w:t>10</w:t>
      </w:r>
      <w:r>
        <w:rPr>
          <w:rFonts w:ascii="仿宋_GB2312" w:eastAsia="仿宋_GB2312" w:hAnsi="宋体" w:cs="宋体" w:hint="eastAsia"/>
          <w:color w:val="000000"/>
          <w:kern w:val="0"/>
          <w:sz w:val="32"/>
          <w:szCs w:val="32"/>
        </w:rPr>
        <w:t>、负责农业质量体系认证管理工作，负责有关无公害农产品、绿色食品、农机农产品、地理标志农产品认证、登记和监督管理工作。</w:t>
      </w:r>
      <w:r>
        <w:rPr>
          <w:rFonts w:ascii="仿宋_GB2312" w:eastAsia="仿宋_GB2312" w:hAnsi="宋体" w:cs="宋体" w:hint="eastAsia"/>
          <w:color w:val="000000"/>
          <w:kern w:val="0"/>
          <w:sz w:val="32"/>
          <w:szCs w:val="32"/>
        </w:rPr>
        <w:t>11</w:t>
      </w:r>
      <w:r>
        <w:rPr>
          <w:rFonts w:ascii="仿宋_GB2312" w:eastAsia="仿宋_GB2312" w:hAnsi="宋体" w:cs="宋体" w:hint="eastAsia"/>
          <w:color w:val="000000"/>
          <w:kern w:val="0"/>
          <w:sz w:val="32"/>
          <w:szCs w:val="32"/>
        </w:rPr>
        <w:t>、负责全州农业信息工作的收集、整理等日常管理和指导应用工作。</w:t>
      </w:r>
    </w:p>
    <w:p w:rsidR="0074796B" w:rsidRDefault="00110360">
      <w:pPr>
        <w:widowControl/>
        <w:spacing w:line="560" w:lineRule="exact"/>
        <w:ind w:firstLine="640"/>
        <w:jc w:val="left"/>
        <w:rPr>
          <w:rFonts w:ascii="黑体" w:eastAsia="黑体" w:hAnsi="黑体" w:cs="宋体"/>
          <w:bCs/>
          <w:kern w:val="0"/>
          <w:sz w:val="32"/>
          <w:szCs w:val="32"/>
        </w:rPr>
      </w:pPr>
      <w:r>
        <w:rPr>
          <w:rFonts w:ascii="黑体" w:eastAsia="黑体" w:hAnsi="黑体" w:cs="宋体" w:hint="eastAsia"/>
          <w:bCs/>
          <w:kern w:val="0"/>
          <w:sz w:val="32"/>
          <w:szCs w:val="32"/>
        </w:rPr>
        <w:t>二、机构设置及人员情况</w:t>
      </w:r>
    </w:p>
    <w:p w:rsidR="0074796B" w:rsidRDefault="00110360">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hint="eastAsia"/>
          <w:bCs/>
          <w:kern w:val="0"/>
          <w:sz w:val="32"/>
          <w:szCs w:val="32"/>
        </w:rPr>
        <w:t>克</w:t>
      </w:r>
      <w:r>
        <w:rPr>
          <w:rFonts w:ascii="仿宋_GB2312" w:eastAsia="仿宋_GB2312" w:hAnsi="宋体" w:hint="eastAsia"/>
          <w:bCs/>
          <w:kern w:val="0"/>
          <w:sz w:val="32"/>
          <w:szCs w:val="32"/>
        </w:rPr>
        <w:t>孜勒苏柯尔克孜自治州</w:t>
      </w:r>
      <w:r>
        <w:rPr>
          <w:rFonts w:ascii="仿宋_GB2312" w:eastAsia="仿宋_GB2312" w:hAnsi="宋体" w:hint="eastAsia"/>
          <w:kern w:val="0"/>
          <w:sz w:val="32"/>
          <w:szCs w:val="32"/>
        </w:rPr>
        <w:t>农</w:t>
      </w:r>
      <w:r>
        <w:rPr>
          <w:rFonts w:ascii="仿宋_GB2312" w:eastAsia="仿宋_GB2312" w:hAnsi="宋体" w:hint="eastAsia"/>
          <w:kern w:val="0"/>
          <w:sz w:val="32"/>
          <w:szCs w:val="32"/>
        </w:rPr>
        <w:t>业局</w:t>
      </w:r>
      <w:r>
        <w:rPr>
          <w:rFonts w:ascii="仿宋_GB2312" w:eastAsia="仿宋_GB2312" w:hAnsi="黑体" w:cs="宋体" w:hint="eastAsia"/>
          <w:bCs/>
          <w:kern w:val="0"/>
          <w:sz w:val="32"/>
          <w:szCs w:val="32"/>
        </w:rPr>
        <w:t>无下属预算单位，下设</w:t>
      </w:r>
      <w:r>
        <w:rPr>
          <w:rFonts w:ascii="仿宋_GB2312" w:eastAsia="仿宋_GB2312" w:hAnsi="黑体" w:cs="宋体" w:hint="eastAsia"/>
          <w:bCs/>
          <w:kern w:val="0"/>
          <w:sz w:val="32"/>
          <w:szCs w:val="32"/>
        </w:rPr>
        <w:t>六</w:t>
      </w:r>
      <w:r>
        <w:rPr>
          <w:rFonts w:ascii="仿宋_GB2312" w:eastAsia="仿宋_GB2312" w:hAnsi="黑体" w:cs="宋体" w:hint="eastAsia"/>
          <w:bCs/>
          <w:kern w:val="0"/>
          <w:sz w:val="32"/>
          <w:szCs w:val="32"/>
        </w:rPr>
        <w:t>个科室，分别是：办公室、种植业管理科、园艺特产科、农业产业化发展科、市场与科教信息科、组织人事与农业行政执法科。另外还有克州农产品质量安全检验检测中心和克州农业信息中心二个正科级事业单位。</w:t>
      </w:r>
    </w:p>
    <w:p w:rsidR="0074796B" w:rsidRDefault="00110360">
      <w:pPr>
        <w:widowControl/>
        <w:spacing w:line="560" w:lineRule="exact"/>
        <w:ind w:firstLine="645"/>
        <w:jc w:val="left"/>
        <w:rPr>
          <w:rFonts w:ascii="仿宋_GB2312" w:eastAsia="仿宋_GB2312" w:hAnsi="宋体" w:cs="宋体"/>
          <w:kern w:val="0"/>
          <w:sz w:val="32"/>
          <w:szCs w:val="32"/>
        </w:rPr>
      </w:pPr>
      <w:r>
        <w:rPr>
          <w:rFonts w:ascii="仿宋_GB2312" w:eastAsia="仿宋_GB2312" w:hAnsi="宋体" w:hint="eastAsia"/>
          <w:bCs/>
          <w:kern w:val="0"/>
          <w:sz w:val="32"/>
          <w:szCs w:val="32"/>
        </w:rPr>
        <w:t>克</w:t>
      </w:r>
      <w:r>
        <w:rPr>
          <w:rFonts w:ascii="仿宋_GB2312" w:eastAsia="仿宋_GB2312" w:hAnsi="宋体" w:hint="eastAsia"/>
          <w:bCs/>
          <w:kern w:val="0"/>
          <w:sz w:val="32"/>
          <w:szCs w:val="32"/>
        </w:rPr>
        <w:t>孜勒苏柯尔克孜自治州</w:t>
      </w:r>
      <w:r>
        <w:rPr>
          <w:rFonts w:ascii="仿宋_GB2312" w:eastAsia="仿宋_GB2312" w:hAnsi="宋体" w:hint="eastAsia"/>
          <w:kern w:val="0"/>
          <w:sz w:val="32"/>
          <w:szCs w:val="32"/>
        </w:rPr>
        <w:t>农业局</w:t>
      </w:r>
      <w:r>
        <w:rPr>
          <w:rFonts w:ascii="仿宋_GB2312" w:eastAsia="仿宋_GB2312" w:hAnsi="宋体" w:cs="宋体" w:hint="eastAsia"/>
          <w:kern w:val="0"/>
          <w:sz w:val="32"/>
          <w:szCs w:val="32"/>
        </w:rPr>
        <w:t>编制数</w:t>
      </w:r>
      <w:r>
        <w:rPr>
          <w:rFonts w:ascii="仿宋_GB2312" w:eastAsia="仿宋_GB2312" w:hAnsi="宋体" w:cs="宋体" w:hint="eastAsia"/>
          <w:kern w:val="0"/>
          <w:sz w:val="32"/>
          <w:szCs w:val="32"/>
        </w:rPr>
        <w:t>35</w:t>
      </w:r>
      <w:r>
        <w:rPr>
          <w:rFonts w:ascii="仿宋_GB2312" w:eastAsia="仿宋_GB2312" w:hAnsi="宋体" w:cs="宋体" w:hint="eastAsia"/>
          <w:kern w:val="0"/>
          <w:sz w:val="32"/>
          <w:szCs w:val="32"/>
        </w:rPr>
        <w:t>人</w:t>
      </w:r>
      <w:r>
        <w:rPr>
          <w:rFonts w:ascii="仿宋_GB2312" w:eastAsia="仿宋_GB2312" w:hAnsi="宋体" w:cs="宋体" w:hint="eastAsia"/>
          <w:kern w:val="0"/>
          <w:sz w:val="32"/>
          <w:szCs w:val="32"/>
        </w:rPr>
        <w:t>（其中行政</w:t>
      </w:r>
      <w:r>
        <w:rPr>
          <w:rFonts w:ascii="仿宋_GB2312" w:eastAsia="仿宋_GB2312" w:hAnsi="宋体" w:cs="宋体" w:hint="eastAsia"/>
          <w:kern w:val="0"/>
          <w:sz w:val="32"/>
          <w:szCs w:val="32"/>
        </w:rPr>
        <w:t>15</w:t>
      </w:r>
      <w:r>
        <w:rPr>
          <w:rFonts w:ascii="仿宋_GB2312" w:eastAsia="仿宋_GB2312" w:hAnsi="宋体" w:cs="宋体" w:hint="eastAsia"/>
          <w:kern w:val="0"/>
          <w:sz w:val="32"/>
          <w:szCs w:val="32"/>
        </w:rPr>
        <w:t>人</w:t>
      </w:r>
      <w:r>
        <w:rPr>
          <w:rFonts w:ascii="仿宋_GB2312" w:eastAsia="仿宋_GB2312" w:hAnsi="宋体" w:cs="宋体" w:hint="eastAsia"/>
          <w:kern w:val="0"/>
          <w:sz w:val="32"/>
          <w:szCs w:val="32"/>
        </w:rPr>
        <w:t>，事业</w:t>
      </w:r>
      <w:r>
        <w:rPr>
          <w:rFonts w:ascii="仿宋_GB2312" w:eastAsia="仿宋_GB2312" w:hAnsi="宋体" w:cs="宋体" w:hint="eastAsia"/>
          <w:kern w:val="0"/>
          <w:sz w:val="32"/>
          <w:szCs w:val="32"/>
        </w:rPr>
        <w:t>20</w:t>
      </w:r>
      <w:r>
        <w:rPr>
          <w:rFonts w:ascii="仿宋_GB2312" w:eastAsia="仿宋_GB2312" w:hAnsi="宋体" w:cs="宋体" w:hint="eastAsia"/>
          <w:kern w:val="0"/>
          <w:sz w:val="32"/>
          <w:szCs w:val="32"/>
        </w:rPr>
        <w:t>人</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实有人数</w:t>
      </w:r>
      <w:r>
        <w:rPr>
          <w:rFonts w:ascii="仿宋_GB2312" w:eastAsia="仿宋_GB2312" w:hAnsi="宋体" w:cs="宋体" w:hint="eastAsia"/>
          <w:kern w:val="0"/>
          <w:sz w:val="32"/>
          <w:szCs w:val="32"/>
        </w:rPr>
        <w:t>65</w:t>
      </w:r>
      <w:r>
        <w:rPr>
          <w:rFonts w:ascii="仿宋_GB2312" w:eastAsia="仿宋_GB2312" w:hAnsi="宋体" w:cs="宋体" w:hint="eastAsia"/>
          <w:kern w:val="0"/>
          <w:sz w:val="32"/>
          <w:szCs w:val="32"/>
        </w:rPr>
        <w:t>人，其中：在职</w:t>
      </w:r>
      <w:r>
        <w:rPr>
          <w:rFonts w:ascii="仿宋_GB2312" w:eastAsia="仿宋_GB2312" w:hAnsi="宋体" w:cs="宋体" w:hint="eastAsia"/>
          <w:kern w:val="0"/>
          <w:sz w:val="32"/>
          <w:szCs w:val="32"/>
        </w:rPr>
        <w:t>38</w:t>
      </w:r>
      <w:r>
        <w:rPr>
          <w:rFonts w:ascii="仿宋_GB2312" w:eastAsia="仿宋_GB2312" w:hAnsi="宋体" w:cs="宋体" w:hint="eastAsia"/>
          <w:kern w:val="0"/>
          <w:sz w:val="32"/>
          <w:szCs w:val="32"/>
        </w:rPr>
        <w:t>人（行政</w:t>
      </w:r>
      <w:r>
        <w:rPr>
          <w:rFonts w:ascii="仿宋_GB2312" w:eastAsia="仿宋_GB2312" w:hAnsi="宋体" w:cs="宋体" w:hint="eastAsia"/>
          <w:kern w:val="0"/>
          <w:sz w:val="32"/>
          <w:szCs w:val="32"/>
        </w:rPr>
        <w:t>22</w:t>
      </w:r>
      <w:r>
        <w:rPr>
          <w:rFonts w:ascii="仿宋_GB2312" w:eastAsia="仿宋_GB2312" w:hAnsi="宋体" w:cs="宋体" w:hint="eastAsia"/>
          <w:kern w:val="0"/>
          <w:sz w:val="32"/>
          <w:szCs w:val="32"/>
        </w:rPr>
        <w:t>人，事业</w:t>
      </w:r>
      <w:r>
        <w:rPr>
          <w:rFonts w:ascii="仿宋_GB2312" w:eastAsia="仿宋_GB2312" w:hAnsi="宋体" w:cs="宋体" w:hint="eastAsia"/>
          <w:kern w:val="0"/>
          <w:sz w:val="32"/>
          <w:szCs w:val="32"/>
        </w:rPr>
        <w:t>16</w:t>
      </w:r>
      <w:r>
        <w:rPr>
          <w:rFonts w:ascii="仿宋_GB2312" w:eastAsia="仿宋_GB2312" w:hAnsi="宋体" w:cs="宋体" w:hint="eastAsia"/>
          <w:kern w:val="0"/>
          <w:sz w:val="32"/>
          <w:szCs w:val="32"/>
        </w:rPr>
        <w:t>人），增加</w:t>
      </w: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人（行政调入</w:t>
      </w:r>
      <w:r>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人，行政调出</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人，事业辞职</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人）；</w:t>
      </w:r>
      <w:r>
        <w:rPr>
          <w:rFonts w:ascii="仿宋_GB2312" w:eastAsia="仿宋_GB2312" w:hAnsi="宋体" w:cs="宋体" w:hint="eastAsia"/>
          <w:kern w:val="0"/>
          <w:sz w:val="32"/>
          <w:szCs w:val="32"/>
        </w:rPr>
        <w:t>退休</w:t>
      </w:r>
      <w:r>
        <w:rPr>
          <w:rFonts w:ascii="仿宋_GB2312" w:eastAsia="仿宋_GB2312" w:hAnsi="宋体" w:cs="宋体" w:hint="eastAsia"/>
          <w:kern w:val="0"/>
          <w:sz w:val="32"/>
          <w:szCs w:val="32"/>
        </w:rPr>
        <w:t>25</w:t>
      </w:r>
      <w:r>
        <w:rPr>
          <w:rFonts w:ascii="仿宋_GB2312" w:eastAsia="仿宋_GB2312" w:hAnsi="宋体" w:cs="宋体" w:hint="eastAsia"/>
          <w:kern w:val="0"/>
          <w:sz w:val="32"/>
          <w:szCs w:val="32"/>
        </w:rPr>
        <w:t>人，增加或减少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人；</w:t>
      </w:r>
      <w:r>
        <w:rPr>
          <w:rFonts w:ascii="仿宋_GB2312" w:eastAsia="仿宋_GB2312" w:hAnsi="宋体" w:cs="宋体" w:hint="eastAsia"/>
          <w:kern w:val="0"/>
          <w:sz w:val="32"/>
          <w:szCs w:val="32"/>
        </w:rPr>
        <w:t>离休</w:t>
      </w: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人，</w:t>
      </w:r>
      <w:r>
        <w:rPr>
          <w:rFonts w:ascii="仿宋_GB2312" w:eastAsia="仿宋_GB2312" w:hAnsi="宋体" w:cs="宋体" w:hint="eastAsia"/>
          <w:kern w:val="0"/>
          <w:sz w:val="32"/>
          <w:szCs w:val="32"/>
        </w:rPr>
        <w:t>增加或者减少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人</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因为工作需要，今年减少</w:t>
      </w: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个行政编制。</w:t>
      </w:r>
    </w:p>
    <w:p w:rsidR="0074796B" w:rsidRDefault="0074796B" w:rsidP="007F2B05">
      <w:pPr>
        <w:widowControl/>
        <w:spacing w:beforeLines="50"/>
        <w:jc w:val="center"/>
        <w:outlineLvl w:val="1"/>
        <w:rPr>
          <w:rFonts w:ascii="仿宋_GB2312" w:eastAsia="仿宋_GB2312" w:hAnsi="宋体"/>
          <w:b/>
          <w:kern w:val="0"/>
          <w:sz w:val="32"/>
          <w:szCs w:val="32"/>
        </w:rPr>
      </w:pPr>
    </w:p>
    <w:p w:rsidR="0074796B" w:rsidRDefault="0074796B">
      <w:pPr>
        <w:widowControl/>
        <w:spacing w:line="560" w:lineRule="exact"/>
        <w:ind w:firstLine="640"/>
        <w:jc w:val="left"/>
        <w:rPr>
          <w:rFonts w:ascii="仿宋_GB2312" w:eastAsia="仿宋_GB2312" w:hAnsi="黑体" w:cs="宋体"/>
          <w:b/>
          <w:bCs/>
          <w:kern w:val="0"/>
          <w:sz w:val="32"/>
          <w:szCs w:val="32"/>
        </w:rPr>
      </w:pPr>
    </w:p>
    <w:p w:rsidR="0074796B" w:rsidRDefault="0074796B">
      <w:pPr>
        <w:widowControl/>
        <w:spacing w:line="560" w:lineRule="exact"/>
        <w:ind w:firstLine="640"/>
        <w:jc w:val="left"/>
        <w:rPr>
          <w:rFonts w:ascii="仿宋_GB2312" w:eastAsia="仿宋_GB2312" w:hAnsi="黑体" w:cs="宋体"/>
          <w:b/>
          <w:bCs/>
          <w:kern w:val="0"/>
          <w:sz w:val="32"/>
          <w:szCs w:val="32"/>
        </w:rPr>
      </w:pPr>
    </w:p>
    <w:p w:rsidR="0074796B" w:rsidRDefault="00110360" w:rsidP="007F2B05">
      <w:pPr>
        <w:widowControl/>
        <w:spacing w:beforeLines="50"/>
        <w:jc w:val="center"/>
        <w:outlineLvl w:val="1"/>
        <w:rPr>
          <w:rFonts w:ascii="黑体" w:eastAsia="黑体" w:hAnsi="黑体"/>
          <w:kern w:val="0"/>
          <w:sz w:val="32"/>
          <w:szCs w:val="32"/>
        </w:rPr>
      </w:pPr>
      <w:r>
        <w:rPr>
          <w:rFonts w:ascii="黑体" w:eastAsia="黑体" w:hAnsi="黑体" w:hint="eastAsia"/>
          <w:kern w:val="0"/>
          <w:sz w:val="32"/>
          <w:szCs w:val="32"/>
        </w:rPr>
        <w:lastRenderedPageBreak/>
        <w:t>第二部分</w:t>
      </w:r>
      <w:r>
        <w:rPr>
          <w:rFonts w:ascii="黑体" w:eastAsia="黑体" w:hAnsi="黑体" w:hint="eastAsia"/>
          <w:kern w:val="0"/>
          <w:sz w:val="32"/>
          <w:szCs w:val="32"/>
        </w:rPr>
        <w:t xml:space="preserve">  </w:t>
      </w:r>
      <w:r>
        <w:rPr>
          <w:rFonts w:ascii="黑体" w:eastAsia="黑体" w:hAnsi="黑体" w:hint="eastAsia"/>
          <w:kern w:val="0"/>
          <w:sz w:val="32"/>
          <w:szCs w:val="32"/>
        </w:rPr>
        <w:t>2019</w:t>
      </w:r>
      <w:r>
        <w:rPr>
          <w:rFonts w:ascii="黑体" w:eastAsia="黑体" w:hAnsi="黑体" w:hint="eastAsia"/>
          <w:kern w:val="0"/>
          <w:sz w:val="32"/>
          <w:szCs w:val="32"/>
        </w:rPr>
        <w:t>年部门预算公开表</w:t>
      </w:r>
    </w:p>
    <w:p w:rsidR="0074796B" w:rsidRDefault="00110360" w:rsidP="007F2B05">
      <w:pPr>
        <w:widowControl/>
        <w:spacing w:beforeLines="50"/>
        <w:outlineLvl w:val="1"/>
        <w:rPr>
          <w:rFonts w:ascii="仿宋_GB2312" w:eastAsia="仿宋_GB2312" w:hAnsi="宋体"/>
          <w:b/>
          <w:kern w:val="0"/>
          <w:sz w:val="32"/>
          <w:szCs w:val="32"/>
        </w:rPr>
      </w:pPr>
      <w:r>
        <w:rPr>
          <w:rFonts w:ascii="仿宋_GB2312" w:eastAsia="仿宋_GB2312" w:hAnsi="宋体" w:hint="eastAsia"/>
          <w:b/>
          <w:kern w:val="0"/>
          <w:sz w:val="32"/>
          <w:szCs w:val="32"/>
        </w:rPr>
        <w:t>表一：</w:t>
      </w:r>
    </w:p>
    <w:p w:rsidR="0074796B" w:rsidRDefault="00110360">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部门收支总体情况表</w:t>
      </w:r>
    </w:p>
    <w:p w:rsidR="0074796B" w:rsidRDefault="00110360">
      <w:pPr>
        <w:widowControl/>
        <w:outlineLvl w:val="1"/>
        <w:rPr>
          <w:rFonts w:ascii="仿宋_GB2312" w:eastAsia="仿宋_GB2312" w:hAnsi="宋体"/>
          <w:kern w:val="0"/>
          <w:sz w:val="24"/>
        </w:rPr>
      </w:pPr>
      <w:r>
        <w:rPr>
          <w:rFonts w:ascii="仿宋_GB2312" w:eastAsia="仿宋_GB2312" w:hAnsi="宋体" w:hint="eastAsia"/>
          <w:kern w:val="0"/>
          <w:sz w:val="24"/>
        </w:rPr>
        <w:t>编制部门：</w:t>
      </w:r>
      <w:r>
        <w:rPr>
          <w:rFonts w:ascii="仿宋_GB2312" w:eastAsia="仿宋_GB2312" w:hAnsi="宋体" w:hint="eastAsia"/>
          <w:bCs/>
          <w:kern w:val="0"/>
          <w:sz w:val="24"/>
        </w:rPr>
        <w:t>克</w:t>
      </w:r>
      <w:r>
        <w:rPr>
          <w:rFonts w:ascii="仿宋_GB2312" w:eastAsia="仿宋_GB2312" w:hAnsi="宋体" w:hint="eastAsia"/>
          <w:bCs/>
          <w:kern w:val="0"/>
          <w:sz w:val="24"/>
        </w:rPr>
        <w:t>孜勒苏柯尔克孜自治州</w:t>
      </w:r>
      <w:r>
        <w:rPr>
          <w:rFonts w:ascii="仿宋_GB2312" w:eastAsia="仿宋_GB2312" w:hAnsi="宋体" w:hint="eastAsia"/>
          <w:kern w:val="0"/>
          <w:sz w:val="24"/>
        </w:rPr>
        <w:t>农业局</w:t>
      </w:r>
      <w:r>
        <w:rPr>
          <w:rFonts w:ascii="仿宋_GB2312" w:eastAsia="仿宋_GB2312" w:hAnsi="宋体" w:hint="eastAsia"/>
          <w:kern w:val="0"/>
          <w:sz w:val="24"/>
        </w:rPr>
        <w:t xml:space="preserve">  </w:t>
      </w:r>
      <w:r>
        <w:rPr>
          <w:rFonts w:ascii="仿宋_GB2312" w:eastAsia="仿宋_GB2312" w:hAnsi="宋体" w:hint="eastAsia"/>
          <w:kern w:val="0"/>
          <w:szCs w:val="21"/>
        </w:rPr>
        <w:t xml:space="preserve">   </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8662" w:type="dxa"/>
        <w:tblInd w:w="93" w:type="dxa"/>
        <w:tblLayout w:type="fixed"/>
        <w:tblLook w:val="04A0"/>
      </w:tblPr>
      <w:tblGrid>
        <w:gridCol w:w="2280"/>
        <w:gridCol w:w="1988"/>
        <w:gridCol w:w="2693"/>
        <w:gridCol w:w="1701"/>
      </w:tblGrid>
      <w:tr w:rsidR="0074796B">
        <w:trPr>
          <w:trHeight w:val="360"/>
        </w:trPr>
        <w:tc>
          <w:tcPr>
            <w:tcW w:w="4268"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rsidR="0074796B" w:rsidRDefault="00110360">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收</w:t>
            </w:r>
            <w:r>
              <w:rPr>
                <w:rFonts w:ascii="仿宋_GB2312" w:eastAsia="仿宋_GB2312" w:hAnsi="宋体" w:cs="宋体" w:hint="eastAsia"/>
                <w:b/>
                <w:bCs/>
                <w:kern w:val="0"/>
                <w:sz w:val="24"/>
              </w:rPr>
              <w:t xml:space="preserve">     </w:t>
            </w:r>
            <w:r>
              <w:rPr>
                <w:rFonts w:ascii="仿宋_GB2312" w:eastAsia="仿宋_GB2312" w:hAnsi="宋体" w:cs="宋体" w:hint="eastAsia"/>
                <w:b/>
                <w:bCs/>
                <w:kern w:val="0"/>
                <w:sz w:val="24"/>
              </w:rPr>
              <w:t>入</w:t>
            </w:r>
          </w:p>
        </w:tc>
        <w:tc>
          <w:tcPr>
            <w:tcW w:w="4394" w:type="dxa"/>
            <w:gridSpan w:val="2"/>
            <w:tcBorders>
              <w:top w:val="single" w:sz="4" w:space="0" w:color="auto"/>
              <w:left w:val="nil"/>
              <w:bottom w:val="single" w:sz="4" w:space="0" w:color="auto"/>
              <w:right w:val="single" w:sz="4" w:space="0" w:color="auto"/>
            </w:tcBorders>
            <w:shd w:val="clear" w:color="auto" w:fill="auto"/>
            <w:vAlign w:val="bottom"/>
          </w:tcPr>
          <w:p w:rsidR="0074796B" w:rsidRDefault="00110360">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支</w:t>
            </w:r>
            <w:r>
              <w:rPr>
                <w:rFonts w:ascii="仿宋_GB2312" w:eastAsia="仿宋_GB2312" w:hAnsi="宋体" w:cs="宋体" w:hint="eastAsia"/>
                <w:b/>
                <w:bCs/>
                <w:kern w:val="0"/>
                <w:sz w:val="24"/>
              </w:rPr>
              <w:t xml:space="preserve">     </w:t>
            </w:r>
            <w:r>
              <w:rPr>
                <w:rFonts w:ascii="仿宋_GB2312" w:eastAsia="仿宋_GB2312" w:hAnsi="宋体" w:cs="宋体" w:hint="eastAsia"/>
                <w:b/>
                <w:bCs/>
                <w:kern w:val="0"/>
                <w:sz w:val="24"/>
              </w:rPr>
              <w:t>出</w:t>
            </w:r>
          </w:p>
        </w:tc>
      </w:tr>
      <w:tr w:rsidR="0074796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目</w:t>
            </w:r>
          </w:p>
        </w:tc>
        <w:tc>
          <w:tcPr>
            <w:tcW w:w="1988" w:type="dxa"/>
            <w:tcBorders>
              <w:top w:val="nil"/>
              <w:left w:val="nil"/>
              <w:bottom w:val="single" w:sz="4" w:space="0" w:color="auto"/>
              <w:right w:val="single" w:sz="4" w:space="0" w:color="auto"/>
            </w:tcBorders>
            <w:shd w:val="clear" w:color="auto" w:fill="auto"/>
            <w:vAlign w:val="center"/>
          </w:tcPr>
          <w:p w:rsidR="0074796B" w:rsidRDefault="00110360">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c>
          <w:tcPr>
            <w:tcW w:w="2693" w:type="dxa"/>
            <w:tcBorders>
              <w:top w:val="nil"/>
              <w:left w:val="nil"/>
              <w:bottom w:val="single" w:sz="4" w:space="0" w:color="auto"/>
              <w:right w:val="single" w:sz="4" w:space="0" w:color="auto"/>
            </w:tcBorders>
            <w:shd w:val="clear" w:color="auto" w:fill="auto"/>
            <w:vAlign w:val="center"/>
          </w:tcPr>
          <w:p w:rsidR="0074796B" w:rsidRDefault="00110360">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功能分类</w:t>
            </w:r>
          </w:p>
        </w:tc>
        <w:tc>
          <w:tcPr>
            <w:tcW w:w="1701" w:type="dxa"/>
            <w:tcBorders>
              <w:top w:val="nil"/>
              <w:left w:val="nil"/>
              <w:bottom w:val="single" w:sz="4" w:space="0" w:color="auto"/>
              <w:right w:val="single" w:sz="4" w:space="0" w:color="auto"/>
            </w:tcBorders>
            <w:shd w:val="clear" w:color="auto" w:fill="auto"/>
            <w:vAlign w:val="center"/>
          </w:tcPr>
          <w:p w:rsidR="0074796B" w:rsidRDefault="00110360">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r>
      <w:tr w:rsidR="0074796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988" w:type="dxa"/>
            <w:tcBorders>
              <w:top w:val="nil"/>
              <w:left w:val="nil"/>
              <w:bottom w:val="single" w:sz="4" w:space="0" w:color="auto"/>
              <w:right w:val="single" w:sz="4" w:space="0" w:color="auto"/>
            </w:tcBorders>
            <w:shd w:val="clear" w:color="auto" w:fill="auto"/>
            <w:vAlign w:val="center"/>
          </w:tcPr>
          <w:p w:rsidR="0074796B" w:rsidRDefault="00110360">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684.74</w:t>
            </w: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201 </w:t>
            </w:r>
            <w:r>
              <w:rPr>
                <w:rFonts w:ascii="仿宋_GB2312" w:eastAsia="仿宋_GB2312" w:hAnsi="宋体" w:cs="宋体" w:hint="eastAsia"/>
                <w:kern w:val="0"/>
                <w:sz w:val="18"/>
                <w:szCs w:val="18"/>
              </w:rPr>
              <w:t>一般公共服务支出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4796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一般公共预算</w:t>
            </w:r>
          </w:p>
        </w:tc>
        <w:tc>
          <w:tcPr>
            <w:tcW w:w="1988" w:type="dxa"/>
            <w:tcBorders>
              <w:top w:val="nil"/>
              <w:left w:val="nil"/>
              <w:bottom w:val="single" w:sz="4" w:space="0" w:color="auto"/>
              <w:right w:val="single" w:sz="4" w:space="0" w:color="auto"/>
            </w:tcBorders>
            <w:shd w:val="clear" w:color="auto" w:fill="auto"/>
            <w:vAlign w:val="center"/>
          </w:tcPr>
          <w:p w:rsidR="0074796B" w:rsidRDefault="00110360">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202 </w:t>
            </w:r>
            <w:r>
              <w:rPr>
                <w:rFonts w:ascii="仿宋_GB2312" w:eastAsia="仿宋_GB2312" w:hAnsi="宋体" w:cs="宋体" w:hint="eastAsia"/>
                <w:kern w:val="0"/>
                <w:sz w:val="18"/>
                <w:szCs w:val="18"/>
              </w:rPr>
              <w:t>外交支出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4796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政府性基金预算</w:t>
            </w:r>
          </w:p>
        </w:tc>
        <w:tc>
          <w:tcPr>
            <w:tcW w:w="1988" w:type="dxa"/>
            <w:tcBorders>
              <w:top w:val="nil"/>
              <w:left w:val="nil"/>
              <w:bottom w:val="single" w:sz="4" w:space="0" w:color="auto"/>
              <w:right w:val="single" w:sz="4" w:space="0" w:color="auto"/>
            </w:tcBorders>
            <w:shd w:val="clear" w:color="auto" w:fill="auto"/>
            <w:vAlign w:val="center"/>
          </w:tcPr>
          <w:p w:rsidR="0074796B" w:rsidRDefault="00110360">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203 </w:t>
            </w:r>
            <w:r>
              <w:rPr>
                <w:rFonts w:ascii="仿宋_GB2312" w:eastAsia="仿宋_GB2312" w:hAnsi="宋体" w:cs="宋体" w:hint="eastAsia"/>
                <w:kern w:val="0"/>
                <w:sz w:val="18"/>
                <w:szCs w:val="18"/>
              </w:rPr>
              <w:t>国防支出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4796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教育收费（财政专户）</w:t>
            </w:r>
          </w:p>
        </w:tc>
        <w:tc>
          <w:tcPr>
            <w:tcW w:w="1988" w:type="dxa"/>
            <w:tcBorders>
              <w:top w:val="nil"/>
              <w:left w:val="nil"/>
              <w:bottom w:val="single" w:sz="4" w:space="0" w:color="auto"/>
              <w:right w:val="single" w:sz="4" w:space="0" w:color="auto"/>
            </w:tcBorders>
            <w:shd w:val="clear" w:color="auto" w:fill="auto"/>
            <w:vAlign w:val="center"/>
          </w:tcPr>
          <w:p w:rsidR="0074796B" w:rsidRDefault="00110360">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204 </w:t>
            </w:r>
            <w:r>
              <w:rPr>
                <w:rFonts w:ascii="仿宋_GB2312" w:eastAsia="仿宋_GB2312" w:hAnsi="宋体" w:cs="宋体" w:hint="eastAsia"/>
                <w:kern w:val="0"/>
                <w:sz w:val="18"/>
                <w:szCs w:val="18"/>
              </w:rPr>
              <w:t>公共安全支出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4796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事业收入</w:t>
            </w:r>
          </w:p>
        </w:tc>
        <w:tc>
          <w:tcPr>
            <w:tcW w:w="1988" w:type="dxa"/>
            <w:tcBorders>
              <w:top w:val="nil"/>
              <w:left w:val="nil"/>
              <w:bottom w:val="single" w:sz="4" w:space="0" w:color="auto"/>
              <w:right w:val="single" w:sz="4" w:space="0" w:color="auto"/>
            </w:tcBorders>
            <w:shd w:val="clear" w:color="auto" w:fill="auto"/>
            <w:vAlign w:val="center"/>
          </w:tcPr>
          <w:p w:rsidR="0074796B" w:rsidRDefault="00110360">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205 </w:t>
            </w:r>
            <w:r>
              <w:rPr>
                <w:rFonts w:ascii="仿宋_GB2312" w:eastAsia="仿宋_GB2312" w:hAnsi="宋体" w:cs="宋体" w:hint="eastAsia"/>
                <w:kern w:val="0"/>
                <w:sz w:val="18"/>
                <w:szCs w:val="18"/>
              </w:rPr>
              <w:t>教育支出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4796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事业单位经营收入</w:t>
            </w:r>
          </w:p>
        </w:tc>
        <w:tc>
          <w:tcPr>
            <w:tcW w:w="1988" w:type="dxa"/>
            <w:tcBorders>
              <w:top w:val="nil"/>
              <w:left w:val="nil"/>
              <w:bottom w:val="single" w:sz="4" w:space="0" w:color="auto"/>
              <w:right w:val="single" w:sz="4" w:space="0" w:color="auto"/>
            </w:tcBorders>
            <w:shd w:val="clear" w:color="auto" w:fill="auto"/>
            <w:vAlign w:val="center"/>
          </w:tcPr>
          <w:p w:rsidR="0074796B" w:rsidRDefault="00110360">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206 </w:t>
            </w:r>
            <w:r>
              <w:rPr>
                <w:rFonts w:ascii="仿宋_GB2312" w:eastAsia="仿宋_GB2312" w:hAnsi="宋体" w:cs="宋体" w:hint="eastAsia"/>
                <w:kern w:val="0"/>
                <w:sz w:val="18"/>
                <w:szCs w:val="18"/>
              </w:rPr>
              <w:t>科学技术支出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4796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其他收入</w:t>
            </w:r>
          </w:p>
        </w:tc>
        <w:tc>
          <w:tcPr>
            <w:tcW w:w="1988" w:type="dxa"/>
            <w:tcBorders>
              <w:top w:val="nil"/>
              <w:left w:val="nil"/>
              <w:bottom w:val="single" w:sz="4" w:space="0" w:color="auto"/>
              <w:right w:val="single" w:sz="4" w:space="0" w:color="auto"/>
            </w:tcBorders>
            <w:shd w:val="clear" w:color="auto" w:fill="auto"/>
            <w:vAlign w:val="center"/>
          </w:tcPr>
          <w:p w:rsidR="0074796B" w:rsidRDefault="00110360">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207 </w:t>
            </w:r>
            <w:r>
              <w:rPr>
                <w:rFonts w:ascii="仿宋_GB2312" w:eastAsia="仿宋_GB2312" w:hAnsi="宋体" w:cs="宋体" w:hint="eastAsia"/>
                <w:kern w:val="0"/>
                <w:sz w:val="18"/>
                <w:szCs w:val="18"/>
              </w:rPr>
              <w:t>文化体育与传媒支出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4796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用事业基金弥补收支差额</w:t>
            </w:r>
          </w:p>
        </w:tc>
        <w:tc>
          <w:tcPr>
            <w:tcW w:w="1988" w:type="dxa"/>
            <w:tcBorders>
              <w:top w:val="nil"/>
              <w:left w:val="nil"/>
              <w:bottom w:val="single" w:sz="4" w:space="0" w:color="auto"/>
              <w:right w:val="single" w:sz="4" w:space="0" w:color="auto"/>
            </w:tcBorders>
            <w:shd w:val="clear" w:color="auto" w:fill="auto"/>
            <w:vAlign w:val="center"/>
          </w:tcPr>
          <w:p w:rsidR="0074796B" w:rsidRDefault="00110360">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208 </w:t>
            </w:r>
            <w:r>
              <w:rPr>
                <w:rFonts w:ascii="仿宋_GB2312" w:eastAsia="仿宋_GB2312" w:hAnsi="宋体" w:cs="宋体" w:hint="eastAsia"/>
                <w:kern w:val="0"/>
                <w:sz w:val="18"/>
                <w:szCs w:val="18"/>
              </w:rPr>
              <w:t>社会保障和就业支出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4796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209 </w:t>
            </w:r>
            <w:r>
              <w:rPr>
                <w:rFonts w:ascii="仿宋_GB2312" w:eastAsia="仿宋_GB2312" w:hAnsi="宋体" w:cs="宋体" w:hint="eastAsia"/>
                <w:kern w:val="0"/>
                <w:sz w:val="18"/>
                <w:szCs w:val="18"/>
              </w:rPr>
              <w:t>社会保险基金支出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4796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210 </w:t>
            </w:r>
            <w:r>
              <w:rPr>
                <w:rFonts w:ascii="仿宋_GB2312" w:eastAsia="仿宋_GB2312" w:hAnsi="宋体" w:cs="宋体" w:hint="eastAsia"/>
                <w:kern w:val="0"/>
                <w:sz w:val="18"/>
                <w:szCs w:val="18"/>
              </w:rPr>
              <w:t>医疗卫生与计划生育支出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4796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211 </w:t>
            </w:r>
            <w:r>
              <w:rPr>
                <w:rFonts w:ascii="仿宋_GB2312" w:eastAsia="仿宋_GB2312" w:hAnsi="宋体" w:cs="宋体" w:hint="eastAsia"/>
                <w:kern w:val="0"/>
                <w:sz w:val="18"/>
                <w:szCs w:val="18"/>
              </w:rPr>
              <w:t>节能环保支出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4796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212 </w:t>
            </w:r>
            <w:r>
              <w:rPr>
                <w:rFonts w:ascii="仿宋_GB2312" w:eastAsia="仿宋_GB2312" w:hAnsi="宋体" w:cs="宋体" w:hint="eastAsia"/>
                <w:kern w:val="0"/>
                <w:sz w:val="18"/>
                <w:szCs w:val="18"/>
              </w:rPr>
              <w:t>城乡社区支出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4796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213 </w:t>
            </w:r>
            <w:r>
              <w:rPr>
                <w:rFonts w:ascii="仿宋_GB2312" w:eastAsia="仿宋_GB2312" w:hAnsi="宋体" w:cs="宋体" w:hint="eastAsia"/>
                <w:kern w:val="0"/>
                <w:sz w:val="18"/>
                <w:szCs w:val="18"/>
              </w:rPr>
              <w:t>农林水支出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1025.5</w:t>
            </w:r>
            <w:r>
              <w:rPr>
                <w:rFonts w:ascii="仿宋_GB2312" w:eastAsia="仿宋_GB2312" w:hAnsi="宋体" w:cs="宋体" w:hint="eastAsia"/>
                <w:kern w:val="0"/>
                <w:sz w:val="18"/>
                <w:szCs w:val="18"/>
              </w:rPr>
              <w:t xml:space="preserve">　</w:t>
            </w:r>
          </w:p>
        </w:tc>
      </w:tr>
      <w:tr w:rsidR="0074796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214 </w:t>
            </w:r>
            <w:r>
              <w:rPr>
                <w:rFonts w:ascii="仿宋_GB2312" w:eastAsia="仿宋_GB2312" w:hAnsi="宋体" w:cs="宋体" w:hint="eastAsia"/>
                <w:kern w:val="0"/>
                <w:sz w:val="18"/>
                <w:szCs w:val="18"/>
              </w:rPr>
              <w:t>交通运输支出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4796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215 </w:t>
            </w:r>
            <w:r>
              <w:rPr>
                <w:rFonts w:ascii="仿宋_GB2312" w:eastAsia="仿宋_GB2312" w:hAnsi="宋体" w:cs="宋体" w:hint="eastAsia"/>
                <w:kern w:val="0"/>
                <w:sz w:val="18"/>
                <w:szCs w:val="18"/>
              </w:rPr>
              <w:t>资源勘探信息等支出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4796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216 </w:t>
            </w:r>
            <w:r>
              <w:rPr>
                <w:rFonts w:ascii="仿宋_GB2312" w:eastAsia="仿宋_GB2312" w:hAnsi="宋体" w:cs="宋体" w:hint="eastAsia"/>
                <w:kern w:val="0"/>
                <w:sz w:val="18"/>
                <w:szCs w:val="18"/>
              </w:rPr>
              <w:t>商业服务业等支出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4796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217 </w:t>
            </w:r>
            <w:r>
              <w:rPr>
                <w:rFonts w:ascii="仿宋_GB2312" w:eastAsia="仿宋_GB2312" w:hAnsi="宋体" w:cs="宋体" w:hint="eastAsia"/>
                <w:kern w:val="0"/>
                <w:sz w:val="18"/>
                <w:szCs w:val="18"/>
              </w:rPr>
              <w:t>金融支出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4796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219 </w:t>
            </w:r>
            <w:r>
              <w:rPr>
                <w:rFonts w:ascii="仿宋_GB2312" w:eastAsia="仿宋_GB2312" w:hAnsi="宋体" w:cs="宋体" w:hint="eastAsia"/>
                <w:kern w:val="0"/>
                <w:sz w:val="18"/>
                <w:szCs w:val="18"/>
              </w:rPr>
              <w:t>援助其他地区支出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4796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220 </w:t>
            </w:r>
            <w:r>
              <w:rPr>
                <w:rFonts w:ascii="仿宋_GB2312" w:eastAsia="仿宋_GB2312" w:hAnsi="宋体" w:cs="宋体" w:hint="eastAsia"/>
                <w:kern w:val="0"/>
                <w:sz w:val="18"/>
                <w:szCs w:val="18"/>
              </w:rPr>
              <w:t>国土资源气象等支出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4796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221 </w:t>
            </w:r>
            <w:r>
              <w:rPr>
                <w:rFonts w:ascii="仿宋_GB2312" w:eastAsia="仿宋_GB2312" w:hAnsi="宋体" w:cs="宋体" w:hint="eastAsia"/>
                <w:kern w:val="0"/>
                <w:sz w:val="18"/>
                <w:szCs w:val="18"/>
              </w:rPr>
              <w:t>住房保障支出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4796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222 </w:t>
            </w:r>
            <w:r>
              <w:rPr>
                <w:rFonts w:ascii="仿宋_GB2312" w:eastAsia="仿宋_GB2312" w:hAnsi="宋体" w:cs="宋体" w:hint="eastAsia"/>
                <w:kern w:val="0"/>
                <w:sz w:val="18"/>
                <w:szCs w:val="18"/>
              </w:rPr>
              <w:t>粮油物资管理支出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4796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223 </w:t>
            </w:r>
            <w:r>
              <w:rPr>
                <w:rFonts w:ascii="仿宋_GB2312" w:eastAsia="仿宋_GB2312" w:hAnsi="宋体" w:cs="宋体" w:hint="eastAsia"/>
                <w:kern w:val="0"/>
                <w:sz w:val="18"/>
                <w:szCs w:val="18"/>
              </w:rPr>
              <w:t>国有资本经营预算支出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4796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227 </w:t>
            </w:r>
            <w:r>
              <w:rPr>
                <w:rFonts w:ascii="仿宋_GB2312" w:eastAsia="仿宋_GB2312" w:hAnsi="宋体" w:cs="宋体" w:hint="eastAsia"/>
                <w:kern w:val="0"/>
                <w:sz w:val="18"/>
                <w:szCs w:val="18"/>
              </w:rPr>
              <w:t>预备费</w:t>
            </w:r>
          </w:p>
        </w:tc>
        <w:tc>
          <w:tcPr>
            <w:tcW w:w="1701"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4796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229 </w:t>
            </w:r>
            <w:r>
              <w:rPr>
                <w:rFonts w:ascii="仿宋_GB2312" w:eastAsia="仿宋_GB2312" w:hAnsi="宋体" w:cs="宋体" w:hint="eastAsia"/>
                <w:kern w:val="0"/>
                <w:sz w:val="18"/>
                <w:szCs w:val="18"/>
              </w:rPr>
              <w:t>其他支出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4796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231 </w:t>
            </w:r>
            <w:r>
              <w:rPr>
                <w:rFonts w:ascii="仿宋_GB2312" w:eastAsia="仿宋_GB2312" w:hAnsi="宋体" w:cs="宋体" w:hint="eastAsia"/>
                <w:kern w:val="0"/>
                <w:sz w:val="18"/>
                <w:szCs w:val="18"/>
              </w:rPr>
              <w:t>债务还本支出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4796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232 </w:t>
            </w:r>
            <w:r>
              <w:rPr>
                <w:rFonts w:ascii="仿宋_GB2312" w:eastAsia="仿宋_GB2312" w:hAnsi="宋体" w:cs="宋体" w:hint="eastAsia"/>
                <w:kern w:val="0"/>
                <w:sz w:val="18"/>
                <w:szCs w:val="18"/>
              </w:rPr>
              <w:t>债务付息支出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4796B">
        <w:trPr>
          <w:trHeight w:hRule="exact" w:val="312"/>
        </w:trPr>
        <w:tc>
          <w:tcPr>
            <w:tcW w:w="2280" w:type="dxa"/>
            <w:tcBorders>
              <w:top w:val="nil"/>
              <w:left w:val="single" w:sz="4" w:space="0" w:color="auto"/>
              <w:bottom w:val="single" w:sz="4" w:space="0" w:color="auto"/>
              <w:right w:val="single" w:sz="4" w:space="0" w:color="auto"/>
            </w:tcBorders>
            <w:shd w:val="clear" w:color="auto" w:fill="auto"/>
            <w:vAlign w:val="bottom"/>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vAlign w:val="bottom"/>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233 </w:t>
            </w:r>
            <w:r>
              <w:rPr>
                <w:rFonts w:ascii="仿宋_GB2312" w:eastAsia="仿宋_GB2312" w:hAnsi="宋体" w:cs="宋体" w:hint="eastAsia"/>
                <w:kern w:val="0"/>
                <w:sz w:val="18"/>
                <w:szCs w:val="18"/>
              </w:rPr>
              <w:t>债务发行费支出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4796B">
        <w:trPr>
          <w:trHeight w:hRule="exact" w:val="312"/>
        </w:trPr>
        <w:tc>
          <w:tcPr>
            <w:tcW w:w="2280" w:type="dxa"/>
            <w:tcBorders>
              <w:top w:val="nil"/>
              <w:left w:val="single" w:sz="4" w:space="0" w:color="auto"/>
              <w:bottom w:val="single" w:sz="4" w:space="0" w:color="auto"/>
              <w:right w:val="nil"/>
            </w:tcBorders>
            <w:shd w:val="clear" w:color="auto" w:fill="auto"/>
            <w:vAlign w:val="center"/>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小</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计</w:t>
            </w:r>
          </w:p>
        </w:tc>
        <w:tc>
          <w:tcPr>
            <w:tcW w:w="1988"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684.74</w:t>
            </w:r>
          </w:p>
        </w:tc>
        <w:tc>
          <w:tcPr>
            <w:tcW w:w="2693" w:type="dxa"/>
            <w:tcBorders>
              <w:top w:val="nil"/>
              <w:left w:val="nil"/>
              <w:bottom w:val="single" w:sz="4" w:space="0" w:color="auto"/>
              <w:right w:val="single" w:sz="4" w:space="0" w:color="auto"/>
            </w:tcBorders>
            <w:shd w:val="clear" w:color="auto" w:fill="auto"/>
            <w:vAlign w:val="center"/>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小</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计</w:t>
            </w:r>
          </w:p>
        </w:tc>
        <w:tc>
          <w:tcPr>
            <w:tcW w:w="1701" w:type="dxa"/>
            <w:tcBorders>
              <w:top w:val="nil"/>
              <w:left w:val="nil"/>
              <w:bottom w:val="single" w:sz="4" w:space="0" w:color="auto"/>
              <w:right w:val="single" w:sz="4" w:space="0" w:color="auto"/>
            </w:tcBorders>
            <w:shd w:val="clear" w:color="auto" w:fill="auto"/>
            <w:vAlign w:val="center"/>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4796B">
        <w:trPr>
          <w:trHeight w:val="360"/>
        </w:trPr>
        <w:tc>
          <w:tcPr>
            <w:tcW w:w="2280" w:type="dxa"/>
            <w:tcBorders>
              <w:top w:val="nil"/>
              <w:left w:val="single" w:sz="4" w:space="0" w:color="auto"/>
              <w:bottom w:val="single" w:sz="4" w:space="0" w:color="auto"/>
              <w:right w:val="nil"/>
            </w:tcBorders>
            <w:shd w:val="clear" w:color="auto" w:fill="auto"/>
            <w:vAlign w:val="center"/>
          </w:tcPr>
          <w:p w:rsidR="0074796B" w:rsidRDefault="00110360">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18"/>
                <w:szCs w:val="18"/>
              </w:rPr>
              <w:t>单位上年结余（不包括国库集中支付额度结余）</w:t>
            </w:r>
          </w:p>
        </w:tc>
        <w:tc>
          <w:tcPr>
            <w:tcW w:w="1988"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340.76</w:t>
            </w: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74796B" w:rsidRDefault="00110360">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230 </w:t>
            </w:r>
            <w:r>
              <w:rPr>
                <w:rFonts w:ascii="仿宋_GB2312" w:eastAsia="仿宋_GB2312" w:hAnsi="宋体" w:cs="宋体" w:hint="eastAsia"/>
                <w:kern w:val="0"/>
                <w:sz w:val="20"/>
                <w:szCs w:val="20"/>
              </w:rPr>
              <w:t>转移性支出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4796B">
        <w:trPr>
          <w:trHeight w:val="365"/>
        </w:trPr>
        <w:tc>
          <w:tcPr>
            <w:tcW w:w="2280" w:type="dxa"/>
            <w:tcBorders>
              <w:top w:val="nil"/>
              <w:left w:val="single" w:sz="4" w:space="0" w:color="auto"/>
              <w:bottom w:val="single" w:sz="4" w:space="0" w:color="auto"/>
              <w:right w:val="nil"/>
            </w:tcBorders>
            <w:shd w:val="clear" w:color="auto" w:fill="auto"/>
            <w:vAlign w:val="center"/>
          </w:tcPr>
          <w:p w:rsidR="0074796B" w:rsidRDefault="00110360">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收</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入</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总</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计</w:t>
            </w:r>
          </w:p>
        </w:tc>
        <w:tc>
          <w:tcPr>
            <w:tcW w:w="1988"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1025.5</w:t>
            </w: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vAlign w:val="center"/>
          </w:tcPr>
          <w:p w:rsidR="0074796B" w:rsidRDefault="00110360">
            <w:pPr>
              <w:widowControl/>
              <w:spacing w:line="30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支</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出</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合</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计</w:t>
            </w:r>
          </w:p>
        </w:tc>
        <w:tc>
          <w:tcPr>
            <w:tcW w:w="1701"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1025.5</w:t>
            </w:r>
            <w:r>
              <w:rPr>
                <w:rFonts w:ascii="仿宋_GB2312" w:eastAsia="仿宋_GB2312" w:hAnsi="宋体" w:cs="宋体" w:hint="eastAsia"/>
                <w:kern w:val="0"/>
                <w:sz w:val="18"/>
                <w:szCs w:val="18"/>
              </w:rPr>
              <w:t xml:space="preserve">　</w:t>
            </w:r>
          </w:p>
        </w:tc>
      </w:tr>
    </w:tbl>
    <w:p w:rsidR="0074796B" w:rsidRDefault="0074796B">
      <w:pPr>
        <w:widowControl/>
        <w:outlineLvl w:val="1"/>
        <w:rPr>
          <w:rFonts w:ascii="仿宋_GB2312" w:eastAsia="仿宋_GB2312" w:hAnsi="宋体"/>
          <w:b/>
          <w:kern w:val="0"/>
          <w:sz w:val="28"/>
          <w:szCs w:val="32"/>
        </w:rPr>
      </w:pPr>
    </w:p>
    <w:p w:rsidR="0074796B" w:rsidRDefault="00110360">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表二：</w:t>
      </w:r>
    </w:p>
    <w:p w:rsidR="0074796B" w:rsidRDefault="00110360">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部门收入总体情况表</w:t>
      </w:r>
    </w:p>
    <w:p w:rsidR="0074796B" w:rsidRDefault="00110360">
      <w:pPr>
        <w:widowControl/>
        <w:jc w:val="left"/>
        <w:outlineLvl w:val="1"/>
        <w:rPr>
          <w:rFonts w:ascii="仿宋_GB2312" w:eastAsia="仿宋_GB2312" w:hAnsi="宋体"/>
          <w:kern w:val="0"/>
          <w:sz w:val="24"/>
        </w:rPr>
      </w:pPr>
      <w:r>
        <w:rPr>
          <w:rFonts w:ascii="仿宋_GB2312" w:eastAsia="仿宋_GB2312" w:hAnsi="宋体" w:hint="eastAsia"/>
          <w:kern w:val="0"/>
          <w:sz w:val="24"/>
        </w:rPr>
        <w:t>填报部门：</w:t>
      </w:r>
      <w:r>
        <w:rPr>
          <w:rFonts w:ascii="仿宋_GB2312" w:eastAsia="仿宋_GB2312" w:hAnsi="宋体" w:hint="eastAsia"/>
          <w:bCs/>
          <w:kern w:val="0"/>
          <w:sz w:val="24"/>
        </w:rPr>
        <w:t>克</w:t>
      </w:r>
      <w:r>
        <w:rPr>
          <w:rFonts w:ascii="仿宋_GB2312" w:eastAsia="仿宋_GB2312" w:hAnsi="宋体" w:hint="eastAsia"/>
          <w:bCs/>
          <w:kern w:val="0"/>
          <w:sz w:val="24"/>
        </w:rPr>
        <w:t>孜勒苏柯尔克孜自治州</w:t>
      </w:r>
      <w:r>
        <w:rPr>
          <w:rFonts w:ascii="仿宋_GB2312" w:eastAsia="仿宋_GB2312" w:hAnsi="宋体" w:hint="eastAsia"/>
          <w:kern w:val="0"/>
          <w:sz w:val="24"/>
        </w:rPr>
        <w:t>农业局</w:t>
      </w:r>
      <w:r>
        <w:rPr>
          <w:rFonts w:ascii="仿宋_GB2312" w:eastAsia="仿宋_GB2312" w:hAnsi="宋体" w:hint="eastAsia"/>
          <w:kern w:val="0"/>
          <w:sz w:val="24"/>
        </w:rPr>
        <w:t xml:space="preserve"> </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654" w:type="dxa"/>
        <w:tblInd w:w="93" w:type="dxa"/>
        <w:tblLayout w:type="fixed"/>
        <w:tblLook w:val="04A0"/>
      </w:tblPr>
      <w:tblGrid>
        <w:gridCol w:w="568"/>
        <w:gridCol w:w="420"/>
        <w:gridCol w:w="465"/>
        <w:gridCol w:w="1778"/>
        <w:gridCol w:w="990"/>
        <w:gridCol w:w="900"/>
        <w:gridCol w:w="330"/>
        <w:gridCol w:w="805"/>
        <w:gridCol w:w="680"/>
        <w:gridCol w:w="680"/>
        <w:gridCol w:w="445"/>
        <w:gridCol w:w="525"/>
        <w:gridCol w:w="1068"/>
      </w:tblGrid>
      <w:tr w:rsidR="0074796B">
        <w:trPr>
          <w:trHeight w:val="510"/>
        </w:trPr>
        <w:tc>
          <w:tcPr>
            <w:tcW w:w="145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4796B" w:rsidRDefault="00110360">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功能分类科目编码</w:t>
            </w:r>
          </w:p>
        </w:tc>
        <w:tc>
          <w:tcPr>
            <w:tcW w:w="177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4796B" w:rsidRDefault="00110360">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功能分类科目名称</w:t>
            </w:r>
          </w:p>
        </w:tc>
        <w:tc>
          <w:tcPr>
            <w:tcW w:w="99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4796B" w:rsidRDefault="00110360">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总</w:t>
            </w:r>
            <w:r>
              <w:rPr>
                <w:rFonts w:ascii="仿宋_GB2312" w:eastAsia="仿宋_GB2312" w:hint="eastAsia"/>
                <w:b/>
                <w:color w:val="000000"/>
                <w:sz w:val="20"/>
                <w:szCs w:val="20"/>
              </w:rPr>
              <w:t xml:space="preserve">  </w:t>
            </w:r>
            <w:r>
              <w:rPr>
                <w:rFonts w:ascii="仿宋_GB2312" w:eastAsia="仿宋_GB2312" w:hint="eastAsia"/>
                <w:b/>
                <w:color w:val="000000"/>
                <w:sz w:val="20"/>
                <w:szCs w:val="20"/>
              </w:rPr>
              <w:t>计</w:t>
            </w:r>
          </w:p>
        </w:tc>
        <w:tc>
          <w:tcPr>
            <w:tcW w:w="90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4796B" w:rsidRDefault="00110360">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一般公共预算拨款</w:t>
            </w:r>
          </w:p>
        </w:tc>
        <w:tc>
          <w:tcPr>
            <w:tcW w:w="33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4796B" w:rsidRDefault="00110360">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政府性基金预算拨款</w:t>
            </w:r>
          </w:p>
        </w:tc>
        <w:tc>
          <w:tcPr>
            <w:tcW w:w="80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4796B" w:rsidRDefault="00110360">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财政专户管理资金</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4796B" w:rsidRDefault="00110360">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4796B" w:rsidRDefault="00110360">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事业单位经营收入</w:t>
            </w:r>
          </w:p>
        </w:tc>
        <w:tc>
          <w:tcPr>
            <w:tcW w:w="44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4796B" w:rsidRDefault="00110360">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其他收入</w:t>
            </w:r>
          </w:p>
        </w:tc>
        <w:tc>
          <w:tcPr>
            <w:tcW w:w="52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4796B" w:rsidRDefault="00110360">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用事业基金弥补收支差额</w:t>
            </w:r>
          </w:p>
        </w:tc>
        <w:tc>
          <w:tcPr>
            <w:tcW w:w="106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4796B" w:rsidRDefault="00110360">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单位上年结余（不包括国库集中支付额度结余）</w:t>
            </w:r>
          </w:p>
        </w:tc>
      </w:tr>
      <w:tr w:rsidR="0074796B">
        <w:trPr>
          <w:trHeight w:val="1870"/>
        </w:trPr>
        <w:tc>
          <w:tcPr>
            <w:tcW w:w="568" w:type="dxa"/>
            <w:tcBorders>
              <w:top w:val="nil"/>
              <w:left w:val="single" w:sz="4" w:space="0" w:color="auto"/>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b/>
                <w:color w:val="000000"/>
                <w:sz w:val="20"/>
                <w:szCs w:val="20"/>
              </w:rPr>
            </w:pPr>
            <w:r>
              <w:rPr>
                <w:rFonts w:ascii="仿宋_GB2312" w:eastAsia="仿宋_GB2312" w:hint="eastAsia"/>
                <w:b/>
                <w:color w:val="000000"/>
                <w:sz w:val="20"/>
                <w:szCs w:val="20"/>
              </w:rPr>
              <w:t>类</w:t>
            </w:r>
          </w:p>
        </w:tc>
        <w:tc>
          <w:tcPr>
            <w:tcW w:w="42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b/>
                <w:color w:val="000000"/>
                <w:sz w:val="20"/>
                <w:szCs w:val="20"/>
              </w:rPr>
            </w:pPr>
            <w:r>
              <w:rPr>
                <w:rFonts w:ascii="仿宋_GB2312" w:eastAsia="仿宋_GB2312" w:hint="eastAsia"/>
                <w:b/>
                <w:color w:val="000000"/>
                <w:sz w:val="20"/>
                <w:szCs w:val="20"/>
              </w:rPr>
              <w:t>款</w:t>
            </w:r>
          </w:p>
        </w:tc>
        <w:tc>
          <w:tcPr>
            <w:tcW w:w="46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b/>
                <w:color w:val="000000"/>
                <w:sz w:val="20"/>
                <w:szCs w:val="20"/>
              </w:rPr>
            </w:pPr>
            <w:r>
              <w:rPr>
                <w:rFonts w:ascii="仿宋_GB2312" w:eastAsia="仿宋_GB2312" w:hint="eastAsia"/>
                <w:b/>
                <w:color w:val="000000"/>
                <w:sz w:val="20"/>
                <w:szCs w:val="20"/>
              </w:rPr>
              <w:t>项</w:t>
            </w:r>
          </w:p>
        </w:tc>
        <w:tc>
          <w:tcPr>
            <w:tcW w:w="1778" w:type="dxa"/>
            <w:vMerge/>
            <w:tcBorders>
              <w:top w:val="single" w:sz="4" w:space="0" w:color="auto"/>
              <w:left w:val="single" w:sz="4" w:space="0" w:color="auto"/>
              <w:bottom w:val="single" w:sz="4" w:space="0" w:color="000000"/>
              <w:right w:val="single" w:sz="4" w:space="0" w:color="auto"/>
            </w:tcBorders>
            <w:vAlign w:val="center"/>
          </w:tcPr>
          <w:p w:rsidR="0074796B" w:rsidRDefault="0074796B">
            <w:pPr>
              <w:rPr>
                <w:rFonts w:ascii="仿宋_GB2312" w:eastAsia="仿宋_GB2312" w:hAnsi="宋体" w:cs="宋体"/>
                <w:color w:val="000000"/>
                <w:sz w:val="20"/>
                <w:szCs w:val="20"/>
              </w:rPr>
            </w:pPr>
          </w:p>
        </w:tc>
        <w:tc>
          <w:tcPr>
            <w:tcW w:w="990" w:type="dxa"/>
            <w:vMerge/>
            <w:tcBorders>
              <w:top w:val="single" w:sz="4" w:space="0" w:color="auto"/>
              <w:left w:val="single" w:sz="4" w:space="0" w:color="auto"/>
              <w:bottom w:val="single" w:sz="4" w:space="0" w:color="000000"/>
              <w:right w:val="single" w:sz="4" w:space="0" w:color="auto"/>
            </w:tcBorders>
            <w:vAlign w:val="center"/>
          </w:tcPr>
          <w:p w:rsidR="0074796B" w:rsidRDefault="0074796B">
            <w:pPr>
              <w:rPr>
                <w:rFonts w:ascii="仿宋_GB2312" w:eastAsia="仿宋_GB2312" w:hAnsi="宋体" w:cs="宋体"/>
                <w:color w:val="000000"/>
                <w:sz w:val="20"/>
                <w:szCs w:val="20"/>
              </w:rPr>
            </w:pPr>
          </w:p>
        </w:tc>
        <w:tc>
          <w:tcPr>
            <w:tcW w:w="900" w:type="dxa"/>
            <w:vMerge/>
            <w:tcBorders>
              <w:top w:val="single" w:sz="4" w:space="0" w:color="auto"/>
              <w:left w:val="single" w:sz="4" w:space="0" w:color="auto"/>
              <w:bottom w:val="single" w:sz="4" w:space="0" w:color="000000"/>
              <w:right w:val="single" w:sz="4" w:space="0" w:color="auto"/>
            </w:tcBorders>
            <w:vAlign w:val="center"/>
          </w:tcPr>
          <w:p w:rsidR="0074796B" w:rsidRDefault="0074796B">
            <w:pPr>
              <w:rPr>
                <w:rFonts w:ascii="仿宋_GB2312" w:eastAsia="仿宋_GB2312" w:hAnsi="宋体" w:cs="宋体"/>
                <w:color w:val="000000"/>
                <w:sz w:val="20"/>
                <w:szCs w:val="20"/>
              </w:rPr>
            </w:pPr>
          </w:p>
        </w:tc>
        <w:tc>
          <w:tcPr>
            <w:tcW w:w="330" w:type="dxa"/>
            <w:vMerge/>
            <w:tcBorders>
              <w:top w:val="single" w:sz="4" w:space="0" w:color="auto"/>
              <w:left w:val="single" w:sz="4" w:space="0" w:color="auto"/>
              <w:bottom w:val="single" w:sz="4" w:space="0" w:color="000000"/>
              <w:right w:val="single" w:sz="4" w:space="0" w:color="auto"/>
            </w:tcBorders>
            <w:vAlign w:val="center"/>
          </w:tcPr>
          <w:p w:rsidR="0074796B" w:rsidRDefault="0074796B">
            <w:pPr>
              <w:rPr>
                <w:rFonts w:ascii="仿宋_GB2312" w:eastAsia="仿宋_GB2312" w:hAnsi="宋体" w:cs="宋体"/>
                <w:color w:val="000000"/>
                <w:sz w:val="20"/>
                <w:szCs w:val="20"/>
              </w:rPr>
            </w:pPr>
          </w:p>
        </w:tc>
        <w:tc>
          <w:tcPr>
            <w:tcW w:w="805" w:type="dxa"/>
            <w:vMerge/>
            <w:tcBorders>
              <w:top w:val="single" w:sz="4" w:space="0" w:color="auto"/>
              <w:left w:val="single" w:sz="4" w:space="0" w:color="auto"/>
              <w:bottom w:val="single" w:sz="4" w:space="0" w:color="000000"/>
              <w:right w:val="single" w:sz="4" w:space="0" w:color="auto"/>
            </w:tcBorders>
            <w:vAlign w:val="center"/>
          </w:tcPr>
          <w:p w:rsidR="0074796B" w:rsidRDefault="0074796B">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74796B" w:rsidRDefault="0074796B">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74796B" w:rsidRDefault="0074796B">
            <w:pPr>
              <w:rPr>
                <w:rFonts w:ascii="仿宋_GB2312" w:eastAsia="仿宋_GB2312" w:hAnsi="宋体" w:cs="宋体"/>
                <w:color w:val="000000"/>
                <w:sz w:val="20"/>
                <w:szCs w:val="20"/>
              </w:rPr>
            </w:pPr>
          </w:p>
        </w:tc>
        <w:tc>
          <w:tcPr>
            <w:tcW w:w="445" w:type="dxa"/>
            <w:vMerge/>
            <w:tcBorders>
              <w:top w:val="single" w:sz="4" w:space="0" w:color="auto"/>
              <w:left w:val="single" w:sz="4" w:space="0" w:color="auto"/>
              <w:bottom w:val="single" w:sz="4" w:space="0" w:color="000000"/>
              <w:right w:val="single" w:sz="4" w:space="0" w:color="auto"/>
            </w:tcBorders>
            <w:vAlign w:val="center"/>
          </w:tcPr>
          <w:p w:rsidR="0074796B" w:rsidRDefault="0074796B">
            <w:pPr>
              <w:rPr>
                <w:rFonts w:ascii="仿宋_GB2312" w:eastAsia="仿宋_GB2312" w:hAnsi="宋体" w:cs="宋体"/>
                <w:color w:val="000000"/>
                <w:sz w:val="20"/>
                <w:szCs w:val="20"/>
              </w:rPr>
            </w:pPr>
          </w:p>
        </w:tc>
        <w:tc>
          <w:tcPr>
            <w:tcW w:w="525" w:type="dxa"/>
            <w:vMerge/>
            <w:tcBorders>
              <w:top w:val="single" w:sz="4" w:space="0" w:color="auto"/>
              <w:left w:val="single" w:sz="4" w:space="0" w:color="auto"/>
              <w:bottom w:val="single" w:sz="4" w:space="0" w:color="000000"/>
              <w:right w:val="single" w:sz="4" w:space="0" w:color="auto"/>
            </w:tcBorders>
            <w:vAlign w:val="center"/>
          </w:tcPr>
          <w:p w:rsidR="0074796B" w:rsidRDefault="0074796B">
            <w:pPr>
              <w:rPr>
                <w:rFonts w:ascii="仿宋_GB2312" w:eastAsia="仿宋_GB2312" w:hAnsi="宋体" w:cs="宋体"/>
                <w:color w:val="000000"/>
                <w:sz w:val="20"/>
                <w:szCs w:val="20"/>
              </w:rPr>
            </w:pPr>
          </w:p>
        </w:tc>
        <w:tc>
          <w:tcPr>
            <w:tcW w:w="1068" w:type="dxa"/>
            <w:vMerge/>
            <w:tcBorders>
              <w:top w:val="single" w:sz="4" w:space="0" w:color="auto"/>
              <w:left w:val="single" w:sz="4" w:space="0" w:color="auto"/>
              <w:bottom w:val="single" w:sz="4" w:space="0" w:color="000000"/>
              <w:right w:val="single" w:sz="4" w:space="0" w:color="auto"/>
            </w:tcBorders>
            <w:vAlign w:val="center"/>
          </w:tcPr>
          <w:p w:rsidR="0074796B" w:rsidRDefault="0074796B">
            <w:pPr>
              <w:rPr>
                <w:rFonts w:ascii="仿宋_GB2312" w:eastAsia="仿宋_GB2312" w:hAnsi="宋体" w:cs="宋体"/>
                <w:color w:val="000000"/>
                <w:sz w:val="20"/>
                <w:szCs w:val="20"/>
              </w:rPr>
            </w:pPr>
          </w:p>
        </w:tc>
      </w:tr>
      <w:tr w:rsidR="0074796B">
        <w:trPr>
          <w:trHeight w:val="465"/>
        </w:trPr>
        <w:tc>
          <w:tcPr>
            <w:tcW w:w="568" w:type="dxa"/>
            <w:tcBorders>
              <w:top w:val="nil"/>
              <w:left w:val="single" w:sz="4" w:space="0" w:color="auto"/>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213</w:t>
            </w:r>
            <w:r>
              <w:rPr>
                <w:rFonts w:ascii="仿宋_GB2312" w:eastAsia="仿宋_GB2312" w:hint="eastAsia"/>
                <w:color w:val="000000"/>
                <w:sz w:val="20"/>
                <w:szCs w:val="20"/>
              </w:rPr>
              <w:t xml:space="preserve">　</w:t>
            </w:r>
          </w:p>
        </w:tc>
        <w:tc>
          <w:tcPr>
            <w:tcW w:w="42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01</w:t>
            </w:r>
            <w:r>
              <w:rPr>
                <w:rFonts w:ascii="仿宋_GB2312" w:eastAsia="仿宋_GB2312" w:hint="eastAsia"/>
                <w:color w:val="000000"/>
                <w:sz w:val="20"/>
                <w:szCs w:val="20"/>
              </w:rPr>
              <w:t xml:space="preserve">　</w:t>
            </w:r>
          </w:p>
        </w:tc>
        <w:tc>
          <w:tcPr>
            <w:tcW w:w="46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01</w:t>
            </w:r>
            <w:r>
              <w:rPr>
                <w:rFonts w:ascii="仿宋_GB2312" w:eastAsia="仿宋_GB2312" w:hint="eastAsia"/>
                <w:color w:val="000000"/>
                <w:sz w:val="20"/>
                <w:szCs w:val="20"/>
              </w:rPr>
              <w:t xml:space="preserve">　</w:t>
            </w:r>
          </w:p>
        </w:tc>
        <w:tc>
          <w:tcPr>
            <w:tcW w:w="1778" w:type="dxa"/>
            <w:tcBorders>
              <w:top w:val="nil"/>
              <w:left w:val="nil"/>
              <w:bottom w:val="single" w:sz="4" w:space="0" w:color="auto"/>
              <w:right w:val="single" w:sz="4" w:space="0" w:color="auto"/>
            </w:tcBorders>
            <w:shd w:val="clear" w:color="auto" w:fill="auto"/>
            <w:vAlign w:val="center"/>
          </w:tcPr>
          <w:p w:rsidR="0074796B" w:rsidRDefault="00110360">
            <w:pPr>
              <w:jc w:val="center"/>
              <w:rPr>
                <w:rFonts w:ascii="仿宋_GB2312" w:eastAsia="仿宋_GB2312" w:hAnsi="宋体" w:cs="宋体"/>
                <w:color w:val="000000"/>
                <w:sz w:val="20"/>
                <w:szCs w:val="20"/>
              </w:rPr>
            </w:pPr>
            <w:r>
              <w:rPr>
                <w:rFonts w:ascii="仿宋_GB2312" w:eastAsia="仿宋_GB2312" w:hint="eastAsia"/>
                <w:color w:val="000000"/>
                <w:sz w:val="20"/>
                <w:szCs w:val="20"/>
              </w:rPr>
              <w:t>行政运行（农业）</w:t>
            </w:r>
            <w:r>
              <w:rPr>
                <w:rFonts w:ascii="仿宋_GB2312" w:eastAsia="仿宋_GB2312" w:hint="eastAsia"/>
                <w:color w:val="000000"/>
                <w:sz w:val="20"/>
                <w:szCs w:val="20"/>
              </w:rPr>
              <w:t xml:space="preserve">　</w:t>
            </w:r>
          </w:p>
        </w:tc>
        <w:tc>
          <w:tcPr>
            <w:tcW w:w="990" w:type="dxa"/>
            <w:tcBorders>
              <w:top w:val="nil"/>
              <w:left w:val="nil"/>
              <w:bottom w:val="single" w:sz="4" w:space="0" w:color="auto"/>
              <w:right w:val="single" w:sz="4" w:space="0" w:color="auto"/>
            </w:tcBorders>
            <w:shd w:val="clear" w:color="000000" w:fill="FFFFFF"/>
            <w:vAlign w:val="center"/>
          </w:tcPr>
          <w:p w:rsidR="0074796B" w:rsidRDefault="00110360">
            <w:pPr>
              <w:jc w:val="center"/>
              <w:rPr>
                <w:rFonts w:ascii="仿宋_GB2312" w:eastAsia="仿宋_GB2312" w:hAnsi="宋体" w:cs="宋体"/>
                <w:color w:val="000000"/>
                <w:sz w:val="20"/>
                <w:szCs w:val="20"/>
              </w:rPr>
            </w:pPr>
            <w:r>
              <w:rPr>
                <w:rFonts w:ascii="仿宋_GB2312" w:eastAsia="仿宋_GB2312" w:hint="eastAsia"/>
                <w:color w:val="000000"/>
                <w:sz w:val="20"/>
                <w:szCs w:val="20"/>
              </w:rPr>
              <w:t>1025.5</w:t>
            </w:r>
            <w:r>
              <w:rPr>
                <w:rFonts w:ascii="仿宋_GB2312" w:eastAsia="仿宋_GB2312" w:hint="eastAsia"/>
                <w:color w:val="000000"/>
                <w:sz w:val="20"/>
                <w:szCs w:val="20"/>
              </w:rPr>
              <w:t xml:space="preserve">　</w:t>
            </w:r>
          </w:p>
        </w:tc>
        <w:tc>
          <w:tcPr>
            <w:tcW w:w="900" w:type="dxa"/>
            <w:tcBorders>
              <w:top w:val="nil"/>
              <w:left w:val="nil"/>
              <w:bottom w:val="single" w:sz="4" w:space="0" w:color="auto"/>
              <w:right w:val="single" w:sz="4" w:space="0" w:color="auto"/>
            </w:tcBorders>
            <w:shd w:val="clear" w:color="000000" w:fill="FFFFFF"/>
            <w:vAlign w:val="center"/>
          </w:tcPr>
          <w:p w:rsidR="0074796B" w:rsidRDefault="00110360">
            <w:pPr>
              <w:jc w:val="center"/>
              <w:rPr>
                <w:rFonts w:ascii="仿宋_GB2312" w:eastAsia="仿宋_GB2312" w:hAnsi="宋体" w:cs="宋体"/>
                <w:color w:val="000000"/>
                <w:sz w:val="20"/>
                <w:szCs w:val="20"/>
              </w:rPr>
            </w:pPr>
            <w:r>
              <w:rPr>
                <w:rFonts w:ascii="仿宋_GB2312" w:eastAsia="仿宋_GB2312" w:hint="eastAsia"/>
                <w:color w:val="000000"/>
                <w:sz w:val="20"/>
                <w:szCs w:val="20"/>
              </w:rPr>
              <w:t>684.74</w:t>
            </w:r>
            <w:r>
              <w:rPr>
                <w:rFonts w:ascii="仿宋_GB2312" w:eastAsia="仿宋_GB2312" w:hint="eastAsia"/>
                <w:color w:val="000000"/>
                <w:sz w:val="20"/>
                <w:szCs w:val="20"/>
              </w:rPr>
              <w:t xml:space="preserve">　</w:t>
            </w:r>
          </w:p>
        </w:tc>
        <w:tc>
          <w:tcPr>
            <w:tcW w:w="330" w:type="dxa"/>
            <w:tcBorders>
              <w:top w:val="nil"/>
              <w:left w:val="nil"/>
              <w:bottom w:val="single" w:sz="4" w:space="0" w:color="auto"/>
              <w:right w:val="single" w:sz="4" w:space="0" w:color="auto"/>
            </w:tcBorders>
            <w:shd w:val="clear" w:color="000000" w:fill="FFFFFF"/>
            <w:vAlign w:val="center"/>
          </w:tcPr>
          <w:p w:rsidR="0074796B" w:rsidRDefault="00110360">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05" w:type="dxa"/>
            <w:tcBorders>
              <w:top w:val="nil"/>
              <w:left w:val="nil"/>
              <w:bottom w:val="single" w:sz="4" w:space="0" w:color="auto"/>
              <w:right w:val="single" w:sz="4" w:space="0" w:color="auto"/>
            </w:tcBorders>
            <w:shd w:val="clear" w:color="000000" w:fill="FFFFFF"/>
            <w:vAlign w:val="center"/>
          </w:tcPr>
          <w:p w:rsidR="0074796B" w:rsidRDefault="00110360">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vAlign w:val="center"/>
          </w:tcPr>
          <w:p w:rsidR="0074796B" w:rsidRDefault="00110360">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vAlign w:val="center"/>
          </w:tcPr>
          <w:p w:rsidR="0074796B" w:rsidRDefault="00110360">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45" w:type="dxa"/>
            <w:tcBorders>
              <w:top w:val="nil"/>
              <w:left w:val="nil"/>
              <w:bottom w:val="single" w:sz="4" w:space="0" w:color="auto"/>
              <w:right w:val="single" w:sz="4" w:space="0" w:color="auto"/>
            </w:tcBorders>
            <w:shd w:val="clear" w:color="000000" w:fill="FFFFFF"/>
            <w:vAlign w:val="center"/>
          </w:tcPr>
          <w:p w:rsidR="0074796B" w:rsidRDefault="00110360">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25" w:type="dxa"/>
            <w:tcBorders>
              <w:top w:val="nil"/>
              <w:left w:val="nil"/>
              <w:bottom w:val="single" w:sz="4" w:space="0" w:color="auto"/>
              <w:right w:val="single" w:sz="4" w:space="0" w:color="auto"/>
            </w:tcBorders>
            <w:shd w:val="clear" w:color="000000" w:fill="FFFFFF"/>
            <w:vAlign w:val="center"/>
          </w:tcPr>
          <w:p w:rsidR="0074796B" w:rsidRDefault="00110360">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68" w:type="dxa"/>
            <w:tcBorders>
              <w:top w:val="nil"/>
              <w:left w:val="nil"/>
              <w:bottom w:val="single" w:sz="4" w:space="0" w:color="auto"/>
              <w:right w:val="single" w:sz="4" w:space="0" w:color="auto"/>
            </w:tcBorders>
            <w:shd w:val="clear" w:color="000000" w:fill="FFFFFF"/>
            <w:vAlign w:val="center"/>
          </w:tcPr>
          <w:p w:rsidR="0074796B" w:rsidRDefault="00110360">
            <w:pPr>
              <w:jc w:val="center"/>
              <w:rPr>
                <w:rFonts w:ascii="仿宋_GB2312" w:eastAsia="仿宋_GB2312" w:hAnsi="宋体" w:cs="宋体"/>
                <w:color w:val="000000"/>
                <w:sz w:val="20"/>
                <w:szCs w:val="20"/>
              </w:rPr>
            </w:pPr>
            <w:r>
              <w:rPr>
                <w:rFonts w:ascii="仿宋_GB2312" w:eastAsia="仿宋_GB2312" w:hint="eastAsia"/>
                <w:color w:val="000000"/>
                <w:sz w:val="20"/>
                <w:szCs w:val="20"/>
              </w:rPr>
              <w:t>340.76</w:t>
            </w:r>
            <w:r>
              <w:rPr>
                <w:rFonts w:ascii="仿宋_GB2312" w:eastAsia="仿宋_GB2312" w:hint="eastAsia"/>
                <w:color w:val="000000"/>
                <w:sz w:val="20"/>
                <w:szCs w:val="20"/>
              </w:rPr>
              <w:t xml:space="preserve">　</w:t>
            </w:r>
          </w:p>
        </w:tc>
      </w:tr>
      <w:tr w:rsidR="0074796B">
        <w:trPr>
          <w:trHeight w:val="465"/>
        </w:trPr>
        <w:tc>
          <w:tcPr>
            <w:tcW w:w="568" w:type="dxa"/>
            <w:tcBorders>
              <w:top w:val="nil"/>
              <w:left w:val="single" w:sz="4" w:space="0" w:color="auto"/>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6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778" w:type="dxa"/>
            <w:tcBorders>
              <w:top w:val="nil"/>
              <w:left w:val="nil"/>
              <w:bottom w:val="single" w:sz="4" w:space="0" w:color="auto"/>
              <w:right w:val="single" w:sz="4" w:space="0" w:color="auto"/>
            </w:tcBorders>
            <w:shd w:val="clear" w:color="auto" w:fill="auto"/>
            <w:vAlign w:val="center"/>
          </w:tcPr>
          <w:p w:rsidR="0074796B" w:rsidRDefault="00110360">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9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0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3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0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4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2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68"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74796B">
        <w:trPr>
          <w:trHeight w:val="465"/>
        </w:trPr>
        <w:tc>
          <w:tcPr>
            <w:tcW w:w="568" w:type="dxa"/>
            <w:tcBorders>
              <w:top w:val="nil"/>
              <w:left w:val="single" w:sz="4" w:space="0" w:color="auto"/>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6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778" w:type="dxa"/>
            <w:tcBorders>
              <w:top w:val="nil"/>
              <w:left w:val="nil"/>
              <w:bottom w:val="single" w:sz="4" w:space="0" w:color="auto"/>
              <w:right w:val="single" w:sz="4" w:space="0" w:color="auto"/>
            </w:tcBorders>
            <w:shd w:val="clear" w:color="auto" w:fill="auto"/>
            <w:vAlign w:val="center"/>
          </w:tcPr>
          <w:p w:rsidR="0074796B" w:rsidRDefault="00110360">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9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0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3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0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4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2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68"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74796B">
        <w:trPr>
          <w:trHeight w:val="465"/>
        </w:trPr>
        <w:tc>
          <w:tcPr>
            <w:tcW w:w="568" w:type="dxa"/>
            <w:tcBorders>
              <w:top w:val="nil"/>
              <w:left w:val="single" w:sz="4" w:space="0" w:color="auto"/>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6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778" w:type="dxa"/>
            <w:tcBorders>
              <w:top w:val="nil"/>
              <w:left w:val="nil"/>
              <w:bottom w:val="single" w:sz="4" w:space="0" w:color="auto"/>
              <w:right w:val="single" w:sz="4" w:space="0" w:color="auto"/>
            </w:tcBorders>
            <w:shd w:val="clear" w:color="auto" w:fill="auto"/>
            <w:vAlign w:val="center"/>
          </w:tcPr>
          <w:p w:rsidR="0074796B" w:rsidRDefault="00110360">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9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0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3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0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4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2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68"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74796B">
        <w:trPr>
          <w:trHeight w:val="465"/>
        </w:trPr>
        <w:tc>
          <w:tcPr>
            <w:tcW w:w="568" w:type="dxa"/>
            <w:tcBorders>
              <w:top w:val="nil"/>
              <w:left w:val="single" w:sz="4" w:space="0" w:color="auto"/>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6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778" w:type="dxa"/>
            <w:tcBorders>
              <w:top w:val="nil"/>
              <w:left w:val="nil"/>
              <w:bottom w:val="single" w:sz="4" w:space="0" w:color="auto"/>
              <w:right w:val="single" w:sz="4" w:space="0" w:color="auto"/>
            </w:tcBorders>
            <w:shd w:val="clear" w:color="auto" w:fill="auto"/>
            <w:vAlign w:val="center"/>
          </w:tcPr>
          <w:p w:rsidR="0074796B" w:rsidRDefault="00110360">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9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0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3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0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4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2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68"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74796B">
        <w:trPr>
          <w:trHeight w:val="465"/>
        </w:trPr>
        <w:tc>
          <w:tcPr>
            <w:tcW w:w="568" w:type="dxa"/>
            <w:tcBorders>
              <w:top w:val="nil"/>
              <w:left w:val="single" w:sz="4" w:space="0" w:color="auto"/>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6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778" w:type="dxa"/>
            <w:tcBorders>
              <w:top w:val="nil"/>
              <w:left w:val="nil"/>
              <w:bottom w:val="single" w:sz="4" w:space="0" w:color="auto"/>
              <w:right w:val="single" w:sz="4" w:space="0" w:color="auto"/>
            </w:tcBorders>
            <w:shd w:val="clear" w:color="auto" w:fill="auto"/>
            <w:vAlign w:val="center"/>
          </w:tcPr>
          <w:p w:rsidR="0074796B" w:rsidRDefault="00110360">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9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0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3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0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4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2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68"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74796B">
        <w:trPr>
          <w:trHeight w:val="465"/>
        </w:trPr>
        <w:tc>
          <w:tcPr>
            <w:tcW w:w="568" w:type="dxa"/>
            <w:tcBorders>
              <w:top w:val="nil"/>
              <w:left w:val="single" w:sz="4" w:space="0" w:color="auto"/>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6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778" w:type="dxa"/>
            <w:tcBorders>
              <w:top w:val="nil"/>
              <w:left w:val="nil"/>
              <w:bottom w:val="single" w:sz="4" w:space="0" w:color="auto"/>
              <w:right w:val="single" w:sz="4" w:space="0" w:color="auto"/>
            </w:tcBorders>
            <w:shd w:val="clear" w:color="auto" w:fill="auto"/>
            <w:vAlign w:val="center"/>
          </w:tcPr>
          <w:p w:rsidR="0074796B" w:rsidRDefault="00110360">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9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0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3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0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4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2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68"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74796B">
        <w:trPr>
          <w:trHeight w:val="465"/>
        </w:trPr>
        <w:tc>
          <w:tcPr>
            <w:tcW w:w="568" w:type="dxa"/>
            <w:tcBorders>
              <w:top w:val="nil"/>
              <w:left w:val="single" w:sz="4" w:space="0" w:color="auto"/>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6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778" w:type="dxa"/>
            <w:tcBorders>
              <w:top w:val="nil"/>
              <w:left w:val="nil"/>
              <w:bottom w:val="single" w:sz="4" w:space="0" w:color="auto"/>
              <w:right w:val="single" w:sz="4" w:space="0" w:color="auto"/>
            </w:tcBorders>
            <w:shd w:val="clear" w:color="auto" w:fill="auto"/>
            <w:vAlign w:val="center"/>
          </w:tcPr>
          <w:p w:rsidR="0074796B" w:rsidRDefault="00110360">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9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0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3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0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4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2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68"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74796B">
        <w:trPr>
          <w:trHeight w:val="465"/>
        </w:trPr>
        <w:tc>
          <w:tcPr>
            <w:tcW w:w="568" w:type="dxa"/>
            <w:tcBorders>
              <w:top w:val="nil"/>
              <w:left w:val="single" w:sz="4" w:space="0" w:color="auto"/>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6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778" w:type="dxa"/>
            <w:tcBorders>
              <w:top w:val="nil"/>
              <w:left w:val="nil"/>
              <w:bottom w:val="single" w:sz="4" w:space="0" w:color="auto"/>
              <w:right w:val="single" w:sz="4" w:space="0" w:color="auto"/>
            </w:tcBorders>
            <w:shd w:val="clear" w:color="auto" w:fill="auto"/>
            <w:vAlign w:val="center"/>
          </w:tcPr>
          <w:p w:rsidR="0074796B" w:rsidRDefault="00110360">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9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0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3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0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4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2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68"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74796B">
        <w:trPr>
          <w:trHeight w:val="465"/>
        </w:trPr>
        <w:tc>
          <w:tcPr>
            <w:tcW w:w="568" w:type="dxa"/>
            <w:tcBorders>
              <w:top w:val="nil"/>
              <w:left w:val="single" w:sz="4" w:space="0" w:color="auto"/>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6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778" w:type="dxa"/>
            <w:tcBorders>
              <w:top w:val="nil"/>
              <w:left w:val="nil"/>
              <w:bottom w:val="single" w:sz="4" w:space="0" w:color="auto"/>
              <w:right w:val="single" w:sz="4" w:space="0" w:color="auto"/>
            </w:tcBorders>
            <w:shd w:val="clear" w:color="auto" w:fill="auto"/>
            <w:vAlign w:val="center"/>
          </w:tcPr>
          <w:p w:rsidR="0074796B" w:rsidRDefault="00110360">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9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0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3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0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4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2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68"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74796B">
        <w:trPr>
          <w:trHeight w:val="465"/>
        </w:trPr>
        <w:tc>
          <w:tcPr>
            <w:tcW w:w="568" w:type="dxa"/>
            <w:tcBorders>
              <w:top w:val="nil"/>
              <w:left w:val="single" w:sz="4" w:space="0" w:color="auto"/>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6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778" w:type="dxa"/>
            <w:tcBorders>
              <w:top w:val="nil"/>
              <w:left w:val="nil"/>
              <w:bottom w:val="single" w:sz="4" w:space="0" w:color="auto"/>
              <w:right w:val="single" w:sz="4" w:space="0" w:color="auto"/>
            </w:tcBorders>
            <w:shd w:val="clear" w:color="auto" w:fill="auto"/>
            <w:vAlign w:val="center"/>
          </w:tcPr>
          <w:p w:rsidR="0074796B" w:rsidRDefault="00110360">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9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0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3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0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4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2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68"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74796B">
        <w:trPr>
          <w:trHeight w:val="465"/>
        </w:trPr>
        <w:tc>
          <w:tcPr>
            <w:tcW w:w="568" w:type="dxa"/>
            <w:tcBorders>
              <w:top w:val="nil"/>
              <w:left w:val="single" w:sz="4" w:space="0" w:color="auto"/>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6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778" w:type="dxa"/>
            <w:tcBorders>
              <w:top w:val="nil"/>
              <w:left w:val="nil"/>
              <w:bottom w:val="single" w:sz="4" w:space="0" w:color="auto"/>
              <w:right w:val="single" w:sz="4" w:space="0" w:color="auto"/>
            </w:tcBorders>
            <w:shd w:val="clear" w:color="auto" w:fill="auto"/>
            <w:vAlign w:val="center"/>
          </w:tcPr>
          <w:p w:rsidR="0074796B" w:rsidRDefault="00110360">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9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0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3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0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4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2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68"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74796B">
        <w:trPr>
          <w:trHeight w:val="465"/>
        </w:trPr>
        <w:tc>
          <w:tcPr>
            <w:tcW w:w="568" w:type="dxa"/>
            <w:tcBorders>
              <w:top w:val="nil"/>
              <w:left w:val="single" w:sz="4" w:space="0" w:color="auto"/>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6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778" w:type="dxa"/>
            <w:tcBorders>
              <w:top w:val="nil"/>
              <w:left w:val="nil"/>
              <w:bottom w:val="single" w:sz="4" w:space="0" w:color="auto"/>
              <w:right w:val="single" w:sz="4" w:space="0" w:color="auto"/>
            </w:tcBorders>
            <w:shd w:val="clear" w:color="auto" w:fill="auto"/>
            <w:vAlign w:val="center"/>
          </w:tcPr>
          <w:p w:rsidR="0074796B" w:rsidRDefault="00110360">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9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0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3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0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4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2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68"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74796B">
        <w:trPr>
          <w:trHeight w:val="465"/>
        </w:trPr>
        <w:tc>
          <w:tcPr>
            <w:tcW w:w="568" w:type="dxa"/>
            <w:tcBorders>
              <w:top w:val="nil"/>
              <w:left w:val="single" w:sz="4" w:space="0" w:color="auto"/>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6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778" w:type="dxa"/>
            <w:tcBorders>
              <w:top w:val="nil"/>
              <w:left w:val="nil"/>
              <w:bottom w:val="single" w:sz="4" w:space="0" w:color="auto"/>
              <w:right w:val="single" w:sz="4" w:space="0" w:color="auto"/>
            </w:tcBorders>
            <w:shd w:val="clear" w:color="auto" w:fill="auto"/>
            <w:vAlign w:val="center"/>
          </w:tcPr>
          <w:p w:rsidR="0074796B" w:rsidRDefault="00110360">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9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0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3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0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4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2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68"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74796B">
        <w:trPr>
          <w:trHeight w:val="465"/>
        </w:trPr>
        <w:tc>
          <w:tcPr>
            <w:tcW w:w="568" w:type="dxa"/>
            <w:tcBorders>
              <w:top w:val="nil"/>
              <w:left w:val="single" w:sz="4" w:space="0" w:color="auto"/>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6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778" w:type="dxa"/>
            <w:tcBorders>
              <w:top w:val="nil"/>
              <w:left w:val="nil"/>
              <w:bottom w:val="single" w:sz="4" w:space="0" w:color="auto"/>
              <w:right w:val="single" w:sz="4" w:space="0" w:color="auto"/>
            </w:tcBorders>
            <w:shd w:val="clear" w:color="auto" w:fill="auto"/>
            <w:vAlign w:val="center"/>
          </w:tcPr>
          <w:p w:rsidR="0074796B" w:rsidRDefault="00110360">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9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0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3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0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4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2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68"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74796B">
        <w:trPr>
          <w:trHeight w:val="465"/>
        </w:trPr>
        <w:tc>
          <w:tcPr>
            <w:tcW w:w="568" w:type="dxa"/>
            <w:tcBorders>
              <w:top w:val="nil"/>
              <w:left w:val="single" w:sz="4" w:space="0" w:color="auto"/>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0"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65" w:type="dxa"/>
            <w:tcBorders>
              <w:top w:val="nil"/>
              <w:left w:val="nil"/>
              <w:bottom w:val="single" w:sz="4" w:space="0" w:color="auto"/>
              <w:right w:val="single" w:sz="4" w:space="0" w:color="auto"/>
            </w:tcBorders>
            <w:shd w:val="clear" w:color="auto" w:fill="auto"/>
            <w:vAlign w:val="center"/>
          </w:tcPr>
          <w:p w:rsidR="0074796B" w:rsidRDefault="00110360">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778" w:type="dxa"/>
            <w:tcBorders>
              <w:top w:val="nil"/>
              <w:left w:val="nil"/>
              <w:bottom w:val="single" w:sz="4" w:space="0" w:color="auto"/>
              <w:right w:val="single" w:sz="4" w:space="0" w:color="auto"/>
            </w:tcBorders>
            <w:shd w:val="clear" w:color="auto" w:fill="auto"/>
            <w:vAlign w:val="center"/>
          </w:tcPr>
          <w:p w:rsidR="0074796B" w:rsidRDefault="00110360">
            <w:pPr>
              <w:jc w:val="center"/>
              <w:rPr>
                <w:rFonts w:ascii="仿宋_GB2312" w:eastAsia="仿宋_GB2312" w:hAnsi="宋体" w:cs="宋体"/>
                <w:color w:val="000000"/>
                <w:sz w:val="20"/>
                <w:szCs w:val="20"/>
              </w:rPr>
            </w:pPr>
            <w:r>
              <w:rPr>
                <w:rFonts w:ascii="仿宋_GB2312" w:eastAsia="仿宋_GB2312" w:hint="eastAsia"/>
                <w:color w:val="000000"/>
                <w:sz w:val="20"/>
                <w:szCs w:val="20"/>
              </w:rPr>
              <w:t>合计</w:t>
            </w:r>
          </w:p>
        </w:tc>
        <w:tc>
          <w:tcPr>
            <w:tcW w:w="990" w:type="dxa"/>
            <w:tcBorders>
              <w:top w:val="nil"/>
              <w:left w:val="nil"/>
              <w:bottom w:val="single" w:sz="4" w:space="0" w:color="auto"/>
              <w:right w:val="single" w:sz="4" w:space="0" w:color="auto"/>
            </w:tcBorders>
            <w:shd w:val="clear" w:color="000000" w:fill="FFFFFF"/>
            <w:vAlign w:val="center"/>
          </w:tcPr>
          <w:p w:rsidR="0074796B" w:rsidRDefault="00110360">
            <w:pPr>
              <w:jc w:val="center"/>
              <w:rPr>
                <w:rFonts w:ascii="仿宋_GB2312" w:eastAsia="仿宋_GB2312" w:hAnsi="宋体" w:cs="宋体"/>
                <w:color w:val="000000"/>
                <w:sz w:val="20"/>
                <w:szCs w:val="20"/>
              </w:rPr>
            </w:pPr>
            <w:r>
              <w:rPr>
                <w:rFonts w:ascii="仿宋_GB2312" w:eastAsia="仿宋_GB2312" w:hint="eastAsia"/>
                <w:color w:val="000000"/>
                <w:sz w:val="20"/>
                <w:szCs w:val="20"/>
              </w:rPr>
              <w:t>1025.5</w:t>
            </w:r>
            <w:r>
              <w:rPr>
                <w:rFonts w:ascii="仿宋_GB2312" w:eastAsia="仿宋_GB2312" w:hint="eastAsia"/>
                <w:color w:val="000000"/>
                <w:sz w:val="20"/>
                <w:szCs w:val="20"/>
              </w:rPr>
              <w:t xml:space="preserve">　</w:t>
            </w:r>
          </w:p>
        </w:tc>
        <w:tc>
          <w:tcPr>
            <w:tcW w:w="900" w:type="dxa"/>
            <w:tcBorders>
              <w:top w:val="nil"/>
              <w:left w:val="nil"/>
              <w:bottom w:val="single" w:sz="4" w:space="0" w:color="auto"/>
              <w:right w:val="single" w:sz="4" w:space="0" w:color="auto"/>
            </w:tcBorders>
            <w:shd w:val="clear" w:color="000000" w:fill="FFFFFF"/>
            <w:vAlign w:val="center"/>
          </w:tcPr>
          <w:p w:rsidR="0074796B" w:rsidRDefault="00110360">
            <w:pPr>
              <w:jc w:val="center"/>
              <w:rPr>
                <w:rFonts w:ascii="仿宋_GB2312" w:eastAsia="仿宋_GB2312" w:hAnsi="宋体" w:cs="宋体"/>
                <w:color w:val="000000"/>
                <w:sz w:val="20"/>
                <w:szCs w:val="20"/>
              </w:rPr>
            </w:pPr>
            <w:r>
              <w:rPr>
                <w:rFonts w:ascii="仿宋_GB2312" w:eastAsia="仿宋_GB2312" w:hint="eastAsia"/>
                <w:color w:val="000000"/>
                <w:sz w:val="20"/>
                <w:szCs w:val="20"/>
              </w:rPr>
              <w:t>684.74</w:t>
            </w:r>
            <w:r>
              <w:rPr>
                <w:rFonts w:ascii="仿宋_GB2312" w:eastAsia="仿宋_GB2312" w:hint="eastAsia"/>
                <w:color w:val="000000"/>
                <w:sz w:val="20"/>
                <w:szCs w:val="20"/>
              </w:rPr>
              <w:t xml:space="preserve">　</w:t>
            </w:r>
          </w:p>
        </w:tc>
        <w:tc>
          <w:tcPr>
            <w:tcW w:w="330" w:type="dxa"/>
            <w:tcBorders>
              <w:top w:val="nil"/>
              <w:left w:val="nil"/>
              <w:bottom w:val="single" w:sz="4" w:space="0" w:color="auto"/>
              <w:right w:val="single" w:sz="4" w:space="0" w:color="auto"/>
            </w:tcBorders>
            <w:shd w:val="clear" w:color="000000" w:fill="FFFFFF"/>
            <w:vAlign w:val="center"/>
          </w:tcPr>
          <w:p w:rsidR="0074796B" w:rsidRDefault="00110360">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05" w:type="dxa"/>
            <w:tcBorders>
              <w:top w:val="nil"/>
              <w:left w:val="nil"/>
              <w:bottom w:val="single" w:sz="4" w:space="0" w:color="auto"/>
              <w:right w:val="single" w:sz="4" w:space="0" w:color="auto"/>
            </w:tcBorders>
            <w:shd w:val="clear" w:color="000000" w:fill="FFFFFF"/>
            <w:vAlign w:val="center"/>
          </w:tcPr>
          <w:p w:rsidR="0074796B" w:rsidRDefault="00110360">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vAlign w:val="center"/>
          </w:tcPr>
          <w:p w:rsidR="0074796B" w:rsidRDefault="00110360">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vAlign w:val="center"/>
          </w:tcPr>
          <w:p w:rsidR="0074796B" w:rsidRDefault="00110360">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45" w:type="dxa"/>
            <w:tcBorders>
              <w:top w:val="nil"/>
              <w:left w:val="nil"/>
              <w:bottom w:val="single" w:sz="4" w:space="0" w:color="auto"/>
              <w:right w:val="single" w:sz="4" w:space="0" w:color="auto"/>
            </w:tcBorders>
            <w:shd w:val="clear" w:color="000000" w:fill="FFFFFF"/>
            <w:vAlign w:val="center"/>
          </w:tcPr>
          <w:p w:rsidR="0074796B" w:rsidRDefault="00110360">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25" w:type="dxa"/>
            <w:tcBorders>
              <w:top w:val="nil"/>
              <w:left w:val="nil"/>
              <w:bottom w:val="single" w:sz="4" w:space="0" w:color="auto"/>
              <w:right w:val="single" w:sz="4" w:space="0" w:color="auto"/>
            </w:tcBorders>
            <w:shd w:val="clear" w:color="000000" w:fill="FFFFFF"/>
            <w:vAlign w:val="center"/>
          </w:tcPr>
          <w:p w:rsidR="0074796B" w:rsidRDefault="00110360">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068" w:type="dxa"/>
            <w:tcBorders>
              <w:top w:val="nil"/>
              <w:left w:val="nil"/>
              <w:bottom w:val="single" w:sz="4" w:space="0" w:color="auto"/>
              <w:right w:val="single" w:sz="4" w:space="0" w:color="auto"/>
            </w:tcBorders>
            <w:shd w:val="clear" w:color="000000" w:fill="FFFFFF"/>
            <w:vAlign w:val="center"/>
          </w:tcPr>
          <w:p w:rsidR="0074796B" w:rsidRDefault="00110360">
            <w:pPr>
              <w:jc w:val="center"/>
              <w:rPr>
                <w:rFonts w:ascii="仿宋_GB2312" w:eastAsia="仿宋_GB2312" w:hAnsi="宋体" w:cs="宋体"/>
                <w:color w:val="000000"/>
                <w:sz w:val="20"/>
                <w:szCs w:val="20"/>
              </w:rPr>
            </w:pPr>
            <w:r>
              <w:rPr>
                <w:rFonts w:ascii="仿宋_GB2312" w:eastAsia="仿宋_GB2312" w:hint="eastAsia"/>
                <w:color w:val="000000"/>
                <w:sz w:val="20"/>
                <w:szCs w:val="20"/>
              </w:rPr>
              <w:t>340.76</w:t>
            </w:r>
            <w:r>
              <w:rPr>
                <w:rFonts w:ascii="仿宋_GB2312" w:eastAsia="仿宋_GB2312" w:hint="eastAsia"/>
                <w:color w:val="000000"/>
                <w:sz w:val="20"/>
                <w:szCs w:val="20"/>
              </w:rPr>
              <w:t xml:space="preserve">　</w:t>
            </w:r>
          </w:p>
        </w:tc>
      </w:tr>
    </w:tbl>
    <w:p w:rsidR="0074796B" w:rsidRDefault="0074796B">
      <w:pPr>
        <w:widowControl/>
        <w:outlineLvl w:val="1"/>
        <w:rPr>
          <w:rFonts w:ascii="仿宋_GB2312" w:eastAsia="仿宋_GB2312" w:hAnsi="宋体"/>
          <w:b/>
          <w:kern w:val="0"/>
          <w:sz w:val="28"/>
          <w:szCs w:val="32"/>
        </w:rPr>
      </w:pPr>
    </w:p>
    <w:p w:rsidR="0074796B" w:rsidRDefault="0074796B">
      <w:pPr>
        <w:widowControl/>
        <w:outlineLvl w:val="1"/>
        <w:rPr>
          <w:rFonts w:ascii="仿宋_GB2312" w:eastAsia="仿宋_GB2312" w:hAnsi="宋体"/>
          <w:b/>
          <w:kern w:val="0"/>
          <w:sz w:val="28"/>
          <w:szCs w:val="32"/>
        </w:rPr>
      </w:pPr>
    </w:p>
    <w:p w:rsidR="0074796B" w:rsidRDefault="0074796B">
      <w:pPr>
        <w:widowControl/>
        <w:outlineLvl w:val="1"/>
        <w:rPr>
          <w:rFonts w:ascii="仿宋_GB2312" w:eastAsia="仿宋_GB2312" w:hAnsi="宋体"/>
          <w:b/>
          <w:kern w:val="0"/>
          <w:sz w:val="28"/>
          <w:szCs w:val="32"/>
        </w:rPr>
      </w:pPr>
    </w:p>
    <w:p w:rsidR="0074796B" w:rsidRDefault="00110360">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表三：</w:t>
      </w:r>
    </w:p>
    <w:p w:rsidR="0074796B" w:rsidRDefault="00110360">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部门支出总体情况表</w:t>
      </w:r>
    </w:p>
    <w:p w:rsidR="0074796B" w:rsidRDefault="00110360">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w:t>
      </w:r>
      <w:r>
        <w:rPr>
          <w:rFonts w:ascii="仿宋_GB2312" w:eastAsia="仿宋_GB2312" w:hAnsi="宋体" w:hint="eastAsia"/>
          <w:bCs/>
          <w:kern w:val="0"/>
          <w:sz w:val="24"/>
        </w:rPr>
        <w:t>克</w:t>
      </w:r>
      <w:r>
        <w:rPr>
          <w:rFonts w:ascii="仿宋_GB2312" w:eastAsia="仿宋_GB2312" w:hAnsi="宋体" w:hint="eastAsia"/>
          <w:bCs/>
          <w:kern w:val="0"/>
          <w:sz w:val="24"/>
        </w:rPr>
        <w:t>孜勒苏柯尔克孜自治州</w:t>
      </w:r>
      <w:r>
        <w:rPr>
          <w:rFonts w:ascii="仿宋_GB2312" w:eastAsia="仿宋_GB2312" w:hAnsi="宋体" w:hint="eastAsia"/>
          <w:kern w:val="0"/>
          <w:sz w:val="24"/>
        </w:rPr>
        <w:t>农业局</w:t>
      </w:r>
      <w:r>
        <w:rPr>
          <w:rFonts w:ascii="仿宋_GB2312" w:eastAsia="仿宋_GB2312" w:hAnsi="宋体" w:hint="eastAsia"/>
          <w:kern w:val="0"/>
          <w:sz w:val="24"/>
        </w:rPr>
        <w:t xml:space="preserve"> </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229" w:type="dxa"/>
        <w:tblInd w:w="93" w:type="dxa"/>
        <w:tblLayout w:type="fixed"/>
        <w:tblLook w:val="04A0"/>
      </w:tblPr>
      <w:tblGrid>
        <w:gridCol w:w="471"/>
        <w:gridCol w:w="390"/>
        <w:gridCol w:w="420"/>
        <w:gridCol w:w="2524"/>
        <w:gridCol w:w="1855"/>
        <w:gridCol w:w="1856"/>
        <w:gridCol w:w="1713"/>
      </w:tblGrid>
      <w:tr w:rsidR="0074796B">
        <w:trPr>
          <w:trHeight w:val="345"/>
        </w:trPr>
        <w:tc>
          <w:tcPr>
            <w:tcW w:w="380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项目</w:t>
            </w:r>
          </w:p>
        </w:tc>
        <w:tc>
          <w:tcPr>
            <w:tcW w:w="5424" w:type="dxa"/>
            <w:gridSpan w:val="3"/>
            <w:tcBorders>
              <w:top w:val="single" w:sz="4" w:space="0" w:color="auto"/>
              <w:left w:val="nil"/>
              <w:bottom w:val="single" w:sz="4" w:space="0" w:color="auto"/>
              <w:right w:val="single" w:sz="4" w:space="0" w:color="000000"/>
            </w:tcBorders>
            <w:shd w:val="clear" w:color="auto" w:fill="auto"/>
            <w:vAlign w:val="center"/>
          </w:tcPr>
          <w:p w:rsidR="0074796B" w:rsidRDefault="00110360">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支出预算</w:t>
            </w:r>
          </w:p>
        </w:tc>
      </w:tr>
      <w:tr w:rsidR="0074796B">
        <w:trPr>
          <w:trHeight w:val="480"/>
        </w:trPr>
        <w:tc>
          <w:tcPr>
            <w:tcW w:w="128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功能分类科目编码</w:t>
            </w:r>
          </w:p>
        </w:tc>
        <w:tc>
          <w:tcPr>
            <w:tcW w:w="2524" w:type="dxa"/>
            <w:vMerge w:val="restart"/>
            <w:tcBorders>
              <w:top w:val="nil"/>
              <w:left w:val="single" w:sz="4" w:space="0" w:color="auto"/>
              <w:bottom w:val="single" w:sz="4" w:space="0" w:color="000000"/>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功能分类科目名称</w:t>
            </w:r>
          </w:p>
        </w:tc>
        <w:tc>
          <w:tcPr>
            <w:tcW w:w="1855" w:type="dxa"/>
            <w:vMerge w:val="restart"/>
            <w:tcBorders>
              <w:top w:val="nil"/>
              <w:left w:val="single" w:sz="4" w:space="0" w:color="auto"/>
              <w:bottom w:val="single" w:sz="4" w:space="0" w:color="000000"/>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合计</w:t>
            </w:r>
          </w:p>
        </w:tc>
        <w:tc>
          <w:tcPr>
            <w:tcW w:w="1856" w:type="dxa"/>
            <w:vMerge w:val="restart"/>
            <w:tcBorders>
              <w:top w:val="nil"/>
              <w:left w:val="single" w:sz="4" w:space="0" w:color="auto"/>
              <w:bottom w:val="single" w:sz="4" w:space="0" w:color="000000"/>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基本支出</w:t>
            </w:r>
          </w:p>
        </w:tc>
        <w:tc>
          <w:tcPr>
            <w:tcW w:w="1713" w:type="dxa"/>
            <w:vMerge w:val="restart"/>
            <w:tcBorders>
              <w:top w:val="nil"/>
              <w:left w:val="single" w:sz="4" w:space="0" w:color="auto"/>
              <w:bottom w:val="single" w:sz="4" w:space="0" w:color="000000"/>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项目支出</w:t>
            </w:r>
          </w:p>
        </w:tc>
      </w:tr>
      <w:tr w:rsidR="0074796B">
        <w:trPr>
          <w:trHeight w:val="270"/>
        </w:trPr>
        <w:tc>
          <w:tcPr>
            <w:tcW w:w="471"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类</w:t>
            </w:r>
          </w:p>
        </w:tc>
        <w:tc>
          <w:tcPr>
            <w:tcW w:w="390"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款</w:t>
            </w:r>
          </w:p>
        </w:tc>
        <w:tc>
          <w:tcPr>
            <w:tcW w:w="420"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项</w:t>
            </w:r>
          </w:p>
        </w:tc>
        <w:tc>
          <w:tcPr>
            <w:tcW w:w="2524" w:type="dxa"/>
            <w:vMerge/>
            <w:tcBorders>
              <w:top w:val="nil"/>
              <w:left w:val="single" w:sz="4" w:space="0" w:color="auto"/>
              <w:bottom w:val="single" w:sz="4" w:space="0" w:color="000000"/>
              <w:right w:val="single" w:sz="4" w:space="0" w:color="auto"/>
            </w:tcBorders>
            <w:vAlign w:val="center"/>
          </w:tcPr>
          <w:p w:rsidR="0074796B" w:rsidRDefault="0074796B">
            <w:pPr>
              <w:widowControl/>
              <w:jc w:val="left"/>
              <w:rPr>
                <w:rFonts w:ascii="宋体" w:hAnsi="宋体" w:cs="宋体"/>
                <w:b/>
                <w:bCs/>
                <w:color w:val="000000"/>
                <w:kern w:val="0"/>
                <w:sz w:val="20"/>
                <w:szCs w:val="20"/>
              </w:rPr>
            </w:pPr>
          </w:p>
        </w:tc>
        <w:tc>
          <w:tcPr>
            <w:tcW w:w="1855" w:type="dxa"/>
            <w:vMerge/>
            <w:tcBorders>
              <w:top w:val="nil"/>
              <w:left w:val="single" w:sz="4" w:space="0" w:color="auto"/>
              <w:bottom w:val="single" w:sz="4" w:space="0" w:color="000000"/>
              <w:right w:val="single" w:sz="4" w:space="0" w:color="auto"/>
            </w:tcBorders>
            <w:vAlign w:val="center"/>
          </w:tcPr>
          <w:p w:rsidR="0074796B" w:rsidRDefault="0074796B">
            <w:pPr>
              <w:widowControl/>
              <w:jc w:val="left"/>
              <w:rPr>
                <w:rFonts w:ascii="宋体" w:hAnsi="宋体" w:cs="宋体"/>
                <w:b/>
                <w:bCs/>
                <w:color w:val="000000"/>
                <w:kern w:val="0"/>
                <w:sz w:val="20"/>
                <w:szCs w:val="20"/>
              </w:rPr>
            </w:pPr>
          </w:p>
        </w:tc>
        <w:tc>
          <w:tcPr>
            <w:tcW w:w="1856" w:type="dxa"/>
            <w:vMerge/>
            <w:tcBorders>
              <w:top w:val="nil"/>
              <w:left w:val="single" w:sz="4" w:space="0" w:color="auto"/>
              <w:bottom w:val="single" w:sz="4" w:space="0" w:color="000000"/>
              <w:right w:val="single" w:sz="4" w:space="0" w:color="auto"/>
            </w:tcBorders>
            <w:vAlign w:val="center"/>
          </w:tcPr>
          <w:p w:rsidR="0074796B" w:rsidRDefault="0074796B">
            <w:pPr>
              <w:widowControl/>
              <w:jc w:val="left"/>
              <w:rPr>
                <w:rFonts w:ascii="宋体" w:hAnsi="宋体" w:cs="宋体"/>
                <w:b/>
                <w:bCs/>
                <w:color w:val="000000"/>
                <w:kern w:val="0"/>
                <w:sz w:val="20"/>
                <w:szCs w:val="20"/>
              </w:rPr>
            </w:pPr>
          </w:p>
        </w:tc>
        <w:tc>
          <w:tcPr>
            <w:tcW w:w="1713" w:type="dxa"/>
            <w:vMerge/>
            <w:tcBorders>
              <w:top w:val="nil"/>
              <w:left w:val="single" w:sz="4" w:space="0" w:color="auto"/>
              <w:bottom w:val="single" w:sz="4" w:space="0" w:color="000000"/>
              <w:right w:val="single" w:sz="4" w:space="0" w:color="auto"/>
            </w:tcBorders>
            <w:vAlign w:val="center"/>
          </w:tcPr>
          <w:p w:rsidR="0074796B" w:rsidRDefault="0074796B">
            <w:pPr>
              <w:widowControl/>
              <w:jc w:val="left"/>
              <w:rPr>
                <w:rFonts w:ascii="宋体" w:hAnsi="宋体" w:cs="宋体"/>
                <w:b/>
                <w:bCs/>
                <w:color w:val="000000"/>
                <w:kern w:val="0"/>
                <w:sz w:val="20"/>
                <w:szCs w:val="20"/>
              </w:rPr>
            </w:pPr>
          </w:p>
        </w:tc>
      </w:tr>
      <w:tr w:rsidR="0074796B">
        <w:trPr>
          <w:trHeight w:val="405"/>
        </w:trPr>
        <w:tc>
          <w:tcPr>
            <w:tcW w:w="471"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16"/>
                <w:szCs w:val="16"/>
              </w:rPr>
            </w:pPr>
            <w:r>
              <w:rPr>
                <w:rFonts w:ascii="宋体" w:cs="宋体" w:hint="eastAsia"/>
                <w:b/>
                <w:bCs/>
                <w:color w:val="000000"/>
                <w:kern w:val="0"/>
                <w:sz w:val="16"/>
                <w:szCs w:val="16"/>
              </w:rPr>
              <w:t>213</w:t>
            </w:r>
          </w:p>
        </w:tc>
        <w:tc>
          <w:tcPr>
            <w:tcW w:w="390"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16"/>
                <w:szCs w:val="16"/>
              </w:rPr>
            </w:pPr>
            <w:r>
              <w:rPr>
                <w:rFonts w:ascii="宋体" w:cs="宋体" w:hint="eastAsia"/>
                <w:b/>
                <w:bCs/>
                <w:color w:val="000000"/>
                <w:kern w:val="0"/>
                <w:sz w:val="16"/>
                <w:szCs w:val="16"/>
              </w:rPr>
              <w:t>01</w:t>
            </w:r>
          </w:p>
        </w:tc>
        <w:tc>
          <w:tcPr>
            <w:tcW w:w="420"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16"/>
                <w:szCs w:val="16"/>
              </w:rPr>
            </w:pPr>
            <w:r>
              <w:rPr>
                <w:rFonts w:ascii="宋体" w:cs="宋体" w:hint="eastAsia"/>
                <w:b/>
                <w:bCs/>
                <w:color w:val="000000"/>
                <w:kern w:val="0"/>
                <w:sz w:val="16"/>
                <w:szCs w:val="16"/>
              </w:rPr>
              <w:t>01</w:t>
            </w:r>
          </w:p>
        </w:tc>
        <w:tc>
          <w:tcPr>
            <w:tcW w:w="2524"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rPr>
              <w:t xml:space="preserve">行政运行　</w:t>
            </w:r>
          </w:p>
        </w:tc>
        <w:tc>
          <w:tcPr>
            <w:tcW w:w="1855"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1025.5</w:t>
            </w: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753.95</w:t>
            </w: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271.55</w:t>
            </w:r>
            <w:r>
              <w:rPr>
                <w:rFonts w:ascii="宋体" w:hAnsi="宋体" w:cs="宋体" w:hint="eastAsia"/>
                <w:b/>
                <w:bCs/>
                <w:color w:val="000000"/>
                <w:kern w:val="0"/>
                <w:sz w:val="22"/>
                <w:szCs w:val="22"/>
              </w:rPr>
              <w:t xml:space="preserve">　</w:t>
            </w:r>
          </w:p>
        </w:tc>
      </w:tr>
      <w:tr w:rsidR="0074796B">
        <w:trPr>
          <w:trHeight w:val="405"/>
        </w:trPr>
        <w:tc>
          <w:tcPr>
            <w:tcW w:w="471" w:type="dxa"/>
            <w:tcBorders>
              <w:top w:val="nil"/>
              <w:left w:val="single" w:sz="4" w:space="0" w:color="auto"/>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16"/>
                <w:szCs w:val="16"/>
              </w:rPr>
            </w:pPr>
          </w:p>
        </w:tc>
        <w:tc>
          <w:tcPr>
            <w:tcW w:w="390"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16"/>
                <w:szCs w:val="16"/>
              </w:rPr>
            </w:pPr>
          </w:p>
        </w:tc>
        <w:tc>
          <w:tcPr>
            <w:tcW w:w="420"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16"/>
                <w:szCs w:val="16"/>
              </w:rPr>
            </w:pPr>
          </w:p>
        </w:tc>
        <w:tc>
          <w:tcPr>
            <w:tcW w:w="2524"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74796B">
        <w:trPr>
          <w:trHeight w:val="405"/>
        </w:trPr>
        <w:tc>
          <w:tcPr>
            <w:tcW w:w="471" w:type="dxa"/>
            <w:tcBorders>
              <w:top w:val="nil"/>
              <w:left w:val="single" w:sz="4" w:space="0" w:color="auto"/>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16"/>
                <w:szCs w:val="16"/>
              </w:rPr>
            </w:pPr>
          </w:p>
        </w:tc>
        <w:tc>
          <w:tcPr>
            <w:tcW w:w="390"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16"/>
                <w:szCs w:val="16"/>
              </w:rPr>
            </w:pPr>
          </w:p>
        </w:tc>
        <w:tc>
          <w:tcPr>
            <w:tcW w:w="420"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16"/>
                <w:szCs w:val="16"/>
              </w:rPr>
            </w:pPr>
          </w:p>
        </w:tc>
        <w:tc>
          <w:tcPr>
            <w:tcW w:w="2524"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74796B">
        <w:trPr>
          <w:trHeight w:val="405"/>
        </w:trPr>
        <w:tc>
          <w:tcPr>
            <w:tcW w:w="471"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390"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20"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524"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74796B">
        <w:trPr>
          <w:trHeight w:val="405"/>
        </w:trPr>
        <w:tc>
          <w:tcPr>
            <w:tcW w:w="471"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390"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20"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524"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74796B">
        <w:trPr>
          <w:trHeight w:val="405"/>
        </w:trPr>
        <w:tc>
          <w:tcPr>
            <w:tcW w:w="471"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390"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20"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524"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74796B">
        <w:trPr>
          <w:trHeight w:val="405"/>
        </w:trPr>
        <w:tc>
          <w:tcPr>
            <w:tcW w:w="471"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390"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20"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524"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74796B">
        <w:trPr>
          <w:trHeight w:val="405"/>
        </w:trPr>
        <w:tc>
          <w:tcPr>
            <w:tcW w:w="471"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390"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20"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524"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74796B">
        <w:trPr>
          <w:trHeight w:val="405"/>
        </w:trPr>
        <w:tc>
          <w:tcPr>
            <w:tcW w:w="471"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390"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20"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524"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74796B">
        <w:trPr>
          <w:trHeight w:val="405"/>
        </w:trPr>
        <w:tc>
          <w:tcPr>
            <w:tcW w:w="471"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390"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20"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524"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74796B">
        <w:trPr>
          <w:trHeight w:val="405"/>
        </w:trPr>
        <w:tc>
          <w:tcPr>
            <w:tcW w:w="471" w:type="dxa"/>
            <w:tcBorders>
              <w:top w:val="nil"/>
              <w:left w:val="single" w:sz="4" w:space="0" w:color="auto"/>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16"/>
                <w:szCs w:val="16"/>
              </w:rPr>
            </w:pPr>
          </w:p>
        </w:tc>
        <w:tc>
          <w:tcPr>
            <w:tcW w:w="390"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16"/>
                <w:szCs w:val="16"/>
              </w:rPr>
            </w:pPr>
          </w:p>
        </w:tc>
        <w:tc>
          <w:tcPr>
            <w:tcW w:w="420"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16"/>
                <w:szCs w:val="16"/>
              </w:rPr>
            </w:pPr>
          </w:p>
        </w:tc>
        <w:tc>
          <w:tcPr>
            <w:tcW w:w="2524"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22"/>
                <w:szCs w:val="22"/>
              </w:rPr>
            </w:pPr>
          </w:p>
        </w:tc>
      </w:tr>
      <w:tr w:rsidR="0074796B">
        <w:trPr>
          <w:trHeight w:val="405"/>
        </w:trPr>
        <w:tc>
          <w:tcPr>
            <w:tcW w:w="471" w:type="dxa"/>
            <w:tcBorders>
              <w:top w:val="nil"/>
              <w:left w:val="single" w:sz="4" w:space="0" w:color="auto"/>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16"/>
                <w:szCs w:val="16"/>
              </w:rPr>
            </w:pPr>
          </w:p>
        </w:tc>
        <w:tc>
          <w:tcPr>
            <w:tcW w:w="390"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16"/>
                <w:szCs w:val="16"/>
              </w:rPr>
            </w:pPr>
          </w:p>
        </w:tc>
        <w:tc>
          <w:tcPr>
            <w:tcW w:w="420"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16"/>
                <w:szCs w:val="16"/>
              </w:rPr>
            </w:pPr>
          </w:p>
        </w:tc>
        <w:tc>
          <w:tcPr>
            <w:tcW w:w="2524"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22"/>
                <w:szCs w:val="22"/>
              </w:rPr>
            </w:pPr>
          </w:p>
        </w:tc>
      </w:tr>
      <w:tr w:rsidR="0074796B">
        <w:trPr>
          <w:trHeight w:val="405"/>
        </w:trPr>
        <w:tc>
          <w:tcPr>
            <w:tcW w:w="471" w:type="dxa"/>
            <w:tcBorders>
              <w:top w:val="nil"/>
              <w:left w:val="single" w:sz="4" w:space="0" w:color="auto"/>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16"/>
                <w:szCs w:val="16"/>
              </w:rPr>
            </w:pPr>
          </w:p>
        </w:tc>
        <w:tc>
          <w:tcPr>
            <w:tcW w:w="390"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16"/>
                <w:szCs w:val="16"/>
              </w:rPr>
            </w:pPr>
          </w:p>
        </w:tc>
        <w:tc>
          <w:tcPr>
            <w:tcW w:w="420"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16"/>
                <w:szCs w:val="16"/>
              </w:rPr>
            </w:pPr>
          </w:p>
        </w:tc>
        <w:tc>
          <w:tcPr>
            <w:tcW w:w="2524"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22"/>
                <w:szCs w:val="22"/>
              </w:rPr>
            </w:pPr>
          </w:p>
        </w:tc>
      </w:tr>
      <w:tr w:rsidR="0074796B">
        <w:trPr>
          <w:trHeight w:val="405"/>
        </w:trPr>
        <w:tc>
          <w:tcPr>
            <w:tcW w:w="471" w:type="dxa"/>
            <w:tcBorders>
              <w:top w:val="nil"/>
              <w:left w:val="single" w:sz="4" w:space="0" w:color="auto"/>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16"/>
                <w:szCs w:val="16"/>
              </w:rPr>
            </w:pPr>
          </w:p>
        </w:tc>
        <w:tc>
          <w:tcPr>
            <w:tcW w:w="390"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16"/>
                <w:szCs w:val="16"/>
              </w:rPr>
            </w:pPr>
          </w:p>
        </w:tc>
        <w:tc>
          <w:tcPr>
            <w:tcW w:w="420"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16"/>
                <w:szCs w:val="16"/>
              </w:rPr>
            </w:pPr>
          </w:p>
        </w:tc>
        <w:tc>
          <w:tcPr>
            <w:tcW w:w="2524"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22"/>
                <w:szCs w:val="22"/>
              </w:rPr>
            </w:pPr>
          </w:p>
        </w:tc>
      </w:tr>
      <w:tr w:rsidR="0074796B">
        <w:trPr>
          <w:trHeight w:val="405"/>
        </w:trPr>
        <w:tc>
          <w:tcPr>
            <w:tcW w:w="471" w:type="dxa"/>
            <w:tcBorders>
              <w:top w:val="nil"/>
              <w:left w:val="single" w:sz="4" w:space="0" w:color="auto"/>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16"/>
                <w:szCs w:val="16"/>
              </w:rPr>
            </w:pPr>
          </w:p>
        </w:tc>
        <w:tc>
          <w:tcPr>
            <w:tcW w:w="390"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16"/>
                <w:szCs w:val="16"/>
              </w:rPr>
            </w:pPr>
          </w:p>
        </w:tc>
        <w:tc>
          <w:tcPr>
            <w:tcW w:w="420"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16"/>
                <w:szCs w:val="16"/>
              </w:rPr>
            </w:pPr>
          </w:p>
        </w:tc>
        <w:tc>
          <w:tcPr>
            <w:tcW w:w="2524"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22"/>
                <w:szCs w:val="22"/>
              </w:rPr>
            </w:pPr>
          </w:p>
        </w:tc>
      </w:tr>
      <w:tr w:rsidR="0074796B">
        <w:trPr>
          <w:trHeight w:val="405"/>
        </w:trPr>
        <w:tc>
          <w:tcPr>
            <w:tcW w:w="471" w:type="dxa"/>
            <w:tcBorders>
              <w:top w:val="nil"/>
              <w:left w:val="single" w:sz="4" w:space="0" w:color="auto"/>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16"/>
                <w:szCs w:val="16"/>
              </w:rPr>
            </w:pPr>
          </w:p>
        </w:tc>
        <w:tc>
          <w:tcPr>
            <w:tcW w:w="390"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16"/>
                <w:szCs w:val="16"/>
              </w:rPr>
            </w:pPr>
          </w:p>
        </w:tc>
        <w:tc>
          <w:tcPr>
            <w:tcW w:w="420"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16"/>
                <w:szCs w:val="16"/>
              </w:rPr>
            </w:pPr>
          </w:p>
        </w:tc>
        <w:tc>
          <w:tcPr>
            <w:tcW w:w="2524"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22"/>
                <w:szCs w:val="22"/>
              </w:rPr>
            </w:pPr>
          </w:p>
        </w:tc>
      </w:tr>
      <w:tr w:rsidR="0074796B">
        <w:trPr>
          <w:trHeight w:val="405"/>
        </w:trPr>
        <w:tc>
          <w:tcPr>
            <w:tcW w:w="471" w:type="dxa"/>
            <w:tcBorders>
              <w:top w:val="nil"/>
              <w:left w:val="single" w:sz="4" w:space="0" w:color="auto"/>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16"/>
                <w:szCs w:val="16"/>
              </w:rPr>
            </w:pPr>
          </w:p>
        </w:tc>
        <w:tc>
          <w:tcPr>
            <w:tcW w:w="390"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16"/>
                <w:szCs w:val="16"/>
              </w:rPr>
            </w:pPr>
          </w:p>
        </w:tc>
        <w:tc>
          <w:tcPr>
            <w:tcW w:w="420"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16"/>
                <w:szCs w:val="16"/>
              </w:rPr>
            </w:pPr>
          </w:p>
        </w:tc>
        <w:tc>
          <w:tcPr>
            <w:tcW w:w="2524"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22"/>
                <w:szCs w:val="22"/>
              </w:rPr>
            </w:pPr>
          </w:p>
        </w:tc>
      </w:tr>
      <w:tr w:rsidR="0074796B">
        <w:trPr>
          <w:trHeight w:val="405"/>
        </w:trPr>
        <w:tc>
          <w:tcPr>
            <w:tcW w:w="471" w:type="dxa"/>
            <w:tcBorders>
              <w:top w:val="nil"/>
              <w:left w:val="single" w:sz="4" w:space="0" w:color="auto"/>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16"/>
                <w:szCs w:val="16"/>
              </w:rPr>
            </w:pPr>
          </w:p>
        </w:tc>
        <w:tc>
          <w:tcPr>
            <w:tcW w:w="390"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16"/>
                <w:szCs w:val="16"/>
              </w:rPr>
            </w:pPr>
          </w:p>
        </w:tc>
        <w:tc>
          <w:tcPr>
            <w:tcW w:w="420"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16"/>
                <w:szCs w:val="16"/>
              </w:rPr>
            </w:pPr>
          </w:p>
        </w:tc>
        <w:tc>
          <w:tcPr>
            <w:tcW w:w="2524"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22"/>
                <w:szCs w:val="22"/>
              </w:rPr>
            </w:pPr>
          </w:p>
        </w:tc>
      </w:tr>
      <w:tr w:rsidR="0074796B">
        <w:trPr>
          <w:trHeight w:val="405"/>
        </w:trPr>
        <w:tc>
          <w:tcPr>
            <w:tcW w:w="471" w:type="dxa"/>
            <w:tcBorders>
              <w:top w:val="nil"/>
              <w:left w:val="single" w:sz="4" w:space="0" w:color="auto"/>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16"/>
                <w:szCs w:val="16"/>
              </w:rPr>
            </w:pPr>
          </w:p>
        </w:tc>
        <w:tc>
          <w:tcPr>
            <w:tcW w:w="390"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16"/>
                <w:szCs w:val="16"/>
              </w:rPr>
            </w:pPr>
          </w:p>
        </w:tc>
        <w:tc>
          <w:tcPr>
            <w:tcW w:w="420"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16"/>
                <w:szCs w:val="16"/>
              </w:rPr>
            </w:pPr>
          </w:p>
        </w:tc>
        <w:tc>
          <w:tcPr>
            <w:tcW w:w="2524"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b/>
                <w:bCs/>
                <w:color w:val="000000"/>
                <w:kern w:val="0"/>
                <w:sz w:val="22"/>
                <w:szCs w:val="22"/>
              </w:rPr>
            </w:pPr>
          </w:p>
        </w:tc>
      </w:tr>
      <w:tr w:rsidR="0074796B">
        <w:trPr>
          <w:trHeight w:val="405"/>
        </w:trPr>
        <w:tc>
          <w:tcPr>
            <w:tcW w:w="471"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390"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20"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524"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74796B">
        <w:trPr>
          <w:trHeight w:val="405"/>
        </w:trPr>
        <w:tc>
          <w:tcPr>
            <w:tcW w:w="471"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390"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20"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524"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74796B">
        <w:trPr>
          <w:trHeight w:val="405"/>
        </w:trPr>
        <w:tc>
          <w:tcPr>
            <w:tcW w:w="471"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390"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20"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524"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74796B">
        <w:trPr>
          <w:trHeight w:val="405"/>
        </w:trPr>
        <w:tc>
          <w:tcPr>
            <w:tcW w:w="471"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390"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420"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2524"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color w:val="000000"/>
                <w:kern w:val="0"/>
                <w:sz w:val="22"/>
                <w:szCs w:val="22"/>
              </w:rPr>
            </w:pPr>
            <w:r>
              <w:rPr>
                <w:rFonts w:ascii="宋体" w:hAnsi="宋体" w:cs="宋体" w:hint="eastAsia"/>
                <w:color w:val="000000"/>
                <w:kern w:val="0"/>
                <w:sz w:val="22"/>
                <w:szCs w:val="22"/>
              </w:rPr>
              <w:t>合计</w:t>
            </w:r>
          </w:p>
        </w:tc>
        <w:tc>
          <w:tcPr>
            <w:tcW w:w="1855"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color w:val="000000"/>
                <w:kern w:val="0"/>
                <w:sz w:val="24"/>
              </w:rPr>
            </w:pPr>
            <w:r>
              <w:rPr>
                <w:rFonts w:ascii="宋体" w:hAnsi="宋体" w:cs="宋体" w:hint="eastAsia"/>
                <w:b/>
                <w:bCs/>
                <w:color w:val="000000"/>
                <w:kern w:val="0"/>
                <w:sz w:val="22"/>
                <w:szCs w:val="22"/>
              </w:rPr>
              <w:t>1025.5</w:t>
            </w: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color w:val="000000"/>
                <w:kern w:val="0"/>
                <w:sz w:val="24"/>
              </w:rPr>
            </w:pPr>
            <w:r>
              <w:rPr>
                <w:rFonts w:ascii="宋体" w:hAnsi="宋体" w:cs="宋体" w:hint="eastAsia"/>
                <w:b/>
                <w:bCs/>
                <w:color w:val="000000"/>
                <w:kern w:val="0"/>
                <w:sz w:val="22"/>
                <w:szCs w:val="22"/>
              </w:rPr>
              <w:t>753.95</w:t>
            </w: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color w:val="000000"/>
                <w:kern w:val="0"/>
                <w:sz w:val="24"/>
              </w:rPr>
            </w:pPr>
            <w:r>
              <w:rPr>
                <w:rFonts w:ascii="宋体" w:hAnsi="宋体" w:cs="宋体" w:hint="eastAsia"/>
                <w:b/>
                <w:bCs/>
                <w:color w:val="000000"/>
                <w:kern w:val="0"/>
                <w:sz w:val="22"/>
                <w:szCs w:val="22"/>
              </w:rPr>
              <w:t>271.55</w:t>
            </w:r>
            <w:r>
              <w:rPr>
                <w:rFonts w:ascii="宋体" w:hAnsi="宋体" w:cs="宋体" w:hint="eastAsia"/>
                <w:b/>
                <w:bCs/>
                <w:color w:val="000000"/>
                <w:kern w:val="0"/>
                <w:sz w:val="22"/>
                <w:szCs w:val="22"/>
              </w:rPr>
              <w:t xml:space="preserve">　</w:t>
            </w:r>
          </w:p>
        </w:tc>
      </w:tr>
    </w:tbl>
    <w:p w:rsidR="0074796B" w:rsidRDefault="0074796B" w:rsidP="007F2B05">
      <w:pPr>
        <w:widowControl/>
        <w:spacing w:beforeLines="50"/>
        <w:outlineLvl w:val="1"/>
        <w:rPr>
          <w:rFonts w:ascii="仿宋_GB2312" w:eastAsia="仿宋_GB2312" w:hAnsi="宋体"/>
          <w:b/>
          <w:kern w:val="0"/>
          <w:sz w:val="32"/>
          <w:szCs w:val="32"/>
        </w:rPr>
      </w:pPr>
    </w:p>
    <w:p w:rsidR="0074796B" w:rsidRDefault="00110360" w:rsidP="007F2B05">
      <w:pPr>
        <w:widowControl/>
        <w:spacing w:beforeLines="50"/>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表四：</w:t>
      </w:r>
    </w:p>
    <w:p w:rsidR="0074796B" w:rsidRDefault="00110360" w:rsidP="007F2B05">
      <w:pPr>
        <w:widowControl/>
        <w:spacing w:beforeLines="50"/>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财政拨款收支预算总体情况表</w:t>
      </w:r>
    </w:p>
    <w:p w:rsidR="0074796B" w:rsidRDefault="00110360" w:rsidP="007F2B05">
      <w:pPr>
        <w:widowControl/>
        <w:spacing w:beforeLines="50"/>
        <w:outlineLvl w:val="1"/>
        <w:rPr>
          <w:rFonts w:ascii="仿宋_GB2312" w:eastAsia="仿宋_GB2312" w:hAnsi="宋体"/>
          <w:kern w:val="0"/>
          <w:sz w:val="28"/>
          <w:szCs w:val="28"/>
        </w:rPr>
      </w:pPr>
      <w:r>
        <w:rPr>
          <w:rFonts w:ascii="仿宋_GB2312" w:eastAsia="仿宋_GB2312" w:hAnsi="宋体" w:hint="eastAsia"/>
          <w:kern w:val="0"/>
          <w:sz w:val="24"/>
        </w:rPr>
        <w:t>编制部门</w:t>
      </w:r>
      <w:r>
        <w:rPr>
          <w:rFonts w:ascii="仿宋_GB2312" w:eastAsia="仿宋_GB2312" w:hAnsi="宋体" w:hint="eastAsia"/>
          <w:kern w:val="0"/>
          <w:sz w:val="24"/>
        </w:rPr>
        <w:t>：克孜勒苏柯尔克孜自治州农业局</w:t>
      </w:r>
      <w:r>
        <w:rPr>
          <w:rFonts w:ascii="仿宋_GB2312" w:eastAsia="仿宋_GB2312" w:hAnsi="宋体" w:hint="eastAsia"/>
          <w:kern w:val="0"/>
          <w:sz w:val="28"/>
          <w:szCs w:val="28"/>
        </w:rPr>
        <w:t xml:space="preserve">                     </w:t>
      </w:r>
      <w:r>
        <w:rPr>
          <w:rFonts w:ascii="仿宋_GB2312" w:eastAsia="仿宋_GB2312" w:hAnsi="宋体" w:hint="eastAsia"/>
          <w:kern w:val="0"/>
          <w:sz w:val="24"/>
        </w:rPr>
        <w:t>单位：万元</w:t>
      </w:r>
    </w:p>
    <w:tbl>
      <w:tblPr>
        <w:tblW w:w="9229" w:type="dxa"/>
        <w:tblInd w:w="93" w:type="dxa"/>
        <w:tblLayout w:type="fixed"/>
        <w:tblLook w:val="04A0"/>
      </w:tblPr>
      <w:tblGrid>
        <w:gridCol w:w="1620"/>
        <w:gridCol w:w="1230"/>
        <w:gridCol w:w="2250"/>
        <w:gridCol w:w="1294"/>
        <w:gridCol w:w="1418"/>
        <w:gridCol w:w="1417"/>
      </w:tblGrid>
      <w:tr w:rsidR="0074796B">
        <w:trPr>
          <w:trHeight w:val="285"/>
        </w:trPr>
        <w:tc>
          <w:tcPr>
            <w:tcW w:w="285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74796B" w:rsidRDefault="00110360">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财政拨款收入</w:t>
            </w:r>
          </w:p>
        </w:tc>
        <w:tc>
          <w:tcPr>
            <w:tcW w:w="6379" w:type="dxa"/>
            <w:gridSpan w:val="4"/>
            <w:tcBorders>
              <w:top w:val="single" w:sz="4" w:space="0" w:color="auto"/>
              <w:left w:val="nil"/>
              <w:bottom w:val="single" w:sz="4" w:space="0" w:color="auto"/>
              <w:right w:val="single" w:sz="4" w:space="0" w:color="000000"/>
            </w:tcBorders>
            <w:shd w:val="clear" w:color="auto" w:fill="auto"/>
            <w:vAlign w:val="center"/>
          </w:tcPr>
          <w:p w:rsidR="0074796B" w:rsidRDefault="00110360">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财政拨款支出</w:t>
            </w:r>
          </w:p>
        </w:tc>
      </w:tr>
      <w:tr w:rsidR="0074796B">
        <w:trPr>
          <w:trHeight w:val="443"/>
        </w:trPr>
        <w:tc>
          <w:tcPr>
            <w:tcW w:w="1620"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目</w:t>
            </w:r>
          </w:p>
        </w:tc>
        <w:tc>
          <w:tcPr>
            <w:tcW w:w="1230"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合计</w:t>
            </w:r>
          </w:p>
        </w:tc>
        <w:tc>
          <w:tcPr>
            <w:tcW w:w="2250"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能</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分</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类</w:t>
            </w:r>
          </w:p>
        </w:tc>
        <w:tc>
          <w:tcPr>
            <w:tcW w:w="1294"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合计</w:t>
            </w:r>
          </w:p>
        </w:tc>
        <w:tc>
          <w:tcPr>
            <w:tcW w:w="1418"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一般公共预算</w:t>
            </w:r>
          </w:p>
        </w:tc>
        <w:tc>
          <w:tcPr>
            <w:tcW w:w="1417"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政府性基金预算</w:t>
            </w:r>
          </w:p>
        </w:tc>
      </w:tr>
      <w:tr w:rsidR="0074796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230"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684.74</w:t>
            </w: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201 </w:t>
            </w:r>
            <w:r>
              <w:rPr>
                <w:rFonts w:ascii="仿宋_GB2312" w:eastAsia="仿宋_GB2312" w:hAnsi="宋体" w:cs="宋体" w:hint="eastAsia"/>
                <w:kern w:val="0"/>
                <w:sz w:val="18"/>
                <w:szCs w:val="18"/>
              </w:rPr>
              <w:t>一般公共服务支出</w:t>
            </w:r>
          </w:p>
        </w:tc>
        <w:tc>
          <w:tcPr>
            <w:tcW w:w="1294"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74796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r>
              <w:rPr>
                <w:rFonts w:ascii="仿宋_GB2312" w:eastAsia="仿宋_GB2312" w:hAnsi="宋体" w:cs="宋体" w:hint="eastAsia"/>
                <w:color w:val="000000"/>
                <w:kern w:val="0"/>
                <w:sz w:val="18"/>
                <w:szCs w:val="18"/>
              </w:rPr>
              <w:t>一般公共预算</w:t>
            </w:r>
          </w:p>
        </w:tc>
        <w:tc>
          <w:tcPr>
            <w:tcW w:w="1230"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202 </w:t>
            </w:r>
            <w:r>
              <w:rPr>
                <w:rFonts w:ascii="仿宋_GB2312" w:eastAsia="仿宋_GB2312" w:hAnsi="宋体" w:cs="宋体" w:hint="eastAsia"/>
                <w:kern w:val="0"/>
                <w:sz w:val="18"/>
                <w:szCs w:val="18"/>
              </w:rPr>
              <w:t>外交支出</w:t>
            </w:r>
          </w:p>
        </w:tc>
        <w:tc>
          <w:tcPr>
            <w:tcW w:w="1294"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74796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r>
              <w:rPr>
                <w:rFonts w:ascii="仿宋_GB2312" w:eastAsia="仿宋_GB2312" w:hAnsi="宋体" w:cs="宋体" w:hint="eastAsia"/>
                <w:color w:val="000000"/>
                <w:kern w:val="0"/>
                <w:sz w:val="18"/>
                <w:szCs w:val="18"/>
              </w:rPr>
              <w:t>政府性基金预算</w:t>
            </w:r>
          </w:p>
        </w:tc>
        <w:tc>
          <w:tcPr>
            <w:tcW w:w="1230"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203 </w:t>
            </w:r>
            <w:r>
              <w:rPr>
                <w:rFonts w:ascii="仿宋_GB2312" w:eastAsia="仿宋_GB2312" w:hAnsi="宋体" w:cs="宋体" w:hint="eastAsia"/>
                <w:kern w:val="0"/>
                <w:sz w:val="18"/>
                <w:szCs w:val="18"/>
              </w:rPr>
              <w:t>国防支出</w:t>
            </w:r>
          </w:p>
        </w:tc>
        <w:tc>
          <w:tcPr>
            <w:tcW w:w="1294"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74796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74796B" w:rsidRDefault="00110360">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204 </w:t>
            </w:r>
            <w:r>
              <w:rPr>
                <w:rFonts w:ascii="仿宋_GB2312" w:eastAsia="仿宋_GB2312" w:hAnsi="宋体" w:cs="宋体" w:hint="eastAsia"/>
                <w:kern w:val="0"/>
                <w:sz w:val="18"/>
                <w:szCs w:val="18"/>
              </w:rPr>
              <w:t>公共安全支出</w:t>
            </w:r>
          </w:p>
        </w:tc>
        <w:tc>
          <w:tcPr>
            <w:tcW w:w="1294"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74796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74796B" w:rsidRDefault="00110360">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205 </w:t>
            </w:r>
            <w:r>
              <w:rPr>
                <w:rFonts w:ascii="仿宋_GB2312" w:eastAsia="仿宋_GB2312" w:hAnsi="宋体" w:cs="宋体" w:hint="eastAsia"/>
                <w:kern w:val="0"/>
                <w:sz w:val="18"/>
                <w:szCs w:val="18"/>
              </w:rPr>
              <w:t>教育支出</w:t>
            </w:r>
          </w:p>
        </w:tc>
        <w:tc>
          <w:tcPr>
            <w:tcW w:w="1294"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74796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74796B" w:rsidRDefault="00110360">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206 </w:t>
            </w:r>
            <w:r>
              <w:rPr>
                <w:rFonts w:ascii="仿宋_GB2312" w:eastAsia="仿宋_GB2312" w:hAnsi="宋体" w:cs="宋体" w:hint="eastAsia"/>
                <w:kern w:val="0"/>
                <w:sz w:val="18"/>
                <w:szCs w:val="18"/>
              </w:rPr>
              <w:t>科学技术支出</w:t>
            </w:r>
          </w:p>
        </w:tc>
        <w:tc>
          <w:tcPr>
            <w:tcW w:w="1294"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74796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74796B" w:rsidRDefault="00110360">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207 </w:t>
            </w:r>
            <w:r>
              <w:rPr>
                <w:rFonts w:ascii="仿宋_GB2312" w:eastAsia="仿宋_GB2312" w:hAnsi="宋体" w:cs="宋体" w:hint="eastAsia"/>
                <w:kern w:val="0"/>
                <w:sz w:val="18"/>
                <w:szCs w:val="18"/>
              </w:rPr>
              <w:t>文化体育与传媒支出</w:t>
            </w:r>
          </w:p>
        </w:tc>
        <w:tc>
          <w:tcPr>
            <w:tcW w:w="1294"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74796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74796B" w:rsidRDefault="00110360">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208 </w:t>
            </w:r>
            <w:r>
              <w:rPr>
                <w:rFonts w:ascii="仿宋_GB2312" w:eastAsia="仿宋_GB2312" w:hAnsi="宋体" w:cs="宋体" w:hint="eastAsia"/>
                <w:kern w:val="0"/>
                <w:sz w:val="18"/>
                <w:szCs w:val="18"/>
              </w:rPr>
              <w:t>社会保障和就业支出</w:t>
            </w:r>
          </w:p>
        </w:tc>
        <w:tc>
          <w:tcPr>
            <w:tcW w:w="1294"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74796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74796B" w:rsidRDefault="00110360">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209 </w:t>
            </w:r>
            <w:r>
              <w:rPr>
                <w:rFonts w:ascii="仿宋_GB2312" w:eastAsia="仿宋_GB2312" w:hAnsi="宋体" w:cs="宋体" w:hint="eastAsia"/>
                <w:kern w:val="0"/>
                <w:sz w:val="18"/>
                <w:szCs w:val="18"/>
              </w:rPr>
              <w:t>社会保险基金支出</w:t>
            </w:r>
          </w:p>
        </w:tc>
        <w:tc>
          <w:tcPr>
            <w:tcW w:w="1294"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74796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74796B" w:rsidRDefault="00110360">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5"/>
                <w:szCs w:val="15"/>
              </w:rPr>
            </w:pPr>
            <w:r>
              <w:rPr>
                <w:rFonts w:ascii="仿宋_GB2312" w:eastAsia="仿宋_GB2312" w:hAnsi="宋体" w:cs="宋体" w:hint="eastAsia"/>
                <w:kern w:val="0"/>
                <w:sz w:val="15"/>
                <w:szCs w:val="15"/>
              </w:rPr>
              <w:t xml:space="preserve">210 </w:t>
            </w:r>
            <w:r>
              <w:rPr>
                <w:rFonts w:ascii="仿宋_GB2312" w:eastAsia="仿宋_GB2312" w:hAnsi="宋体" w:cs="宋体" w:hint="eastAsia"/>
                <w:kern w:val="0"/>
                <w:sz w:val="15"/>
                <w:szCs w:val="15"/>
              </w:rPr>
              <w:t>医疗卫生与计划生育支出</w:t>
            </w:r>
          </w:p>
        </w:tc>
        <w:tc>
          <w:tcPr>
            <w:tcW w:w="1294"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74796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74796B" w:rsidRDefault="00110360">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211 </w:t>
            </w:r>
            <w:r>
              <w:rPr>
                <w:rFonts w:ascii="仿宋_GB2312" w:eastAsia="仿宋_GB2312" w:hAnsi="宋体" w:cs="宋体" w:hint="eastAsia"/>
                <w:kern w:val="0"/>
                <w:sz w:val="18"/>
                <w:szCs w:val="18"/>
              </w:rPr>
              <w:t>节能环保支出</w:t>
            </w:r>
          </w:p>
        </w:tc>
        <w:tc>
          <w:tcPr>
            <w:tcW w:w="1294"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74796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74796B" w:rsidRDefault="00110360">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212 </w:t>
            </w:r>
            <w:r>
              <w:rPr>
                <w:rFonts w:ascii="仿宋_GB2312" w:eastAsia="仿宋_GB2312" w:hAnsi="宋体" w:cs="宋体" w:hint="eastAsia"/>
                <w:kern w:val="0"/>
                <w:sz w:val="18"/>
                <w:szCs w:val="18"/>
              </w:rPr>
              <w:t>城乡社区支出</w:t>
            </w:r>
          </w:p>
        </w:tc>
        <w:tc>
          <w:tcPr>
            <w:tcW w:w="1294"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74796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74796B" w:rsidRDefault="00110360">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213 </w:t>
            </w:r>
            <w:r>
              <w:rPr>
                <w:rFonts w:ascii="仿宋_GB2312" w:eastAsia="仿宋_GB2312" w:hAnsi="宋体" w:cs="宋体" w:hint="eastAsia"/>
                <w:kern w:val="0"/>
                <w:sz w:val="18"/>
                <w:szCs w:val="18"/>
              </w:rPr>
              <w:t>农林水支出</w:t>
            </w:r>
          </w:p>
        </w:tc>
        <w:tc>
          <w:tcPr>
            <w:tcW w:w="1294"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684.74</w:t>
            </w: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684.74</w:t>
            </w: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74796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74796B" w:rsidRDefault="00110360">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214 </w:t>
            </w:r>
            <w:r>
              <w:rPr>
                <w:rFonts w:ascii="仿宋_GB2312" w:eastAsia="仿宋_GB2312" w:hAnsi="宋体" w:cs="宋体" w:hint="eastAsia"/>
                <w:kern w:val="0"/>
                <w:sz w:val="18"/>
                <w:szCs w:val="18"/>
              </w:rPr>
              <w:t>交通运输支出</w:t>
            </w:r>
          </w:p>
        </w:tc>
        <w:tc>
          <w:tcPr>
            <w:tcW w:w="1294"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74796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74796B" w:rsidRDefault="00110360">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215 </w:t>
            </w:r>
            <w:r>
              <w:rPr>
                <w:rFonts w:ascii="仿宋_GB2312" w:eastAsia="仿宋_GB2312" w:hAnsi="宋体" w:cs="宋体" w:hint="eastAsia"/>
                <w:kern w:val="0"/>
                <w:sz w:val="18"/>
                <w:szCs w:val="18"/>
              </w:rPr>
              <w:t>资源勘探信息等支出</w:t>
            </w:r>
          </w:p>
        </w:tc>
        <w:tc>
          <w:tcPr>
            <w:tcW w:w="1294"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74796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74796B" w:rsidRDefault="00110360">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216 </w:t>
            </w:r>
            <w:r>
              <w:rPr>
                <w:rFonts w:ascii="仿宋_GB2312" w:eastAsia="仿宋_GB2312" w:hAnsi="宋体" w:cs="宋体" w:hint="eastAsia"/>
                <w:kern w:val="0"/>
                <w:sz w:val="18"/>
                <w:szCs w:val="18"/>
              </w:rPr>
              <w:t>商业服务业等支出</w:t>
            </w:r>
          </w:p>
        </w:tc>
        <w:tc>
          <w:tcPr>
            <w:tcW w:w="1294"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74796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74796B" w:rsidRDefault="00110360">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217 </w:t>
            </w:r>
            <w:r>
              <w:rPr>
                <w:rFonts w:ascii="仿宋_GB2312" w:eastAsia="仿宋_GB2312" w:hAnsi="宋体" w:cs="宋体" w:hint="eastAsia"/>
                <w:kern w:val="0"/>
                <w:sz w:val="18"/>
                <w:szCs w:val="18"/>
              </w:rPr>
              <w:t>金融支出</w:t>
            </w:r>
          </w:p>
        </w:tc>
        <w:tc>
          <w:tcPr>
            <w:tcW w:w="1294"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74796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74796B" w:rsidRDefault="00110360">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219 </w:t>
            </w:r>
            <w:r>
              <w:rPr>
                <w:rFonts w:ascii="仿宋_GB2312" w:eastAsia="仿宋_GB2312" w:hAnsi="宋体" w:cs="宋体" w:hint="eastAsia"/>
                <w:kern w:val="0"/>
                <w:sz w:val="18"/>
                <w:szCs w:val="18"/>
              </w:rPr>
              <w:t>援助其他地区支出</w:t>
            </w:r>
          </w:p>
        </w:tc>
        <w:tc>
          <w:tcPr>
            <w:tcW w:w="1294"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74796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74796B" w:rsidRDefault="00110360">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220 </w:t>
            </w:r>
            <w:r>
              <w:rPr>
                <w:rFonts w:ascii="仿宋_GB2312" w:eastAsia="仿宋_GB2312" w:hAnsi="宋体" w:cs="宋体" w:hint="eastAsia"/>
                <w:kern w:val="0"/>
                <w:sz w:val="18"/>
                <w:szCs w:val="18"/>
              </w:rPr>
              <w:t>国土资源气象等支出</w:t>
            </w:r>
          </w:p>
        </w:tc>
        <w:tc>
          <w:tcPr>
            <w:tcW w:w="1294"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74796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74796B" w:rsidRDefault="00110360">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221 </w:t>
            </w:r>
            <w:r>
              <w:rPr>
                <w:rFonts w:ascii="仿宋_GB2312" w:eastAsia="仿宋_GB2312" w:hAnsi="宋体" w:cs="宋体" w:hint="eastAsia"/>
                <w:kern w:val="0"/>
                <w:sz w:val="18"/>
                <w:szCs w:val="18"/>
              </w:rPr>
              <w:t>住房保障支出</w:t>
            </w:r>
          </w:p>
        </w:tc>
        <w:tc>
          <w:tcPr>
            <w:tcW w:w="1294"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74796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74796B" w:rsidRDefault="00110360">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222 </w:t>
            </w:r>
            <w:r>
              <w:rPr>
                <w:rFonts w:ascii="仿宋_GB2312" w:eastAsia="仿宋_GB2312" w:hAnsi="宋体" w:cs="宋体" w:hint="eastAsia"/>
                <w:kern w:val="0"/>
                <w:sz w:val="18"/>
                <w:szCs w:val="18"/>
              </w:rPr>
              <w:t>粮油物资管理支出</w:t>
            </w:r>
          </w:p>
        </w:tc>
        <w:tc>
          <w:tcPr>
            <w:tcW w:w="1294"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74796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74796B" w:rsidRDefault="00110360">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5"/>
                <w:szCs w:val="15"/>
              </w:rPr>
            </w:pPr>
            <w:r>
              <w:rPr>
                <w:rFonts w:ascii="仿宋_GB2312" w:eastAsia="仿宋_GB2312" w:hAnsi="宋体" w:cs="宋体" w:hint="eastAsia"/>
                <w:kern w:val="0"/>
                <w:sz w:val="15"/>
                <w:szCs w:val="15"/>
              </w:rPr>
              <w:t>2</w:t>
            </w:r>
            <w:r>
              <w:rPr>
                <w:rFonts w:ascii="仿宋_GB2312" w:eastAsia="仿宋_GB2312" w:hAnsi="宋体" w:cs="宋体" w:hint="eastAsia"/>
                <w:color w:val="000000"/>
                <w:kern w:val="0"/>
                <w:sz w:val="15"/>
                <w:szCs w:val="15"/>
              </w:rPr>
              <w:t xml:space="preserve">23 </w:t>
            </w:r>
            <w:r>
              <w:rPr>
                <w:rFonts w:ascii="仿宋_GB2312" w:eastAsia="仿宋_GB2312" w:hAnsi="宋体" w:cs="宋体" w:hint="eastAsia"/>
                <w:color w:val="000000"/>
                <w:kern w:val="0"/>
                <w:sz w:val="15"/>
                <w:szCs w:val="15"/>
              </w:rPr>
              <w:t>国有资本经营预算支出</w:t>
            </w:r>
          </w:p>
        </w:tc>
        <w:tc>
          <w:tcPr>
            <w:tcW w:w="1294"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74796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74796B" w:rsidRDefault="00110360">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227 </w:t>
            </w:r>
            <w:r>
              <w:rPr>
                <w:rFonts w:ascii="仿宋_GB2312" w:eastAsia="仿宋_GB2312" w:hAnsi="宋体" w:cs="宋体" w:hint="eastAsia"/>
                <w:kern w:val="0"/>
                <w:sz w:val="18"/>
                <w:szCs w:val="18"/>
              </w:rPr>
              <w:t>预备费</w:t>
            </w:r>
          </w:p>
        </w:tc>
        <w:tc>
          <w:tcPr>
            <w:tcW w:w="1294"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74796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74796B" w:rsidRDefault="00110360">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229 </w:t>
            </w:r>
            <w:r>
              <w:rPr>
                <w:rFonts w:ascii="仿宋_GB2312" w:eastAsia="仿宋_GB2312" w:hAnsi="宋体" w:cs="宋体" w:hint="eastAsia"/>
                <w:kern w:val="0"/>
                <w:sz w:val="18"/>
                <w:szCs w:val="18"/>
              </w:rPr>
              <w:t>其他支出</w:t>
            </w:r>
          </w:p>
        </w:tc>
        <w:tc>
          <w:tcPr>
            <w:tcW w:w="1294"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74796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74796B" w:rsidRDefault="00110360">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w:t>
            </w:r>
            <w:r>
              <w:rPr>
                <w:rFonts w:ascii="仿宋_GB2312" w:eastAsia="仿宋_GB2312" w:hAnsi="宋体" w:cs="宋体" w:hint="eastAsia"/>
                <w:color w:val="000000"/>
                <w:kern w:val="0"/>
                <w:sz w:val="18"/>
                <w:szCs w:val="18"/>
              </w:rPr>
              <w:t xml:space="preserve">31 </w:t>
            </w:r>
            <w:r>
              <w:rPr>
                <w:rFonts w:ascii="仿宋_GB2312" w:eastAsia="仿宋_GB2312" w:hAnsi="宋体" w:cs="宋体" w:hint="eastAsia"/>
                <w:color w:val="000000"/>
                <w:kern w:val="0"/>
                <w:sz w:val="18"/>
                <w:szCs w:val="18"/>
              </w:rPr>
              <w:t>债务还本支出</w:t>
            </w:r>
          </w:p>
        </w:tc>
        <w:tc>
          <w:tcPr>
            <w:tcW w:w="1294"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74796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74796B" w:rsidRDefault="00110360">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w:t>
            </w:r>
            <w:r>
              <w:rPr>
                <w:rFonts w:ascii="仿宋_GB2312" w:eastAsia="仿宋_GB2312" w:hAnsi="宋体" w:cs="宋体" w:hint="eastAsia"/>
                <w:color w:val="000000"/>
                <w:kern w:val="0"/>
                <w:sz w:val="18"/>
                <w:szCs w:val="18"/>
              </w:rPr>
              <w:t xml:space="preserve">32 </w:t>
            </w:r>
            <w:r>
              <w:rPr>
                <w:rFonts w:ascii="仿宋_GB2312" w:eastAsia="仿宋_GB2312" w:hAnsi="宋体" w:cs="宋体" w:hint="eastAsia"/>
                <w:color w:val="000000"/>
                <w:kern w:val="0"/>
                <w:sz w:val="18"/>
                <w:szCs w:val="18"/>
              </w:rPr>
              <w:t>债务付息支出</w:t>
            </w:r>
          </w:p>
        </w:tc>
        <w:tc>
          <w:tcPr>
            <w:tcW w:w="1294"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74796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vAlign w:val="bottom"/>
          </w:tcPr>
          <w:p w:rsidR="0074796B" w:rsidRDefault="00110360">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233</w:t>
            </w:r>
            <w:r>
              <w:rPr>
                <w:rFonts w:ascii="仿宋_GB2312" w:eastAsia="仿宋_GB2312" w:hAnsi="宋体" w:cs="宋体" w:hint="eastAsia"/>
                <w:color w:val="000000"/>
                <w:kern w:val="0"/>
                <w:sz w:val="18"/>
                <w:szCs w:val="18"/>
              </w:rPr>
              <w:t xml:space="preserve"> </w:t>
            </w:r>
            <w:r>
              <w:rPr>
                <w:rFonts w:ascii="仿宋_GB2312" w:eastAsia="仿宋_GB2312" w:hAnsi="宋体" w:cs="宋体" w:hint="eastAsia"/>
                <w:color w:val="000000"/>
                <w:kern w:val="0"/>
                <w:sz w:val="18"/>
                <w:szCs w:val="18"/>
              </w:rPr>
              <w:t>债务发行费支出</w:t>
            </w:r>
          </w:p>
        </w:tc>
        <w:tc>
          <w:tcPr>
            <w:tcW w:w="1294"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74796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color w:val="000000"/>
                <w:kern w:val="0"/>
                <w:sz w:val="22"/>
                <w:szCs w:val="22"/>
              </w:rPr>
            </w:pPr>
            <w:r>
              <w:rPr>
                <w:rFonts w:ascii="仿宋_GB2312" w:eastAsia="仿宋_GB2312" w:hAnsi="宋体" w:cs="宋体" w:hint="eastAsia"/>
                <w:kern w:val="0"/>
                <w:sz w:val="20"/>
                <w:szCs w:val="20"/>
              </w:rPr>
              <w:t>小</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计</w:t>
            </w:r>
          </w:p>
        </w:tc>
        <w:tc>
          <w:tcPr>
            <w:tcW w:w="1230"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r>
              <w:rPr>
                <w:rFonts w:ascii="仿宋_GB2312" w:eastAsia="仿宋_GB2312" w:hAnsi="宋体" w:cs="宋体" w:hint="eastAsia"/>
                <w:color w:val="000000"/>
                <w:kern w:val="0"/>
                <w:sz w:val="22"/>
                <w:szCs w:val="22"/>
              </w:rPr>
              <w:t>684.74</w:t>
            </w:r>
          </w:p>
        </w:tc>
        <w:tc>
          <w:tcPr>
            <w:tcW w:w="2250"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18"/>
                <w:szCs w:val="18"/>
              </w:rPr>
            </w:pPr>
            <w:r>
              <w:rPr>
                <w:rFonts w:ascii="仿宋_GB2312" w:eastAsia="仿宋_GB2312" w:hAnsi="宋体" w:cs="宋体" w:hint="eastAsia"/>
                <w:kern w:val="0"/>
                <w:sz w:val="20"/>
                <w:szCs w:val="20"/>
              </w:rPr>
              <w:t>小</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计</w:t>
            </w:r>
          </w:p>
        </w:tc>
        <w:tc>
          <w:tcPr>
            <w:tcW w:w="1294"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color w:val="000000"/>
                <w:kern w:val="0"/>
                <w:sz w:val="22"/>
                <w:szCs w:val="22"/>
              </w:rPr>
              <w:t>684.74</w:t>
            </w: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color w:val="000000"/>
                <w:kern w:val="0"/>
                <w:sz w:val="22"/>
                <w:szCs w:val="22"/>
              </w:rPr>
              <w:t>684.74</w:t>
            </w: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74796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1230"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230 </w:t>
            </w:r>
            <w:r>
              <w:rPr>
                <w:rFonts w:ascii="仿宋_GB2312" w:eastAsia="仿宋_GB2312" w:hAnsi="宋体" w:cs="宋体" w:hint="eastAsia"/>
                <w:kern w:val="0"/>
                <w:sz w:val="20"/>
                <w:szCs w:val="20"/>
              </w:rPr>
              <w:t>转移性支出</w:t>
            </w:r>
          </w:p>
        </w:tc>
        <w:tc>
          <w:tcPr>
            <w:tcW w:w="1294"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color w:val="000000"/>
                <w:kern w:val="0"/>
                <w:sz w:val="22"/>
                <w:szCs w:val="22"/>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color w:val="000000"/>
                <w:kern w:val="0"/>
                <w:sz w:val="22"/>
                <w:szCs w:val="22"/>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74796B">
        <w:trPr>
          <w:trHeight w:hRule="exact" w:val="312"/>
        </w:trPr>
        <w:tc>
          <w:tcPr>
            <w:tcW w:w="1620"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收</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入</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总</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计</w:t>
            </w:r>
          </w:p>
        </w:tc>
        <w:tc>
          <w:tcPr>
            <w:tcW w:w="1230"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684.74</w:t>
            </w: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支</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出</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总</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计</w:t>
            </w:r>
          </w:p>
        </w:tc>
        <w:tc>
          <w:tcPr>
            <w:tcW w:w="1294"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color w:val="000000"/>
                <w:kern w:val="0"/>
                <w:sz w:val="22"/>
                <w:szCs w:val="22"/>
              </w:rPr>
              <w:t>684.74</w:t>
            </w: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color w:val="000000"/>
                <w:kern w:val="0"/>
                <w:sz w:val="22"/>
                <w:szCs w:val="22"/>
              </w:rPr>
              <w:t>684.74</w:t>
            </w: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tcPr>
          <w:p w:rsidR="0074796B" w:rsidRDefault="00110360">
            <w:pPr>
              <w:widowControl/>
              <w:jc w:val="right"/>
              <w:rPr>
                <w:rFonts w:ascii="宋体" w:hAnsi="宋体" w:cs="宋体"/>
                <w:kern w:val="0"/>
                <w:sz w:val="18"/>
                <w:szCs w:val="18"/>
              </w:rPr>
            </w:pPr>
            <w:r>
              <w:rPr>
                <w:rFonts w:ascii="宋体" w:hAnsi="宋体" w:cs="宋体" w:hint="eastAsia"/>
                <w:kern w:val="0"/>
                <w:sz w:val="18"/>
                <w:szCs w:val="18"/>
              </w:rPr>
              <w:t xml:space="preserve">　</w:t>
            </w:r>
          </w:p>
        </w:tc>
      </w:tr>
    </w:tbl>
    <w:p w:rsidR="0074796B" w:rsidRDefault="0074796B">
      <w:pPr>
        <w:widowControl/>
        <w:outlineLvl w:val="1"/>
        <w:rPr>
          <w:rFonts w:ascii="仿宋_GB2312" w:eastAsia="仿宋_GB2312" w:hAnsi="宋体"/>
          <w:b/>
          <w:kern w:val="0"/>
          <w:sz w:val="28"/>
          <w:szCs w:val="32"/>
        </w:rPr>
      </w:pPr>
    </w:p>
    <w:p w:rsidR="0074796B" w:rsidRDefault="0074796B">
      <w:pPr>
        <w:widowControl/>
        <w:outlineLvl w:val="1"/>
        <w:rPr>
          <w:rFonts w:ascii="仿宋_GB2312" w:eastAsia="仿宋_GB2312" w:hAnsi="宋体"/>
          <w:b/>
          <w:kern w:val="0"/>
          <w:sz w:val="28"/>
          <w:szCs w:val="32"/>
        </w:rPr>
      </w:pPr>
    </w:p>
    <w:p w:rsidR="0074796B" w:rsidRDefault="0074796B">
      <w:pPr>
        <w:widowControl/>
        <w:outlineLvl w:val="1"/>
        <w:rPr>
          <w:rFonts w:ascii="仿宋_GB2312" w:eastAsia="仿宋_GB2312" w:hAnsi="宋体"/>
          <w:b/>
          <w:kern w:val="0"/>
          <w:sz w:val="28"/>
          <w:szCs w:val="32"/>
        </w:rPr>
      </w:pPr>
    </w:p>
    <w:p w:rsidR="0074796B" w:rsidRDefault="0074796B">
      <w:pPr>
        <w:widowControl/>
        <w:jc w:val="left"/>
        <w:outlineLvl w:val="1"/>
        <w:rPr>
          <w:rFonts w:ascii="仿宋_GB2312" w:eastAsia="仿宋_GB2312" w:hAnsi="宋体"/>
          <w:b/>
          <w:kern w:val="0"/>
          <w:sz w:val="32"/>
          <w:szCs w:val="32"/>
        </w:rPr>
      </w:pPr>
    </w:p>
    <w:p w:rsidR="0074796B" w:rsidRDefault="00110360">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表五：</w:t>
      </w:r>
    </w:p>
    <w:tbl>
      <w:tblPr>
        <w:tblW w:w="9087" w:type="dxa"/>
        <w:tblInd w:w="93" w:type="dxa"/>
        <w:tblLayout w:type="fixed"/>
        <w:tblLook w:val="04A0"/>
      </w:tblPr>
      <w:tblGrid>
        <w:gridCol w:w="576"/>
        <w:gridCol w:w="465"/>
        <w:gridCol w:w="465"/>
        <w:gridCol w:w="2354"/>
        <w:gridCol w:w="660"/>
        <w:gridCol w:w="1024"/>
        <w:gridCol w:w="216"/>
        <w:gridCol w:w="1626"/>
        <w:gridCol w:w="1701"/>
      </w:tblGrid>
      <w:tr w:rsidR="0074796B">
        <w:trPr>
          <w:trHeight w:val="450"/>
        </w:trPr>
        <w:tc>
          <w:tcPr>
            <w:tcW w:w="9087" w:type="dxa"/>
            <w:gridSpan w:val="9"/>
            <w:tcBorders>
              <w:top w:val="nil"/>
              <w:left w:val="nil"/>
              <w:bottom w:val="nil"/>
              <w:right w:val="nil"/>
            </w:tcBorders>
            <w:shd w:val="clear" w:color="auto" w:fill="auto"/>
            <w:vAlign w:val="center"/>
          </w:tcPr>
          <w:p w:rsidR="0074796B" w:rsidRDefault="00110360">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一般公共预算支出情况表</w:t>
            </w:r>
          </w:p>
        </w:tc>
      </w:tr>
      <w:tr w:rsidR="0074796B">
        <w:trPr>
          <w:trHeight w:val="285"/>
        </w:trPr>
        <w:tc>
          <w:tcPr>
            <w:tcW w:w="4520" w:type="dxa"/>
            <w:gridSpan w:val="5"/>
            <w:tcBorders>
              <w:top w:val="nil"/>
              <w:left w:val="nil"/>
              <w:bottom w:val="nil"/>
              <w:right w:val="nil"/>
            </w:tcBorders>
            <w:shd w:val="clear" w:color="auto" w:fill="auto"/>
            <w:vAlign w:val="center"/>
          </w:tcPr>
          <w:p w:rsidR="0074796B" w:rsidRDefault="00110360">
            <w:pPr>
              <w:widowControl/>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w:t>
            </w:r>
            <w:r>
              <w:rPr>
                <w:rFonts w:ascii="仿宋_GB2312" w:eastAsia="仿宋_GB2312" w:hAnsi="宋体" w:cs="宋体" w:hint="eastAsia"/>
                <w:color w:val="000000"/>
                <w:kern w:val="0"/>
                <w:szCs w:val="21"/>
              </w:rPr>
              <w:t>克孜勒苏柯尔克孜自治州农业局</w:t>
            </w:r>
          </w:p>
        </w:tc>
        <w:tc>
          <w:tcPr>
            <w:tcW w:w="1240" w:type="dxa"/>
            <w:gridSpan w:val="2"/>
            <w:tcBorders>
              <w:top w:val="nil"/>
              <w:left w:val="nil"/>
              <w:bottom w:val="nil"/>
              <w:right w:val="nil"/>
            </w:tcBorders>
            <w:shd w:val="clear" w:color="auto" w:fill="auto"/>
            <w:vAlign w:val="center"/>
          </w:tcPr>
          <w:p w:rsidR="0074796B" w:rsidRDefault="00110360">
            <w:pPr>
              <w:widowControl/>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3327" w:type="dxa"/>
            <w:gridSpan w:val="2"/>
            <w:tcBorders>
              <w:top w:val="nil"/>
              <w:left w:val="nil"/>
              <w:bottom w:val="nil"/>
              <w:right w:val="nil"/>
            </w:tcBorders>
            <w:shd w:val="clear" w:color="auto" w:fill="auto"/>
            <w:vAlign w:val="center"/>
          </w:tcPr>
          <w:p w:rsidR="0074796B" w:rsidRDefault="00110360">
            <w:pPr>
              <w:widowControl/>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r>
              <w:rPr>
                <w:rFonts w:ascii="仿宋_GB2312" w:eastAsia="仿宋_GB2312" w:hAnsi="宋体" w:cs="宋体" w:hint="eastAsia"/>
                <w:color w:val="000000"/>
                <w:kern w:val="0"/>
                <w:sz w:val="24"/>
              </w:rPr>
              <w:t>单位：万元</w:t>
            </w:r>
          </w:p>
        </w:tc>
      </w:tr>
      <w:tr w:rsidR="0074796B">
        <w:trPr>
          <w:trHeight w:val="405"/>
        </w:trPr>
        <w:tc>
          <w:tcPr>
            <w:tcW w:w="3860"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rsidR="0074796B" w:rsidRDefault="00110360">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项目</w:t>
            </w:r>
          </w:p>
        </w:tc>
        <w:tc>
          <w:tcPr>
            <w:tcW w:w="5227" w:type="dxa"/>
            <w:gridSpan w:val="5"/>
            <w:tcBorders>
              <w:top w:val="single" w:sz="4" w:space="0" w:color="auto"/>
              <w:left w:val="nil"/>
              <w:bottom w:val="single" w:sz="4" w:space="0" w:color="auto"/>
              <w:right w:val="single" w:sz="4" w:space="0" w:color="000000"/>
            </w:tcBorders>
            <w:shd w:val="clear" w:color="auto" w:fill="auto"/>
            <w:vAlign w:val="center"/>
          </w:tcPr>
          <w:p w:rsidR="0074796B" w:rsidRDefault="00110360">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一般公共预算支出</w:t>
            </w:r>
          </w:p>
        </w:tc>
      </w:tr>
      <w:tr w:rsidR="0074796B">
        <w:trPr>
          <w:trHeight w:val="465"/>
        </w:trPr>
        <w:tc>
          <w:tcPr>
            <w:tcW w:w="1506"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74796B" w:rsidRDefault="00110360">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功能分类科目编码</w:t>
            </w:r>
          </w:p>
        </w:tc>
        <w:tc>
          <w:tcPr>
            <w:tcW w:w="2354" w:type="dxa"/>
            <w:vMerge w:val="restart"/>
            <w:tcBorders>
              <w:top w:val="nil"/>
              <w:left w:val="single" w:sz="4" w:space="0" w:color="auto"/>
              <w:bottom w:val="single" w:sz="4" w:space="0" w:color="000000"/>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小计</w:t>
            </w:r>
          </w:p>
        </w:tc>
        <w:tc>
          <w:tcPr>
            <w:tcW w:w="1842"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项目支出</w:t>
            </w:r>
          </w:p>
        </w:tc>
      </w:tr>
      <w:tr w:rsidR="0074796B">
        <w:trPr>
          <w:trHeight w:val="300"/>
        </w:trPr>
        <w:tc>
          <w:tcPr>
            <w:tcW w:w="576"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465"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465"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w:t>
            </w:r>
          </w:p>
        </w:tc>
        <w:tc>
          <w:tcPr>
            <w:tcW w:w="2354" w:type="dxa"/>
            <w:vMerge/>
            <w:tcBorders>
              <w:top w:val="nil"/>
              <w:left w:val="single" w:sz="4" w:space="0" w:color="auto"/>
              <w:bottom w:val="single" w:sz="4" w:space="0" w:color="000000"/>
              <w:right w:val="single" w:sz="4" w:space="0" w:color="auto"/>
            </w:tcBorders>
            <w:vAlign w:val="center"/>
          </w:tcPr>
          <w:p w:rsidR="0074796B" w:rsidRDefault="0074796B">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rsidR="0074796B" w:rsidRDefault="0074796B">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rsidR="0074796B" w:rsidRDefault="0074796B">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74796B" w:rsidRDefault="0074796B">
            <w:pPr>
              <w:widowControl/>
              <w:jc w:val="left"/>
              <w:rPr>
                <w:rFonts w:ascii="仿宋_GB2312" w:eastAsia="仿宋_GB2312" w:hAnsi="宋体" w:cs="宋体"/>
                <w:b/>
                <w:bCs/>
                <w:color w:val="000000"/>
                <w:kern w:val="0"/>
                <w:sz w:val="20"/>
                <w:szCs w:val="20"/>
              </w:rPr>
            </w:pPr>
          </w:p>
        </w:tc>
      </w:tr>
      <w:tr w:rsidR="0074796B">
        <w:trPr>
          <w:trHeight w:val="450"/>
        </w:trPr>
        <w:tc>
          <w:tcPr>
            <w:tcW w:w="576"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213</w:t>
            </w:r>
          </w:p>
        </w:tc>
        <w:tc>
          <w:tcPr>
            <w:tcW w:w="465"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01</w:t>
            </w:r>
          </w:p>
        </w:tc>
        <w:tc>
          <w:tcPr>
            <w:tcW w:w="465"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01</w:t>
            </w:r>
          </w:p>
        </w:tc>
        <w:tc>
          <w:tcPr>
            <w:tcW w:w="2354"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行政运行（农业）</w:t>
            </w:r>
          </w:p>
        </w:tc>
        <w:tc>
          <w:tcPr>
            <w:tcW w:w="1684"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 xml:space="preserve">　</w:t>
            </w:r>
            <w:r>
              <w:rPr>
                <w:rFonts w:ascii="仿宋_GB2312" w:eastAsia="仿宋_GB2312" w:hAnsi="宋体" w:cs="宋体" w:hint="eastAsia"/>
                <w:b/>
                <w:color w:val="000000"/>
                <w:kern w:val="0"/>
                <w:sz w:val="20"/>
                <w:szCs w:val="20"/>
              </w:rPr>
              <w:t>684.74</w:t>
            </w:r>
          </w:p>
        </w:tc>
        <w:tc>
          <w:tcPr>
            <w:tcW w:w="1842"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 xml:space="preserve">　</w:t>
            </w:r>
            <w:r>
              <w:rPr>
                <w:rFonts w:ascii="仿宋_GB2312" w:eastAsia="仿宋_GB2312" w:hAnsi="宋体" w:cs="宋体" w:hint="eastAsia"/>
                <w:b/>
                <w:color w:val="000000"/>
                <w:kern w:val="0"/>
                <w:sz w:val="20"/>
                <w:szCs w:val="20"/>
              </w:rPr>
              <w:t>623.98</w:t>
            </w:r>
          </w:p>
        </w:tc>
        <w:tc>
          <w:tcPr>
            <w:tcW w:w="1701"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 xml:space="preserve">　</w:t>
            </w:r>
            <w:r>
              <w:rPr>
                <w:rFonts w:ascii="仿宋_GB2312" w:eastAsia="仿宋_GB2312" w:hAnsi="宋体" w:cs="宋体" w:hint="eastAsia"/>
                <w:b/>
                <w:color w:val="000000"/>
                <w:kern w:val="0"/>
                <w:sz w:val="20"/>
                <w:szCs w:val="20"/>
              </w:rPr>
              <w:t>60.76</w:t>
            </w:r>
          </w:p>
        </w:tc>
      </w:tr>
      <w:tr w:rsidR="0074796B">
        <w:trPr>
          <w:trHeight w:val="450"/>
        </w:trPr>
        <w:tc>
          <w:tcPr>
            <w:tcW w:w="576" w:type="dxa"/>
            <w:tcBorders>
              <w:top w:val="nil"/>
              <w:left w:val="single" w:sz="4" w:space="0" w:color="auto"/>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color w:val="000000"/>
                <w:kern w:val="0"/>
                <w:sz w:val="20"/>
                <w:szCs w:val="20"/>
              </w:rPr>
            </w:pPr>
          </w:p>
        </w:tc>
        <w:tc>
          <w:tcPr>
            <w:tcW w:w="465"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color w:val="000000"/>
                <w:kern w:val="0"/>
                <w:sz w:val="20"/>
                <w:szCs w:val="20"/>
              </w:rPr>
            </w:pPr>
          </w:p>
        </w:tc>
        <w:tc>
          <w:tcPr>
            <w:tcW w:w="465"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color w:val="000000"/>
                <w:kern w:val="0"/>
                <w:sz w:val="20"/>
                <w:szCs w:val="20"/>
              </w:rPr>
            </w:pPr>
          </w:p>
        </w:tc>
        <w:tc>
          <w:tcPr>
            <w:tcW w:w="2354" w:type="dxa"/>
            <w:tcBorders>
              <w:top w:val="nil"/>
              <w:left w:val="nil"/>
              <w:bottom w:val="single" w:sz="4" w:space="0" w:color="auto"/>
              <w:right w:val="single" w:sz="4" w:space="0" w:color="auto"/>
            </w:tcBorders>
            <w:shd w:val="clear" w:color="auto" w:fill="auto"/>
            <w:vAlign w:val="center"/>
          </w:tcPr>
          <w:p w:rsidR="0074796B" w:rsidRDefault="0074796B">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74796B">
        <w:trPr>
          <w:trHeight w:val="450"/>
        </w:trPr>
        <w:tc>
          <w:tcPr>
            <w:tcW w:w="576" w:type="dxa"/>
            <w:tcBorders>
              <w:top w:val="nil"/>
              <w:left w:val="single" w:sz="4" w:space="0" w:color="auto"/>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color w:val="000000"/>
                <w:kern w:val="0"/>
                <w:sz w:val="20"/>
                <w:szCs w:val="20"/>
              </w:rPr>
            </w:pPr>
          </w:p>
        </w:tc>
        <w:tc>
          <w:tcPr>
            <w:tcW w:w="465"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color w:val="000000"/>
                <w:kern w:val="0"/>
                <w:sz w:val="20"/>
                <w:szCs w:val="20"/>
              </w:rPr>
            </w:pPr>
          </w:p>
        </w:tc>
        <w:tc>
          <w:tcPr>
            <w:tcW w:w="465"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color w:val="000000"/>
                <w:kern w:val="0"/>
                <w:sz w:val="20"/>
                <w:szCs w:val="20"/>
              </w:rPr>
            </w:pPr>
          </w:p>
        </w:tc>
        <w:tc>
          <w:tcPr>
            <w:tcW w:w="2354" w:type="dxa"/>
            <w:tcBorders>
              <w:top w:val="nil"/>
              <w:left w:val="nil"/>
              <w:bottom w:val="single" w:sz="4" w:space="0" w:color="auto"/>
              <w:right w:val="single" w:sz="4" w:space="0" w:color="auto"/>
            </w:tcBorders>
            <w:shd w:val="clear" w:color="auto" w:fill="auto"/>
            <w:vAlign w:val="center"/>
          </w:tcPr>
          <w:p w:rsidR="0074796B" w:rsidRDefault="0074796B">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rsidR="0074796B" w:rsidRDefault="0074796B">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rsidR="0074796B" w:rsidRDefault="0074796B">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74796B" w:rsidRDefault="0074796B">
            <w:pPr>
              <w:widowControl/>
              <w:jc w:val="left"/>
              <w:rPr>
                <w:rFonts w:ascii="宋体" w:hAnsi="宋体" w:cs="宋体"/>
                <w:color w:val="000000"/>
                <w:kern w:val="0"/>
                <w:sz w:val="20"/>
                <w:szCs w:val="20"/>
              </w:rPr>
            </w:pPr>
          </w:p>
        </w:tc>
      </w:tr>
      <w:tr w:rsidR="0074796B">
        <w:trPr>
          <w:trHeight w:val="450"/>
        </w:trPr>
        <w:tc>
          <w:tcPr>
            <w:tcW w:w="576" w:type="dxa"/>
            <w:tcBorders>
              <w:top w:val="nil"/>
              <w:left w:val="single" w:sz="4" w:space="0" w:color="auto"/>
              <w:bottom w:val="single" w:sz="4" w:space="0" w:color="auto"/>
              <w:right w:val="single" w:sz="4" w:space="0" w:color="auto"/>
            </w:tcBorders>
            <w:shd w:val="clear" w:color="auto" w:fill="auto"/>
            <w:vAlign w:val="center"/>
          </w:tcPr>
          <w:p w:rsidR="0074796B" w:rsidRDefault="0074796B">
            <w:pPr>
              <w:widowControl/>
              <w:jc w:val="left"/>
              <w:rPr>
                <w:rFonts w:ascii="宋体" w:hAnsi="宋体" w:cs="宋体"/>
                <w:color w:val="000000"/>
                <w:kern w:val="0"/>
                <w:sz w:val="20"/>
                <w:szCs w:val="20"/>
              </w:rPr>
            </w:pPr>
          </w:p>
        </w:tc>
        <w:tc>
          <w:tcPr>
            <w:tcW w:w="465" w:type="dxa"/>
            <w:tcBorders>
              <w:top w:val="nil"/>
              <w:left w:val="nil"/>
              <w:bottom w:val="single" w:sz="4" w:space="0" w:color="auto"/>
              <w:right w:val="single" w:sz="4" w:space="0" w:color="auto"/>
            </w:tcBorders>
            <w:shd w:val="clear" w:color="auto" w:fill="auto"/>
            <w:vAlign w:val="center"/>
          </w:tcPr>
          <w:p w:rsidR="0074796B" w:rsidRDefault="0074796B">
            <w:pPr>
              <w:widowControl/>
              <w:jc w:val="left"/>
              <w:rPr>
                <w:rFonts w:ascii="宋体" w:hAnsi="宋体" w:cs="宋体"/>
                <w:color w:val="000000"/>
                <w:kern w:val="0"/>
                <w:sz w:val="20"/>
                <w:szCs w:val="20"/>
              </w:rPr>
            </w:pPr>
          </w:p>
        </w:tc>
        <w:tc>
          <w:tcPr>
            <w:tcW w:w="465" w:type="dxa"/>
            <w:tcBorders>
              <w:top w:val="nil"/>
              <w:left w:val="nil"/>
              <w:bottom w:val="single" w:sz="4" w:space="0" w:color="auto"/>
              <w:right w:val="single" w:sz="4" w:space="0" w:color="auto"/>
            </w:tcBorders>
            <w:shd w:val="clear" w:color="auto" w:fill="auto"/>
            <w:vAlign w:val="center"/>
          </w:tcPr>
          <w:p w:rsidR="0074796B" w:rsidRDefault="0074796B">
            <w:pPr>
              <w:widowControl/>
              <w:jc w:val="left"/>
              <w:rPr>
                <w:rFonts w:ascii="宋体" w:hAnsi="宋体" w:cs="宋体"/>
                <w:color w:val="000000"/>
                <w:kern w:val="0"/>
                <w:sz w:val="20"/>
                <w:szCs w:val="20"/>
              </w:rPr>
            </w:pPr>
          </w:p>
        </w:tc>
        <w:tc>
          <w:tcPr>
            <w:tcW w:w="2354" w:type="dxa"/>
            <w:tcBorders>
              <w:top w:val="nil"/>
              <w:left w:val="nil"/>
              <w:bottom w:val="single" w:sz="4" w:space="0" w:color="auto"/>
              <w:right w:val="single" w:sz="4" w:space="0" w:color="auto"/>
            </w:tcBorders>
            <w:shd w:val="clear" w:color="auto" w:fill="auto"/>
            <w:vAlign w:val="center"/>
          </w:tcPr>
          <w:p w:rsidR="0074796B" w:rsidRDefault="0074796B">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rsidR="0074796B" w:rsidRDefault="0074796B">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rsidR="0074796B" w:rsidRDefault="0074796B">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74796B" w:rsidRDefault="0074796B">
            <w:pPr>
              <w:widowControl/>
              <w:jc w:val="left"/>
              <w:rPr>
                <w:rFonts w:ascii="宋体" w:hAnsi="宋体" w:cs="宋体"/>
                <w:color w:val="000000"/>
                <w:kern w:val="0"/>
                <w:sz w:val="20"/>
                <w:szCs w:val="20"/>
              </w:rPr>
            </w:pPr>
          </w:p>
        </w:tc>
      </w:tr>
      <w:tr w:rsidR="0074796B">
        <w:trPr>
          <w:trHeight w:val="450"/>
        </w:trPr>
        <w:tc>
          <w:tcPr>
            <w:tcW w:w="576" w:type="dxa"/>
            <w:tcBorders>
              <w:top w:val="nil"/>
              <w:left w:val="single" w:sz="4" w:space="0" w:color="auto"/>
              <w:bottom w:val="single" w:sz="4" w:space="0" w:color="auto"/>
              <w:right w:val="single" w:sz="4" w:space="0" w:color="auto"/>
            </w:tcBorders>
            <w:shd w:val="clear" w:color="auto" w:fill="auto"/>
            <w:vAlign w:val="center"/>
          </w:tcPr>
          <w:p w:rsidR="0074796B" w:rsidRDefault="0074796B">
            <w:pPr>
              <w:widowControl/>
              <w:jc w:val="left"/>
              <w:rPr>
                <w:rFonts w:ascii="宋体" w:hAnsi="宋体" w:cs="宋体"/>
                <w:color w:val="000000"/>
                <w:kern w:val="0"/>
                <w:sz w:val="20"/>
                <w:szCs w:val="20"/>
              </w:rPr>
            </w:pPr>
          </w:p>
        </w:tc>
        <w:tc>
          <w:tcPr>
            <w:tcW w:w="465" w:type="dxa"/>
            <w:tcBorders>
              <w:top w:val="nil"/>
              <w:left w:val="nil"/>
              <w:bottom w:val="single" w:sz="4" w:space="0" w:color="auto"/>
              <w:right w:val="single" w:sz="4" w:space="0" w:color="auto"/>
            </w:tcBorders>
            <w:shd w:val="clear" w:color="auto" w:fill="auto"/>
            <w:vAlign w:val="center"/>
          </w:tcPr>
          <w:p w:rsidR="0074796B" w:rsidRDefault="0074796B">
            <w:pPr>
              <w:widowControl/>
              <w:jc w:val="left"/>
              <w:rPr>
                <w:rFonts w:ascii="宋体" w:hAnsi="宋体" w:cs="宋体"/>
                <w:color w:val="000000"/>
                <w:kern w:val="0"/>
                <w:sz w:val="20"/>
                <w:szCs w:val="20"/>
              </w:rPr>
            </w:pPr>
          </w:p>
        </w:tc>
        <w:tc>
          <w:tcPr>
            <w:tcW w:w="465" w:type="dxa"/>
            <w:tcBorders>
              <w:top w:val="nil"/>
              <w:left w:val="nil"/>
              <w:bottom w:val="single" w:sz="4" w:space="0" w:color="auto"/>
              <w:right w:val="single" w:sz="4" w:space="0" w:color="auto"/>
            </w:tcBorders>
            <w:shd w:val="clear" w:color="auto" w:fill="auto"/>
            <w:vAlign w:val="center"/>
          </w:tcPr>
          <w:p w:rsidR="0074796B" w:rsidRDefault="0074796B">
            <w:pPr>
              <w:widowControl/>
              <w:jc w:val="left"/>
              <w:rPr>
                <w:rFonts w:ascii="宋体" w:hAnsi="宋体" w:cs="宋体"/>
                <w:color w:val="000000"/>
                <w:kern w:val="0"/>
                <w:sz w:val="20"/>
                <w:szCs w:val="20"/>
              </w:rPr>
            </w:pPr>
          </w:p>
        </w:tc>
        <w:tc>
          <w:tcPr>
            <w:tcW w:w="2354" w:type="dxa"/>
            <w:tcBorders>
              <w:top w:val="nil"/>
              <w:left w:val="nil"/>
              <w:bottom w:val="single" w:sz="4" w:space="0" w:color="auto"/>
              <w:right w:val="single" w:sz="4" w:space="0" w:color="auto"/>
            </w:tcBorders>
            <w:shd w:val="clear" w:color="auto" w:fill="auto"/>
            <w:vAlign w:val="center"/>
          </w:tcPr>
          <w:p w:rsidR="0074796B" w:rsidRDefault="0074796B">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rsidR="0074796B" w:rsidRDefault="0074796B">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rsidR="0074796B" w:rsidRDefault="0074796B">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74796B" w:rsidRDefault="0074796B">
            <w:pPr>
              <w:widowControl/>
              <w:jc w:val="left"/>
              <w:rPr>
                <w:rFonts w:ascii="宋体" w:hAnsi="宋体" w:cs="宋体"/>
                <w:color w:val="000000"/>
                <w:kern w:val="0"/>
                <w:sz w:val="20"/>
                <w:szCs w:val="20"/>
              </w:rPr>
            </w:pPr>
          </w:p>
        </w:tc>
      </w:tr>
      <w:tr w:rsidR="0074796B">
        <w:trPr>
          <w:trHeight w:val="450"/>
        </w:trPr>
        <w:tc>
          <w:tcPr>
            <w:tcW w:w="576" w:type="dxa"/>
            <w:tcBorders>
              <w:top w:val="nil"/>
              <w:left w:val="single" w:sz="4" w:space="0" w:color="auto"/>
              <w:bottom w:val="single" w:sz="4" w:space="0" w:color="auto"/>
              <w:right w:val="single" w:sz="4" w:space="0" w:color="auto"/>
            </w:tcBorders>
            <w:shd w:val="clear" w:color="auto" w:fill="auto"/>
            <w:vAlign w:val="center"/>
          </w:tcPr>
          <w:p w:rsidR="0074796B" w:rsidRDefault="0074796B">
            <w:pPr>
              <w:widowControl/>
              <w:jc w:val="left"/>
              <w:rPr>
                <w:rFonts w:ascii="宋体" w:hAnsi="宋体" w:cs="宋体"/>
                <w:color w:val="000000"/>
                <w:kern w:val="0"/>
                <w:sz w:val="20"/>
                <w:szCs w:val="20"/>
              </w:rPr>
            </w:pPr>
          </w:p>
        </w:tc>
        <w:tc>
          <w:tcPr>
            <w:tcW w:w="465" w:type="dxa"/>
            <w:tcBorders>
              <w:top w:val="nil"/>
              <w:left w:val="nil"/>
              <w:bottom w:val="single" w:sz="4" w:space="0" w:color="auto"/>
              <w:right w:val="single" w:sz="4" w:space="0" w:color="auto"/>
            </w:tcBorders>
            <w:shd w:val="clear" w:color="auto" w:fill="auto"/>
            <w:vAlign w:val="center"/>
          </w:tcPr>
          <w:p w:rsidR="0074796B" w:rsidRDefault="0074796B">
            <w:pPr>
              <w:widowControl/>
              <w:jc w:val="left"/>
              <w:rPr>
                <w:rFonts w:ascii="宋体" w:hAnsi="宋体" w:cs="宋体"/>
                <w:color w:val="000000"/>
                <w:kern w:val="0"/>
                <w:sz w:val="20"/>
                <w:szCs w:val="20"/>
              </w:rPr>
            </w:pPr>
          </w:p>
        </w:tc>
        <w:tc>
          <w:tcPr>
            <w:tcW w:w="465" w:type="dxa"/>
            <w:tcBorders>
              <w:top w:val="nil"/>
              <w:left w:val="nil"/>
              <w:bottom w:val="single" w:sz="4" w:space="0" w:color="auto"/>
              <w:right w:val="single" w:sz="4" w:space="0" w:color="auto"/>
            </w:tcBorders>
            <w:shd w:val="clear" w:color="auto" w:fill="auto"/>
            <w:vAlign w:val="center"/>
          </w:tcPr>
          <w:p w:rsidR="0074796B" w:rsidRDefault="0074796B">
            <w:pPr>
              <w:widowControl/>
              <w:jc w:val="left"/>
              <w:rPr>
                <w:rFonts w:ascii="宋体" w:hAnsi="宋体" w:cs="宋体"/>
                <w:color w:val="000000"/>
                <w:kern w:val="0"/>
                <w:sz w:val="20"/>
                <w:szCs w:val="20"/>
              </w:rPr>
            </w:pPr>
          </w:p>
        </w:tc>
        <w:tc>
          <w:tcPr>
            <w:tcW w:w="2354" w:type="dxa"/>
            <w:tcBorders>
              <w:top w:val="nil"/>
              <w:left w:val="nil"/>
              <w:bottom w:val="single" w:sz="4" w:space="0" w:color="auto"/>
              <w:right w:val="single" w:sz="4" w:space="0" w:color="auto"/>
            </w:tcBorders>
            <w:shd w:val="clear" w:color="auto" w:fill="auto"/>
            <w:vAlign w:val="center"/>
          </w:tcPr>
          <w:p w:rsidR="0074796B" w:rsidRDefault="0074796B">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rsidR="0074796B" w:rsidRDefault="0074796B">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rsidR="0074796B" w:rsidRDefault="0074796B">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74796B" w:rsidRDefault="0074796B">
            <w:pPr>
              <w:widowControl/>
              <w:jc w:val="left"/>
              <w:rPr>
                <w:rFonts w:ascii="宋体" w:hAnsi="宋体" w:cs="宋体"/>
                <w:color w:val="000000"/>
                <w:kern w:val="0"/>
                <w:sz w:val="20"/>
                <w:szCs w:val="20"/>
              </w:rPr>
            </w:pPr>
          </w:p>
        </w:tc>
      </w:tr>
      <w:tr w:rsidR="0074796B">
        <w:trPr>
          <w:trHeight w:val="450"/>
        </w:trPr>
        <w:tc>
          <w:tcPr>
            <w:tcW w:w="576"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65"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65"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354"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74796B">
        <w:trPr>
          <w:trHeight w:val="450"/>
        </w:trPr>
        <w:tc>
          <w:tcPr>
            <w:tcW w:w="576"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65"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65"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354"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74796B">
        <w:trPr>
          <w:trHeight w:val="450"/>
        </w:trPr>
        <w:tc>
          <w:tcPr>
            <w:tcW w:w="576"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65"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65"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354"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74796B">
        <w:trPr>
          <w:trHeight w:val="450"/>
        </w:trPr>
        <w:tc>
          <w:tcPr>
            <w:tcW w:w="576"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65"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65"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354"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74796B">
        <w:trPr>
          <w:trHeight w:val="450"/>
        </w:trPr>
        <w:tc>
          <w:tcPr>
            <w:tcW w:w="576"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65"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65"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354"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74796B">
        <w:trPr>
          <w:trHeight w:val="450"/>
        </w:trPr>
        <w:tc>
          <w:tcPr>
            <w:tcW w:w="576"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65"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65"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354"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74796B">
        <w:trPr>
          <w:trHeight w:val="450"/>
        </w:trPr>
        <w:tc>
          <w:tcPr>
            <w:tcW w:w="576"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65"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65"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354"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74796B">
        <w:trPr>
          <w:trHeight w:val="450"/>
        </w:trPr>
        <w:tc>
          <w:tcPr>
            <w:tcW w:w="576"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65"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65"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354"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74796B">
        <w:trPr>
          <w:trHeight w:val="450"/>
        </w:trPr>
        <w:tc>
          <w:tcPr>
            <w:tcW w:w="576"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65"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65"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354"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74796B">
        <w:trPr>
          <w:trHeight w:val="450"/>
        </w:trPr>
        <w:tc>
          <w:tcPr>
            <w:tcW w:w="576"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65"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65"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354"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74796B">
        <w:trPr>
          <w:trHeight w:val="450"/>
        </w:trPr>
        <w:tc>
          <w:tcPr>
            <w:tcW w:w="576"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65"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65"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354"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74796B">
        <w:trPr>
          <w:trHeight w:val="450"/>
        </w:trPr>
        <w:tc>
          <w:tcPr>
            <w:tcW w:w="576" w:type="dxa"/>
            <w:tcBorders>
              <w:top w:val="nil"/>
              <w:left w:val="single" w:sz="4" w:space="0" w:color="auto"/>
              <w:bottom w:val="single" w:sz="4" w:space="0" w:color="auto"/>
              <w:right w:val="single" w:sz="4" w:space="0" w:color="auto"/>
            </w:tcBorders>
            <w:shd w:val="clear" w:color="auto" w:fill="auto"/>
            <w:vAlign w:val="center"/>
          </w:tcPr>
          <w:p w:rsidR="0074796B" w:rsidRDefault="0074796B">
            <w:pPr>
              <w:widowControl/>
              <w:jc w:val="left"/>
              <w:rPr>
                <w:rFonts w:ascii="宋体" w:hAnsi="宋体" w:cs="宋体"/>
                <w:color w:val="000000"/>
                <w:kern w:val="0"/>
                <w:sz w:val="20"/>
                <w:szCs w:val="20"/>
              </w:rPr>
            </w:pPr>
          </w:p>
        </w:tc>
        <w:tc>
          <w:tcPr>
            <w:tcW w:w="465" w:type="dxa"/>
            <w:tcBorders>
              <w:top w:val="nil"/>
              <w:left w:val="nil"/>
              <w:bottom w:val="single" w:sz="4" w:space="0" w:color="auto"/>
              <w:right w:val="single" w:sz="4" w:space="0" w:color="auto"/>
            </w:tcBorders>
            <w:shd w:val="clear" w:color="auto" w:fill="auto"/>
            <w:vAlign w:val="center"/>
          </w:tcPr>
          <w:p w:rsidR="0074796B" w:rsidRDefault="0074796B">
            <w:pPr>
              <w:widowControl/>
              <w:jc w:val="left"/>
              <w:rPr>
                <w:rFonts w:ascii="宋体" w:hAnsi="宋体" w:cs="宋体"/>
                <w:color w:val="000000"/>
                <w:kern w:val="0"/>
                <w:sz w:val="20"/>
                <w:szCs w:val="20"/>
              </w:rPr>
            </w:pPr>
          </w:p>
        </w:tc>
        <w:tc>
          <w:tcPr>
            <w:tcW w:w="465" w:type="dxa"/>
            <w:tcBorders>
              <w:top w:val="nil"/>
              <w:left w:val="nil"/>
              <w:bottom w:val="single" w:sz="4" w:space="0" w:color="auto"/>
              <w:right w:val="single" w:sz="4" w:space="0" w:color="auto"/>
            </w:tcBorders>
            <w:shd w:val="clear" w:color="auto" w:fill="auto"/>
            <w:vAlign w:val="center"/>
          </w:tcPr>
          <w:p w:rsidR="0074796B" w:rsidRDefault="0074796B">
            <w:pPr>
              <w:widowControl/>
              <w:jc w:val="left"/>
              <w:rPr>
                <w:rFonts w:ascii="宋体" w:hAnsi="宋体" w:cs="宋体"/>
                <w:color w:val="000000"/>
                <w:kern w:val="0"/>
                <w:sz w:val="20"/>
                <w:szCs w:val="20"/>
              </w:rPr>
            </w:pPr>
          </w:p>
        </w:tc>
        <w:tc>
          <w:tcPr>
            <w:tcW w:w="2354" w:type="dxa"/>
            <w:tcBorders>
              <w:top w:val="nil"/>
              <w:left w:val="nil"/>
              <w:bottom w:val="single" w:sz="4" w:space="0" w:color="auto"/>
              <w:right w:val="single" w:sz="4" w:space="0" w:color="auto"/>
            </w:tcBorders>
            <w:shd w:val="clear" w:color="auto" w:fill="auto"/>
            <w:vAlign w:val="center"/>
          </w:tcPr>
          <w:p w:rsidR="0074796B" w:rsidRDefault="0074796B">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rsidR="0074796B" w:rsidRDefault="0074796B">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rsidR="0074796B" w:rsidRDefault="0074796B">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74796B" w:rsidRDefault="0074796B">
            <w:pPr>
              <w:widowControl/>
              <w:jc w:val="left"/>
              <w:rPr>
                <w:rFonts w:ascii="宋体" w:hAnsi="宋体" w:cs="宋体"/>
                <w:color w:val="000000"/>
                <w:kern w:val="0"/>
                <w:sz w:val="20"/>
                <w:szCs w:val="20"/>
              </w:rPr>
            </w:pPr>
          </w:p>
        </w:tc>
      </w:tr>
      <w:tr w:rsidR="0074796B">
        <w:trPr>
          <w:trHeight w:val="450"/>
        </w:trPr>
        <w:tc>
          <w:tcPr>
            <w:tcW w:w="576" w:type="dxa"/>
            <w:tcBorders>
              <w:top w:val="nil"/>
              <w:left w:val="single" w:sz="4" w:space="0" w:color="auto"/>
              <w:bottom w:val="single" w:sz="4" w:space="0" w:color="auto"/>
              <w:right w:val="single" w:sz="4" w:space="0" w:color="auto"/>
            </w:tcBorders>
            <w:shd w:val="clear" w:color="auto" w:fill="auto"/>
            <w:vAlign w:val="center"/>
          </w:tcPr>
          <w:p w:rsidR="0074796B" w:rsidRDefault="0074796B">
            <w:pPr>
              <w:widowControl/>
              <w:jc w:val="left"/>
              <w:rPr>
                <w:rFonts w:ascii="宋体" w:hAnsi="宋体" w:cs="宋体"/>
                <w:color w:val="000000"/>
                <w:kern w:val="0"/>
                <w:sz w:val="20"/>
                <w:szCs w:val="20"/>
              </w:rPr>
            </w:pPr>
          </w:p>
        </w:tc>
        <w:tc>
          <w:tcPr>
            <w:tcW w:w="465" w:type="dxa"/>
            <w:tcBorders>
              <w:top w:val="nil"/>
              <w:left w:val="nil"/>
              <w:bottom w:val="single" w:sz="4" w:space="0" w:color="auto"/>
              <w:right w:val="single" w:sz="4" w:space="0" w:color="auto"/>
            </w:tcBorders>
            <w:shd w:val="clear" w:color="auto" w:fill="auto"/>
            <w:vAlign w:val="center"/>
          </w:tcPr>
          <w:p w:rsidR="0074796B" w:rsidRDefault="0074796B">
            <w:pPr>
              <w:widowControl/>
              <w:jc w:val="left"/>
              <w:rPr>
                <w:rFonts w:ascii="宋体" w:hAnsi="宋体" w:cs="宋体"/>
                <w:color w:val="000000"/>
                <w:kern w:val="0"/>
                <w:sz w:val="20"/>
                <w:szCs w:val="20"/>
              </w:rPr>
            </w:pPr>
          </w:p>
        </w:tc>
        <w:tc>
          <w:tcPr>
            <w:tcW w:w="465" w:type="dxa"/>
            <w:tcBorders>
              <w:top w:val="nil"/>
              <w:left w:val="nil"/>
              <w:bottom w:val="single" w:sz="4" w:space="0" w:color="auto"/>
              <w:right w:val="single" w:sz="4" w:space="0" w:color="auto"/>
            </w:tcBorders>
            <w:shd w:val="clear" w:color="auto" w:fill="auto"/>
            <w:vAlign w:val="center"/>
          </w:tcPr>
          <w:p w:rsidR="0074796B" w:rsidRDefault="0074796B">
            <w:pPr>
              <w:widowControl/>
              <w:jc w:val="left"/>
              <w:rPr>
                <w:rFonts w:ascii="宋体" w:hAnsi="宋体" w:cs="宋体"/>
                <w:color w:val="000000"/>
                <w:kern w:val="0"/>
                <w:sz w:val="20"/>
                <w:szCs w:val="20"/>
              </w:rPr>
            </w:pPr>
          </w:p>
        </w:tc>
        <w:tc>
          <w:tcPr>
            <w:tcW w:w="2354"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color w:val="000000"/>
                <w:kern w:val="0"/>
                <w:sz w:val="20"/>
                <w:szCs w:val="20"/>
              </w:rPr>
            </w:pPr>
            <w:r>
              <w:rPr>
                <w:rFonts w:ascii="宋体" w:hAnsi="宋体" w:cs="宋体" w:hint="eastAsia"/>
                <w:color w:val="000000"/>
                <w:kern w:val="0"/>
                <w:sz w:val="20"/>
                <w:szCs w:val="20"/>
              </w:rPr>
              <w:t>合计</w:t>
            </w:r>
          </w:p>
        </w:tc>
        <w:tc>
          <w:tcPr>
            <w:tcW w:w="1684"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仿宋_GB2312" w:eastAsia="仿宋_GB2312" w:hAnsi="宋体" w:cs="宋体" w:hint="eastAsia"/>
                <w:b/>
                <w:color w:val="000000"/>
                <w:kern w:val="0"/>
                <w:sz w:val="20"/>
                <w:szCs w:val="20"/>
              </w:rPr>
              <w:t xml:space="preserve">　</w:t>
            </w:r>
            <w:r>
              <w:rPr>
                <w:rFonts w:ascii="仿宋_GB2312" w:eastAsia="仿宋_GB2312" w:hAnsi="宋体" w:cs="宋体" w:hint="eastAsia"/>
                <w:b/>
                <w:color w:val="000000"/>
                <w:kern w:val="0"/>
                <w:sz w:val="20"/>
                <w:szCs w:val="20"/>
              </w:rPr>
              <w:t>684.74</w:t>
            </w:r>
          </w:p>
        </w:tc>
        <w:tc>
          <w:tcPr>
            <w:tcW w:w="1842"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仿宋_GB2312" w:eastAsia="仿宋_GB2312" w:hAnsi="宋体" w:cs="宋体" w:hint="eastAsia"/>
                <w:b/>
                <w:color w:val="000000"/>
                <w:kern w:val="0"/>
                <w:sz w:val="20"/>
                <w:szCs w:val="20"/>
              </w:rPr>
              <w:t xml:space="preserve">　</w:t>
            </w:r>
            <w:r>
              <w:rPr>
                <w:rFonts w:ascii="仿宋_GB2312" w:eastAsia="仿宋_GB2312" w:hAnsi="宋体" w:cs="宋体" w:hint="eastAsia"/>
                <w:b/>
                <w:color w:val="000000"/>
                <w:kern w:val="0"/>
                <w:sz w:val="20"/>
                <w:szCs w:val="20"/>
              </w:rPr>
              <w:t>623.98</w:t>
            </w:r>
          </w:p>
        </w:tc>
        <w:tc>
          <w:tcPr>
            <w:tcW w:w="1701"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0"/>
                <w:szCs w:val="20"/>
              </w:rPr>
            </w:pPr>
            <w:r>
              <w:rPr>
                <w:rFonts w:ascii="仿宋_GB2312" w:eastAsia="仿宋_GB2312" w:hAnsi="宋体" w:cs="宋体" w:hint="eastAsia"/>
                <w:b/>
                <w:color w:val="000000"/>
                <w:kern w:val="0"/>
                <w:sz w:val="20"/>
                <w:szCs w:val="20"/>
              </w:rPr>
              <w:t xml:space="preserve">　</w:t>
            </w:r>
            <w:r>
              <w:rPr>
                <w:rFonts w:ascii="仿宋_GB2312" w:eastAsia="仿宋_GB2312" w:hAnsi="宋体" w:cs="宋体" w:hint="eastAsia"/>
                <w:b/>
                <w:color w:val="000000"/>
                <w:kern w:val="0"/>
                <w:sz w:val="20"/>
                <w:szCs w:val="20"/>
              </w:rPr>
              <w:t>60.76</w:t>
            </w:r>
          </w:p>
        </w:tc>
      </w:tr>
    </w:tbl>
    <w:p w:rsidR="0074796B" w:rsidRDefault="0074796B">
      <w:pPr>
        <w:widowControl/>
        <w:outlineLvl w:val="1"/>
        <w:rPr>
          <w:rFonts w:ascii="仿宋_GB2312" w:eastAsia="仿宋_GB2312" w:hAnsi="宋体"/>
          <w:b/>
          <w:kern w:val="0"/>
          <w:sz w:val="28"/>
          <w:szCs w:val="32"/>
        </w:rPr>
      </w:pPr>
    </w:p>
    <w:p w:rsidR="0074796B" w:rsidRDefault="0074796B">
      <w:pPr>
        <w:widowControl/>
        <w:outlineLvl w:val="1"/>
        <w:rPr>
          <w:rFonts w:ascii="仿宋_GB2312" w:eastAsia="仿宋_GB2312" w:hAnsi="宋体"/>
          <w:b/>
          <w:kern w:val="0"/>
          <w:sz w:val="28"/>
          <w:szCs w:val="32"/>
        </w:rPr>
      </w:pPr>
    </w:p>
    <w:p w:rsidR="0074796B" w:rsidRDefault="0074796B">
      <w:pPr>
        <w:widowControl/>
        <w:jc w:val="left"/>
        <w:outlineLvl w:val="1"/>
        <w:rPr>
          <w:rFonts w:ascii="仿宋_GB2312" w:eastAsia="仿宋_GB2312" w:hAnsi="宋体"/>
          <w:b/>
          <w:kern w:val="0"/>
          <w:sz w:val="32"/>
          <w:szCs w:val="32"/>
        </w:rPr>
      </w:pPr>
    </w:p>
    <w:p w:rsidR="0074796B" w:rsidRDefault="00110360">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表六：</w:t>
      </w:r>
    </w:p>
    <w:tbl>
      <w:tblPr>
        <w:tblW w:w="9240" w:type="dxa"/>
        <w:tblInd w:w="93" w:type="dxa"/>
        <w:tblLayout w:type="fixed"/>
        <w:tblLook w:val="04A0"/>
      </w:tblPr>
      <w:tblGrid>
        <w:gridCol w:w="718"/>
        <w:gridCol w:w="1358"/>
        <w:gridCol w:w="2820"/>
        <w:gridCol w:w="236"/>
        <w:gridCol w:w="844"/>
        <w:gridCol w:w="838"/>
        <w:gridCol w:w="797"/>
        <w:gridCol w:w="1476"/>
        <w:gridCol w:w="153"/>
      </w:tblGrid>
      <w:tr w:rsidR="0074796B">
        <w:trPr>
          <w:gridAfter w:val="1"/>
          <w:wAfter w:w="153" w:type="dxa"/>
          <w:trHeight w:val="370"/>
        </w:trPr>
        <w:tc>
          <w:tcPr>
            <w:tcW w:w="9087" w:type="dxa"/>
            <w:gridSpan w:val="8"/>
            <w:tcBorders>
              <w:top w:val="nil"/>
              <w:left w:val="nil"/>
              <w:bottom w:val="nil"/>
              <w:right w:val="nil"/>
            </w:tcBorders>
            <w:shd w:val="clear" w:color="auto" w:fill="auto"/>
            <w:vAlign w:val="center"/>
          </w:tcPr>
          <w:p w:rsidR="0074796B" w:rsidRDefault="00110360">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一般公共预算基本支出情况表</w:t>
            </w:r>
          </w:p>
        </w:tc>
      </w:tr>
      <w:tr w:rsidR="0074796B">
        <w:trPr>
          <w:trHeight w:val="371"/>
        </w:trPr>
        <w:tc>
          <w:tcPr>
            <w:tcW w:w="4896" w:type="dxa"/>
            <w:gridSpan w:val="3"/>
            <w:tcBorders>
              <w:top w:val="nil"/>
              <w:left w:val="nil"/>
              <w:bottom w:val="nil"/>
              <w:right w:val="nil"/>
            </w:tcBorders>
            <w:shd w:val="clear" w:color="auto" w:fill="auto"/>
            <w:vAlign w:val="center"/>
          </w:tcPr>
          <w:p w:rsidR="0074796B" w:rsidRDefault="00110360">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w:t>
            </w:r>
            <w:r>
              <w:rPr>
                <w:rFonts w:ascii="仿宋_GB2312" w:eastAsia="仿宋_GB2312" w:hAnsi="宋体" w:cs="宋体" w:hint="eastAsia"/>
                <w:color w:val="000000"/>
                <w:kern w:val="0"/>
                <w:sz w:val="24"/>
              </w:rPr>
              <w:t>克孜勒苏柯尔克孜自治州农业局</w:t>
            </w:r>
          </w:p>
        </w:tc>
        <w:tc>
          <w:tcPr>
            <w:tcW w:w="236" w:type="dxa"/>
            <w:tcBorders>
              <w:top w:val="nil"/>
              <w:left w:val="nil"/>
              <w:bottom w:val="nil"/>
              <w:right w:val="nil"/>
            </w:tcBorders>
            <w:shd w:val="clear" w:color="auto" w:fill="auto"/>
            <w:vAlign w:val="center"/>
          </w:tcPr>
          <w:p w:rsidR="0074796B" w:rsidRDefault="0074796B">
            <w:pPr>
              <w:widowControl/>
              <w:jc w:val="left"/>
              <w:rPr>
                <w:rFonts w:ascii="仿宋_GB2312" w:eastAsia="仿宋_GB2312" w:hAnsi="宋体" w:cs="宋体"/>
                <w:color w:val="000000"/>
                <w:kern w:val="0"/>
                <w:sz w:val="24"/>
              </w:rPr>
            </w:pPr>
          </w:p>
        </w:tc>
        <w:tc>
          <w:tcPr>
            <w:tcW w:w="1682" w:type="dxa"/>
            <w:gridSpan w:val="2"/>
            <w:tcBorders>
              <w:top w:val="nil"/>
              <w:left w:val="nil"/>
              <w:bottom w:val="nil"/>
              <w:right w:val="nil"/>
            </w:tcBorders>
            <w:shd w:val="clear" w:color="auto" w:fill="auto"/>
            <w:vAlign w:val="center"/>
          </w:tcPr>
          <w:p w:rsidR="0074796B" w:rsidRDefault="00110360">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426" w:type="dxa"/>
            <w:gridSpan w:val="3"/>
            <w:tcBorders>
              <w:top w:val="nil"/>
              <w:left w:val="nil"/>
              <w:bottom w:val="nil"/>
              <w:right w:val="nil"/>
            </w:tcBorders>
            <w:shd w:val="clear" w:color="auto" w:fill="auto"/>
            <w:vAlign w:val="center"/>
          </w:tcPr>
          <w:p w:rsidR="0074796B" w:rsidRDefault="00110360">
            <w:pPr>
              <w:widowControl/>
              <w:ind w:firstLineChars="300" w:firstLine="72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74796B">
        <w:trPr>
          <w:gridAfter w:val="1"/>
          <w:wAfter w:w="153" w:type="dxa"/>
          <w:trHeight w:val="322"/>
        </w:trPr>
        <w:tc>
          <w:tcPr>
            <w:tcW w:w="4896"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74796B" w:rsidRDefault="00110360">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项目</w:t>
            </w:r>
          </w:p>
        </w:tc>
        <w:tc>
          <w:tcPr>
            <w:tcW w:w="4191" w:type="dxa"/>
            <w:gridSpan w:val="5"/>
            <w:tcBorders>
              <w:top w:val="single" w:sz="4" w:space="0" w:color="auto"/>
              <w:left w:val="nil"/>
              <w:bottom w:val="single" w:sz="4" w:space="0" w:color="auto"/>
              <w:right w:val="single" w:sz="4" w:space="0" w:color="000000"/>
            </w:tcBorders>
            <w:shd w:val="clear" w:color="auto" w:fill="auto"/>
            <w:vAlign w:val="center"/>
          </w:tcPr>
          <w:p w:rsidR="0074796B" w:rsidRDefault="00110360">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一般公共预算基本支出</w:t>
            </w:r>
          </w:p>
        </w:tc>
      </w:tr>
      <w:tr w:rsidR="0074796B">
        <w:trPr>
          <w:gridAfter w:val="1"/>
          <w:wAfter w:w="153" w:type="dxa"/>
          <w:trHeight w:val="479"/>
        </w:trPr>
        <w:tc>
          <w:tcPr>
            <w:tcW w:w="20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经济分类科目编码</w:t>
            </w:r>
          </w:p>
          <w:p w:rsidR="0074796B" w:rsidRDefault="0074796B">
            <w:pPr>
              <w:widowControl/>
              <w:jc w:val="center"/>
              <w:rPr>
                <w:rFonts w:ascii="仿宋_GB2312" w:eastAsia="仿宋_GB2312" w:hAnsi="宋体" w:cs="宋体"/>
                <w:b/>
                <w:bCs/>
                <w:color w:val="000000"/>
                <w:kern w:val="0"/>
                <w:szCs w:val="21"/>
              </w:rPr>
            </w:pPr>
          </w:p>
        </w:tc>
        <w:tc>
          <w:tcPr>
            <w:tcW w:w="2820" w:type="dxa"/>
            <w:vMerge w:val="restart"/>
            <w:tcBorders>
              <w:top w:val="nil"/>
              <w:left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经济分类科目名称</w:t>
            </w:r>
          </w:p>
        </w:tc>
        <w:tc>
          <w:tcPr>
            <w:tcW w:w="1080" w:type="dxa"/>
            <w:gridSpan w:val="2"/>
            <w:vMerge w:val="restart"/>
            <w:tcBorders>
              <w:top w:val="nil"/>
              <w:left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小计</w:t>
            </w:r>
          </w:p>
        </w:tc>
        <w:tc>
          <w:tcPr>
            <w:tcW w:w="1635" w:type="dxa"/>
            <w:gridSpan w:val="2"/>
            <w:vMerge w:val="restart"/>
            <w:tcBorders>
              <w:top w:val="nil"/>
              <w:left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人员经费</w:t>
            </w:r>
          </w:p>
        </w:tc>
        <w:tc>
          <w:tcPr>
            <w:tcW w:w="1476" w:type="dxa"/>
            <w:vMerge w:val="restart"/>
            <w:tcBorders>
              <w:top w:val="nil"/>
              <w:left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公用经费</w:t>
            </w:r>
          </w:p>
        </w:tc>
      </w:tr>
      <w:tr w:rsidR="0074796B">
        <w:trPr>
          <w:gridAfter w:val="1"/>
          <w:wAfter w:w="153" w:type="dxa"/>
          <w:trHeight w:val="345"/>
        </w:trPr>
        <w:tc>
          <w:tcPr>
            <w:tcW w:w="718"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1358"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2820" w:type="dxa"/>
            <w:vMerge/>
            <w:tcBorders>
              <w:left w:val="single" w:sz="4" w:space="0" w:color="auto"/>
              <w:bottom w:val="single" w:sz="4" w:space="0" w:color="000000"/>
              <w:right w:val="single" w:sz="4" w:space="0" w:color="auto"/>
            </w:tcBorders>
            <w:vAlign w:val="center"/>
          </w:tcPr>
          <w:p w:rsidR="0074796B" w:rsidRDefault="0074796B">
            <w:pPr>
              <w:widowControl/>
              <w:jc w:val="left"/>
              <w:rPr>
                <w:rFonts w:ascii="仿宋_GB2312" w:eastAsia="仿宋_GB2312" w:hAnsi="宋体" w:cs="宋体"/>
                <w:b/>
                <w:bCs/>
                <w:color w:val="000000"/>
                <w:kern w:val="0"/>
                <w:sz w:val="20"/>
                <w:szCs w:val="20"/>
              </w:rPr>
            </w:pPr>
          </w:p>
        </w:tc>
        <w:tc>
          <w:tcPr>
            <w:tcW w:w="1080" w:type="dxa"/>
            <w:gridSpan w:val="2"/>
            <w:vMerge/>
            <w:tcBorders>
              <w:left w:val="single" w:sz="4" w:space="0" w:color="auto"/>
              <w:bottom w:val="single" w:sz="4" w:space="0" w:color="000000"/>
              <w:right w:val="single" w:sz="4" w:space="0" w:color="auto"/>
            </w:tcBorders>
            <w:vAlign w:val="center"/>
          </w:tcPr>
          <w:p w:rsidR="0074796B" w:rsidRDefault="0074796B">
            <w:pPr>
              <w:widowControl/>
              <w:jc w:val="left"/>
              <w:rPr>
                <w:rFonts w:ascii="宋体" w:hAnsi="宋体" w:cs="宋体"/>
                <w:b/>
                <w:bCs/>
                <w:color w:val="000000"/>
                <w:kern w:val="0"/>
                <w:sz w:val="20"/>
                <w:szCs w:val="20"/>
              </w:rPr>
            </w:pPr>
          </w:p>
        </w:tc>
        <w:tc>
          <w:tcPr>
            <w:tcW w:w="1635" w:type="dxa"/>
            <w:gridSpan w:val="2"/>
            <w:vMerge/>
            <w:tcBorders>
              <w:left w:val="single" w:sz="4" w:space="0" w:color="auto"/>
              <w:bottom w:val="single" w:sz="4" w:space="0" w:color="000000"/>
              <w:right w:val="single" w:sz="4" w:space="0" w:color="auto"/>
            </w:tcBorders>
            <w:vAlign w:val="center"/>
          </w:tcPr>
          <w:p w:rsidR="0074796B" w:rsidRDefault="0074796B">
            <w:pPr>
              <w:widowControl/>
              <w:jc w:val="left"/>
              <w:rPr>
                <w:rFonts w:ascii="宋体" w:hAnsi="宋体" w:cs="宋体"/>
                <w:b/>
                <w:bCs/>
                <w:color w:val="000000"/>
                <w:kern w:val="0"/>
                <w:sz w:val="20"/>
                <w:szCs w:val="20"/>
              </w:rPr>
            </w:pPr>
          </w:p>
        </w:tc>
        <w:tc>
          <w:tcPr>
            <w:tcW w:w="1476" w:type="dxa"/>
            <w:vMerge/>
            <w:tcBorders>
              <w:left w:val="single" w:sz="4" w:space="0" w:color="auto"/>
              <w:bottom w:val="single" w:sz="4" w:space="0" w:color="000000"/>
              <w:right w:val="single" w:sz="4" w:space="0" w:color="auto"/>
            </w:tcBorders>
            <w:vAlign w:val="center"/>
          </w:tcPr>
          <w:p w:rsidR="0074796B" w:rsidRDefault="0074796B">
            <w:pPr>
              <w:widowControl/>
              <w:jc w:val="left"/>
              <w:rPr>
                <w:rFonts w:ascii="宋体" w:hAnsi="宋体" w:cs="宋体"/>
                <w:b/>
                <w:bCs/>
                <w:color w:val="000000"/>
                <w:kern w:val="0"/>
                <w:sz w:val="20"/>
                <w:szCs w:val="20"/>
              </w:rPr>
            </w:pPr>
          </w:p>
        </w:tc>
      </w:tr>
      <w:tr w:rsidR="0074796B">
        <w:trPr>
          <w:gridAfter w:val="1"/>
          <w:wAfter w:w="153" w:type="dxa"/>
          <w:trHeight w:val="342"/>
        </w:trPr>
        <w:tc>
          <w:tcPr>
            <w:tcW w:w="718"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center"/>
              <w:textAlignment w:val="center"/>
              <w:rPr>
                <w:rFonts w:ascii="仿宋_GB2312" w:eastAsia="仿宋_GB2312" w:hAnsi="宋体" w:cs="宋体"/>
                <w:color w:val="000000"/>
                <w:kern w:val="0"/>
                <w:sz w:val="20"/>
                <w:szCs w:val="20"/>
              </w:rPr>
            </w:pPr>
            <w:r>
              <w:rPr>
                <w:rFonts w:ascii="宋体" w:hAnsi="宋体" w:cs="宋体" w:hint="eastAsia"/>
                <w:color w:val="000000"/>
                <w:kern w:val="0"/>
                <w:sz w:val="18"/>
                <w:szCs w:val="18"/>
                <w:lang/>
              </w:rPr>
              <w:t>303</w:t>
            </w:r>
          </w:p>
        </w:tc>
        <w:tc>
          <w:tcPr>
            <w:tcW w:w="1358" w:type="dxa"/>
            <w:tcBorders>
              <w:top w:val="nil"/>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仿宋_GB2312" w:eastAsia="仿宋_GB2312" w:hAnsi="宋体" w:cs="宋体"/>
                <w:color w:val="000000"/>
                <w:kern w:val="0"/>
                <w:sz w:val="20"/>
                <w:szCs w:val="20"/>
              </w:rPr>
            </w:pPr>
            <w:r>
              <w:rPr>
                <w:rFonts w:ascii="宋体" w:hAnsi="宋体" w:cs="宋体" w:hint="eastAsia"/>
                <w:color w:val="000000"/>
                <w:kern w:val="0"/>
                <w:sz w:val="18"/>
                <w:szCs w:val="18"/>
                <w:lang/>
              </w:rPr>
              <w:t>30399</w:t>
            </w:r>
          </w:p>
        </w:tc>
        <w:tc>
          <w:tcPr>
            <w:tcW w:w="2820" w:type="dxa"/>
            <w:tcBorders>
              <w:top w:val="nil"/>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仿宋_GB2312" w:eastAsia="仿宋_GB2312" w:hAnsi="宋体" w:cs="宋体"/>
                <w:color w:val="000000"/>
                <w:kern w:val="0"/>
                <w:sz w:val="20"/>
                <w:szCs w:val="20"/>
              </w:rPr>
            </w:pPr>
            <w:r>
              <w:rPr>
                <w:rFonts w:ascii="宋体" w:hAnsi="宋体" w:cs="宋体" w:hint="eastAsia"/>
                <w:color w:val="000000"/>
                <w:kern w:val="0"/>
                <w:sz w:val="18"/>
                <w:szCs w:val="18"/>
                <w:lang/>
              </w:rPr>
              <w:t>其他对个人和家庭的补助</w:t>
            </w:r>
          </w:p>
        </w:tc>
        <w:tc>
          <w:tcPr>
            <w:tcW w:w="1080"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0.00 </w:t>
            </w:r>
          </w:p>
        </w:tc>
        <w:tc>
          <w:tcPr>
            <w:tcW w:w="1635"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0.00 </w:t>
            </w:r>
          </w:p>
        </w:tc>
        <w:tc>
          <w:tcPr>
            <w:tcW w:w="1476" w:type="dxa"/>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0.00 </w:t>
            </w:r>
          </w:p>
        </w:tc>
      </w:tr>
      <w:tr w:rsidR="0074796B">
        <w:trPr>
          <w:gridAfter w:val="1"/>
          <w:wAfter w:w="153" w:type="dxa"/>
          <w:trHeight w:val="357"/>
        </w:trPr>
        <w:tc>
          <w:tcPr>
            <w:tcW w:w="718"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center"/>
              <w:textAlignment w:val="center"/>
              <w:rPr>
                <w:rFonts w:ascii="宋体" w:hAnsi="宋体" w:cs="宋体"/>
                <w:color w:val="000000"/>
                <w:kern w:val="0"/>
                <w:sz w:val="20"/>
                <w:szCs w:val="20"/>
              </w:rPr>
            </w:pPr>
            <w:r>
              <w:rPr>
                <w:rFonts w:ascii="宋体" w:hAnsi="宋体" w:cs="宋体" w:hint="eastAsia"/>
                <w:color w:val="000000"/>
                <w:kern w:val="0"/>
                <w:sz w:val="18"/>
                <w:szCs w:val="18"/>
                <w:lang/>
              </w:rPr>
              <w:t>302</w:t>
            </w:r>
          </w:p>
        </w:tc>
        <w:tc>
          <w:tcPr>
            <w:tcW w:w="1358" w:type="dxa"/>
            <w:tcBorders>
              <w:top w:val="nil"/>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20"/>
                <w:szCs w:val="20"/>
              </w:rPr>
            </w:pPr>
            <w:r>
              <w:rPr>
                <w:rFonts w:ascii="宋体" w:hAnsi="宋体" w:cs="宋体" w:hint="eastAsia"/>
                <w:color w:val="000000"/>
                <w:kern w:val="0"/>
                <w:sz w:val="18"/>
                <w:szCs w:val="18"/>
                <w:lang/>
              </w:rPr>
              <w:t>30202</w:t>
            </w:r>
          </w:p>
        </w:tc>
        <w:tc>
          <w:tcPr>
            <w:tcW w:w="2820" w:type="dxa"/>
            <w:tcBorders>
              <w:top w:val="nil"/>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20"/>
                <w:szCs w:val="20"/>
              </w:rPr>
            </w:pPr>
            <w:r>
              <w:rPr>
                <w:rFonts w:ascii="宋体" w:hAnsi="宋体" w:cs="宋体" w:hint="eastAsia"/>
                <w:color w:val="000000"/>
                <w:kern w:val="0"/>
                <w:sz w:val="18"/>
                <w:szCs w:val="18"/>
                <w:lang/>
              </w:rPr>
              <w:t>印刷费</w:t>
            </w:r>
          </w:p>
        </w:tc>
        <w:tc>
          <w:tcPr>
            <w:tcW w:w="1080"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0.50 </w:t>
            </w:r>
          </w:p>
        </w:tc>
        <w:tc>
          <w:tcPr>
            <w:tcW w:w="1635"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0.00 </w:t>
            </w:r>
          </w:p>
        </w:tc>
        <w:tc>
          <w:tcPr>
            <w:tcW w:w="1476" w:type="dxa"/>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0.50 </w:t>
            </w:r>
          </w:p>
        </w:tc>
      </w:tr>
      <w:tr w:rsidR="0074796B">
        <w:trPr>
          <w:gridAfter w:val="1"/>
          <w:wAfter w:w="153" w:type="dxa"/>
          <w:trHeight w:val="289"/>
        </w:trPr>
        <w:tc>
          <w:tcPr>
            <w:tcW w:w="718"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center"/>
              <w:textAlignment w:val="center"/>
              <w:rPr>
                <w:rFonts w:ascii="宋体" w:hAnsi="宋体" w:cs="宋体"/>
                <w:color w:val="000000"/>
                <w:kern w:val="0"/>
                <w:sz w:val="20"/>
                <w:szCs w:val="20"/>
              </w:rPr>
            </w:pPr>
            <w:r>
              <w:rPr>
                <w:rFonts w:ascii="宋体" w:hAnsi="宋体" w:cs="宋体" w:hint="eastAsia"/>
                <w:color w:val="000000"/>
                <w:kern w:val="0"/>
                <w:sz w:val="18"/>
                <w:szCs w:val="18"/>
                <w:lang/>
              </w:rPr>
              <w:t>302</w:t>
            </w:r>
          </w:p>
        </w:tc>
        <w:tc>
          <w:tcPr>
            <w:tcW w:w="1358" w:type="dxa"/>
            <w:tcBorders>
              <w:top w:val="nil"/>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20"/>
                <w:szCs w:val="20"/>
              </w:rPr>
            </w:pPr>
            <w:r>
              <w:rPr>
                <w:rFonts w:ascii="宋体" w:hAnsi="宋体" w:cs="宋体" w:hint="eastAsia"/>
                <w:color w:val="000000"/>
                <w:kern w:val="0"/>
                <w:sz w:val="18"/>
                <w:szCs w:val="18"/>
                <w:lang/>
              </w:rPr>
              <w:t>30201</w:t>
            </w:r>
          </w:p>
        </w:tc>
        <w:tc>
          <w:tcPr>
            <w:tcW w:w="2820" w:type="dxa"/>
            <w:tcBorders>
              <w:top w:val="nil"/>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20"/>
                <w:szCs w:val="20"/>
              </w:rPr>
            </w:pPr>
            <w:r>
              <w:rPr>
                <w:rFonts w:ascii="宋体" w:hAnsi="宋体" w:cs="宋体" w:hint="eastAsia"/>
                <w:color w:val="000000"/>
                <w:kern w:val="0"/>
                <w:sz w:val="18"/>
                <w:szCs w:val="18"/>
                <w:lang/>
              </w:rPr>
              <w:t>办公费</w:t>
            </w:r>
          </w:p>
        </w:tc>
        <w:tc>
          <w:tcPr>
            <w:tcW w:w="1080"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6.38 </w:t>
            </w:r>
          </w:p>
        </w:tc>
        <w:tc>
          <w:tcPr>
            <w:tcW w:w="1635"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0.00 </w:t>
            </w:r>
          </w:p>
        </w:tc>
        <w:tc>
          <w:tcPr>
            <w:tcW w:w="1476" w:type="dxa"/>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6.38 </w:t>
            </w:r>
          </w:p>
        </w:tc>
      </w:tr>
      <w:tr w:rsidR="0074796B">
        <w:trPr>
          <w:gridAfter w:val="1"/>
          <w:wAfter w:w="153" w:type="dxa"/>
          <w:trHeight w:val="289"/>
        </w:trPr>
        <w:tc>
          <w:tcPr>
            <w:tcW w:w="718"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center"/>
              <w:textAlignment w:val="center"/>
              <w:rPr>
                <w:rFonts w:ascii="宋体" w:hAnsi="宋体" w:cs="宋体"/>
                <w:color w:val="000000"/>
                <w:kern w:val="0"/>
                <w:sz w:val="20"/>
                <w:szCs w:val="20"/>
              </w:rPr>
            </w:pPr>
            <w:r>
              <w:rPr>
                <w:rFonts w:ascii="宋体" w:hAnsi="宋体" w:cs="宋体" w:hint="eastAsia"/>
                <w:color w:val="000000"/>
                <w:kern w:val="0"/>
                <w:sz w:val="18"/>
                <w:szCs w:val="18"/>
                <w:lang/>
              </w:rPr>
              <w:t>302</w:t>
            </w:r>
          </w:p>
        </w:tc>
        <w:tc>
          <w:tcPr>
            <w:tcW w:w="1358" w:type="dxa"/>
            <w:tcBorders>
              <w:top w:val="nil"/>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20"/>
                <w:szCs w:val="20"/>
              </w:rPr>
            </w:pPr>
            <w:r>
              <w:rPr>
                <w:rFonts w:ascii="宋体" w:hAnsi="宋体" w:cs="宋体" w:hint="eastAsia"/>
                <w:color w:val="000000"/>
                <w:kern w:val="0"/>
                <w:sz w:val="18"/>
                <w:szCs w:val="18"/>
                <w:lang/>
              </w:rPr>
              <w:t>30207</w:t>
            </w:r>
          </w:p>
        </w:tc>
        <w:tc>
          <w:tcPr>
            <w:tcW w:w="2820" w:type="dxa"/>
            <w:tcBorders>
              <w:top w:val="nil"/>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20"/>
                <w:szCs w:val="20"/>
              </w:rPr>
            </w:pPr>
            <w:r>
              <w:rPr>
                <w:rFonts w:ascii="宋体" w:hAnsi="宋体" w:cs="宋体" w:hint="eastAsia"/>
                <w:color w:val="000000"/>
                <w:kern w:val="0"/>
                <w:sz w:val="18"/>
                <w:szCs w:val="18"/>
                <w:lang/>
              </w:rPr>
              <w:t>邮电费</w:t>
            </w:r>
          </w:p>
        </w:tc>
        <w:tc>
          <w:tcPr>
            <w:tcW w:w="1080"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3.00 </w:t>
            </w:r>
          </w:p>
        </w:tc>
        <w:tc>
          <w:tcPr>
            <w:tcW w:w="1635"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0.00 </w:t>
            </w:r>
          </w:p>
        </w:tc>
        <w:tc>
          <w:tcPr>
            <w:tcW w:w="1476" w:type="dxa"/>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3.00 </w:t>
            </w:r>
          </w:p>
        </w:tc>
      </w:tr>
      <w:tr w:rsidR="0074796B">
        <w:trPr>
          <w:gridAfter w:val="1"/>
          <w:wAfter w:w="153" w:type="dxa"/>
          <w:trHeight w:val="297"/>
        </w:trPr>
        <w:tc>
          <w:tcPr>
            <w:tcW w:w="718"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center"/>
              <w:textAlignment w:val="center"/>
              <w:rPr>
                <w:rFonts w:ascii="宋体" w:hAnsi="宋体" w:cs="宋体"/>
                <w:color w:val="000000"/>
                <w:kern w:val="0"/>
                <w:sz w:val="20"/>
                <w:szCs w:val="20"/>
              </w:rPr>
            </w:pPr>
            <w:r>
              <w:rPr>
                <w:rFonts w:ascii="宋体" w:hAnsi="宋体" w:cs="宋体" w:hint="eastAsia"/>
                <w:color w:val="000000"/>
                <w:kern w:val="0"/>
                <w:sz w:val="18"/>
                <w:szCs w:val="18"/>
                <w:lang/>
              </w:rPr>
              <w:t>302</w:t>
            </w:r>
          </w:p>
        </w:tc>
        <w:tc>
          <w:tcPr>
            <w:tcW w:w="1358" w:type="dxa"/>
            <w:tcBorders>
              <w:top w:val="nil"/>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20"/>
                <w:szCs w:val="20"/>
              </w:rPr>
            </w:pPr>
            <w:r>
              <w:rPr>
                <w:rFonts w:ascii="宋体" w:hAnsi="宋体" w:cs="宋体" w:hint="eastAsia"/>
                <w:color w:val="000000"/>
                <w:kern w:val="0"/>
                <w:sz w:val="18"/>
                <w:szCs w:val="18"/>
                <w:lang/>
              </w:rPr>
              <w:t>30231</w:t>
            </w:r>
          </w:p>
        </w:tc>
        <w:tc>
          <w:tcPr>
            <w:tcW w:w="2820" w:type="dxa"/>
            <w:tcBorders>
              <w:top w:val="nil"/>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20"/>
                <w:szCs w:val="20"/>
              </w:rPr>
            </w:pPr>
            <w:r>
              <w:rPr>
                <w:rFonts w:ascii="宋体" w:hAnsi="宋体" w:cs="宋体" w:hint="eastAsia"/>
                <w:color w:val="000000"/>
                <w:kern w:val="0"/>
                <w:sz w:val="18"/>
                <w:szCs w:val="18"/>
                <w:lang/>
              </w:rPr>
              <w:t>公务用车运行维护费</w:t>
            </w:r>
          </w:p>
        </w:tc>
        <w:tc>
          <w:tcPr>
            <w:tcW w:w="1080"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9.50 </w:t>
            </w:r>
          </w:p>
        </w:tc>
        <w:tc>
          <w:tcPr>
            <w:tcW w:w="1635"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0.00 </w:t>
            </w:r>
          </w:p>
        </w:tc>
        <w:tc>
          <w:tcPr>
            <w:tcW w:w="1476" w:type="dxa"/>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9.50 </w:t>
            </w:r>
          </w:p>
        </w:tc>
      </w:tr>
      <w:tr w:rsidR="0074796B">
        <w:trPr>
          <w:gridAfter w:val="1"/>
          <w:wAfter w:w="153" w:type="dxa"/>
          <w:trHeight w:val="334"/>
        </w:trPr>
        <w:tc>
          <w:tcPr>
            <w:tcW w:w="718"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center"/>
              <w:textAlignment w:val="center"/>
              <w:rPr>
                <w:rFonts w:ascii="宋体" w:hAnsi="宋体" w:cs="宋体"/>
                <w:color w:val="000000"/>
                <w:kern w:val="0"/>
                <w:sz w:val="20"/>
                <w:szCs w:val="20"/>
              </w:rPr>
            </w:pPr>
            <w:r>
              <w:rPr>
                <w:rFonts w:ascii="宋体" w:hAnsi="宋体" w:cs="宋体" w:hint="eastAsia"/>
                <w:color w:val="000000"/>
                <w:kern w:val="0"/>
                <w:sz w:val="18"/>
                <w:szCs w:val="18"/>
                <w:lang/>
              </w:rPr>
              <w:t>302</w:t>
            </w:r>
          </w:p>
        </w:tc>
        <w:tc>
          <w:tcPr>
            <w:tcW w:w="1358" w:type="dxa"/>
            <w:tcBorders>
              <w:top w:val="nil"/>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20"/>
                <w:szCs w:val="20"/>
              </w:rPr>
            </w:pPr>
            <w:r>
              <w:rPr>
                <w:rFonts w:ascii="宋体" w:hAnsi="宋体" w:cs="宋体" w:hint="eastAsia"/>
                <w:color w:val="000000"/>
                <w:kern w:val="0"/>
                <w:sz w:val="18"/>
                <w:szCs w:val="18"/>
                <w:lang/>
              </w:rPr>
              <w:t>30229</w:t>
            </w:r>
          </w:p>
        </w:tc>
        <w:tc>
          <w:tcPr>
            <w:tcW w:w="2820" w:type="dxa"/>
            <w:tcBorders>
              <w:top w:val="nil"/>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20"/>
                <w:szCs w:val="20"/>
              </w:rPr>
            </w:pPr>
            <w:r>
              <w:rPr>
                <w:rFonts w:ascii="宋体" w:hAnsi="宋体" w:cs="宋体" w:hint="eastAsia"/>
                <w:color w:val="000000"/>
                <w:kern w:val="0"/>
                <w:sz w:val="18"/>
                <w:szCs w:val="18"/>
                <w:lang/>
              </w:rPr>
              <w:t>福利费</w:t>
            </w:r>
          </w:p>
        </w:tc>
        <w:tc>
          <w:tcPr>
            <w:tcW w:w="1080"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4.02 </w:t>
            </w:r>
          </w:p>
        </w:tc>
        <w:tc>
          <w:tcPr>
            <w:tcW w:w="1635"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0.00 </w:t>
            </w:r>
          </w:p>
        </w:tc>
        <w:tc>
          <w:tcPr>
            <w:tcW w:w="1476" w:type="dxa"/>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4.02 </w:t>
            </w:r>
          </w:p>
        </w:tc>
      </w:tr>
      <w:tr w:rsidR="0074796B">
        <w:trPr>
          <w:gridAfter w:val="1"/>
          <w:wAfter w:w="153" w:type="dxa"/>
          <w:trHeight w:val="327"/>
        </w:trPr>
        <w:tc>
          <w:tcPr>
            <w:tcW w:w="718"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center"/>
              <w:textAlignment w:val="center"/>
              <w:rPr>
                <w:rFonts w:ascii="宋体" w:hAnsi="宋体" w:cs="宋体"/>
                <w:color w:val="000000"/>
                <w:kern w:val="0"/>
                <w:sz w:val="20"/>
                <w:szCs w:val="20"/>
              </w:rPr>
            </w:pPr>
            <w:r>
              <w:rPr>
                <w:rFonts w:ascii="宋体" w:hAnsi="宋体" w:cs="宋体" w:hint="eastAsia"/>
                <w:color w:val="000000"/>
                <w:kern w:val="0"/>
                <w:sz w:val="18"/>
                <w:szCs w:val="18"/>
                <w:lang/>
              </w:rPr>
              <w:t>302</w:t>
            </w:r>
          </w:p>
        </w:tc>
        <w:tc>
          <w:tcPr>
            <w:tcW w:w="1358" w:type="dxa"/>
            <w:tcBorders>
              <w:top w:val="nil"/>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20"/>
                <w:szCs w:val="20"/>
              </w:rPr>
            </w:pPr>
            <w:r>
              <w:rPr>
                <w:rFonts w:ascii="宋体" w:hAnsi="宋体" w:cs="宋体" w:hint="eastAsia"/>
                <w:color w:val="000000"/>
                <w:kern w:val="0"/>
                <w:sz w:val="18"/>
                <w:szCs w:val="18"/>
                <w:lang/>
              </w:rPr>
              <w:t>30228</w:t>
            </w:r>
          </w:p>
        </w:tc>
        <w:tc>
          <w:tcPr>
            <w:tcW w:w="2820" w:type="dxa"/>
            <w:tcBorders>
              <w:top w:val="nil"/>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20"/>
                <w:szCs w:val="20"/>
              </w:rPr>
            </w:pPr>
            <w:r>
              <w:rPr>
                <w:rFonts w:ascii="宋体" w:hAnsi="宋体" w:cs="宋体" w:hint="eastAsia"/>
                <w:color w:val="000000"/>
                <w:kern w:val="0"/>
                <w:sz w:val="18"/>
                <w:szCs w:val="18"/>
                <w:lang/>
              </w:rPr>
              <w:t>工会经费</w:t>
            </w:r>
          </w:p>
        </w:tc>
        <w:tc>
          <w:tcPr>
            <w:tcW w:w="1080"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2.24 </w:t>
            </w:r>
          </w:p>
        </w:tc>
        <w:tc>
          <w:tcPr>
            <w:tcW w:w="1635"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0.00 </w:t>
            </w:r>
          </w:p>
        </w:tc>
        <w:tc>
          <w:tcPr>
            <w:tcW w:w="1476" w:type="dxa"/>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2.24 </w:t>
            </w:r>
          </w:p>
        </w:tc>
      </w:tr>
      <w:tr w:rsidR="0074796B">
        <w:trPr>
          <w:gridAfter w:val="1"/>
          <w:wAfter w:w="153" w:type="dxa"/>
          <w:trHeight w:val="312"/>
        </w:trPr>
        <w:tc>
          <w:tcPr>
            <w:tcW w:w="718"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center"/>
              <w:textAlignment w:val="center"/>
              <w:rPr>
                <w:rFonts w:ascii="宋体" w:hAnsi="宋体" w:cs="宋体"/>
                <w:color w:val="000000"/>
                <w:kern w:val="0"/>
                <w:sz w:val="20"/>
                <w:szCs w:val="20"/>
              </w:rPr>
            </w:pPr>
            <w:r>
              <w:rPr>
                <w:rFonts w:ascii="宋体" w:hAnsi="宋体" w:cs="宋体" w:hint="eastAsia"/>
                <w:color w:val="000000"/>
                <w:kern w:val="0"/>
                <w:sz w:val="18"/>
                <w:szCs w:val="18"/>
                <w:lang/>
              </w:rPr>
              <w:t>303</w:t>
            </w:r>
          </w:p>
        </w:tc>
        <w:tc>
          <w:tcPr>
            <w:tcW w:w="1358" w:type="dxa"/>
            <w:tcBorders>
              <w:top w:val="nil"/>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20"/>
                <w:szCs w:val="20"/>
              </w:rPr>
            </w:pPr>
            <w:r>
              <w:rPr>
                <w:rFonts w:ascii="宋体" w:hAnsi="宋体" w:cs="宋体" w:hint="eastAsia"/>
                <w:color w:val="000000"/>
                <w:kern w:val="0"/>
                <w:sz w:val="18"/>
                <w:szCs w:val="18"/>
                <w:lang/>
              </w:rPr>
              <w:t>30302</w:t>
            </w:r>
          </w:p>
        </w:tc>
        <w:tc>
          <w:tcPr>
            <w:tcW w:w="2820" w:type="dxa"/>
            <w:tcBorders>
              <w:top w:val="nil"/>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20"/>
                <w:szCs w:val="20"/>
              </w:rPr>
            </w:pPr>
            <w:r>
              <w:rPr>
                <w:rFonts w:ascii="宋体" w:hAnsi="宋体" w:cs="宋体" w:hint="eastAsia"/>
                <w:color w:val="000000"/>
                <w:kern w:val="0"/>
                <w:sz w:val="18"/>
                <w:szCs w:val="18"/>
                <w:lang/>
              </w:rPr>
              <w:t>退休费</w:t>
            </w:r>
          </w:p>
        </w:tc>
        <w:tc>
          <w:tcPr>
            <w:tcW w:w="1080"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21.28 </w:t>
            </w:r>
          </w:p>
        </w:tc>
        <w:tc>
          <w:tcPr>
            <w:tcW w:w="1635"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21.28 </w:t>
            </w:r>
          </w:p>
        </w:tc>
        <w:tc>
          <w:tcPr>
            <w:tcW w:w="1476" w:type="dxa"/>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0.00 </w:t>
            </w:r>
          </w:p>
        </w:tc>
      </w:tr>
      <w:tr w:rsidR="0074796B">
        <w:trPr>
          <w:gridAfter w:val="1"/>
          <w:wAfter w:w="153" w:type="dxa"/>
          <w:trHeight w:val="282"/>
        </w:trPr>
        <w:tc>
          <w:tcPr>
            <w:tcW w:w="718"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center"/>
              <w:textAlignment w:val="center"/>
              <w:rPr>
                <w:rFonts w:ascii="宋体" w:hAnsi="宋体" w:cs="宋体"/>
                <w:color w:val="000000"/>
                <w:kern w:val="0"/>
                <w:sz w:val="20"/>
                <w:szCs w:val="20"/>
              </w:rPr>
            </w:pPr>
            <w:r>
              <w:rPr>
                <w:rFonts w:ascii="宋体" w:hAnsi="宋体" w:cs="宋体" w:hint="eastAsia"/>
                <w:color w:val="000000"/>
                <w:kern w:val="0"/>
                <w:sz w:val="18"/>
                <w:szCs w:val="18"/>
                <w:lang/>
              </w:rPr>
              <w:t>302</w:t>
            </w:r>
          </w:p>
        </w:tc>
        <w:tc>
          <w:tcPr>
            <w:tcW w:w="1358" w:type="dxa"/>
            <w:tcBorders>
              <w:top w:val="nil"/>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20"/>
                <w:szCs w:val="20"/>
              </w:rPr>
            </w:pPr>
            <w:r>
              <w:rPr>
                <w:rFonts w:ascii="宋体" w:hAnsi="宋体" w:cs="宋体" w:hint="eastAsia"/>
                <w:color w:val="000000"/>
                <w:kern w:val="0"/>
                <w:sz w:val="18"/>
                <w:szCs w:val="18"/>
                <w:lang/>
              </w:rPr>
              <w:t>30215</w:t>
            </w:r>
          </w:p>
        </w:tc>
        <w:tc>
          <w:tcPr>
            <w:tcW w:w="2820" w:type="dxa"/>
            <w:tcBorders>
              <w:top w:val="nil"/>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20"/>
                <w:szCs w:val="20"/>
              </w:rPr>
            </w:pPr>
            <w:r>
              <w:rPr>
                <w:rFonts w:ascii="宋体" w:hAnsi="宋体" w:cs="宋体" w:hint="eastAsia"/>
                <w:color w:val="000000"/>
                <w:kern w:val="0"/>
                <w:sz w:val="18"/>
                <w:szCs w:val="18"/>
                <w:lang/>
              </w:rPr>
              <w:t>会议费</w:t>
            </w:r>
          </w:p>
        </w:tc>
        <w:tc>
          <w:tcPr>
            <w:tcW w:w="1080"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0.80 </w:t>
            </w:r>
          </w:p>
        </w:tc>
        <w:tc>
          <w:tcPr>
            <w:tcW w:w="1635"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0.00 </w:t>
            </w:r>
          </w:p>
        </w:tc>
        <w:tc>
          <w:tcPr>
            <w:tcW w:w="1476" w:type="dxa"/>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0.80 </w:t>
            </w:r>
          </w:p>
        </w:tc>
      </w:tr>
      <w:tr w:rsidR="0074796B">
        <w:trPr>
          <w:gridAfter w:val="1"/>
          <w:wAfter w:w="153" w:type="dxa"/>
          <w:trHeight w:val="327"/>
        </w:trPr>
        <w:tc>
          <w:tcPr>
            <w:tcW w:w="718"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center"/>
              <w:textAlignment w:val="center"/>
              <w:rPr>
                <w:rFonts w:ascii="宋体" w:hAnsi="宋体" w:cs="宋体"/>
                <w:color w:val="000000"/>
                <w:kern w:val="0"/>
                <w:sz w:val="20"/>
                <w:szCs w:val="20"/>
              </w:rPr>
            </w:pPr>
            <w:r>
              <w:rPr>
                <w:rFonts w:ascii="宋体" w:hAnsi="宋体" w:cs="宋体" w:hint="eastAsia"/>
                <w:color w:val="000000"/>
                <w:kern w:val="0"/>
                <w:sz w:val="18"/>
                <w:szCs w:val="18"/>
                <w:lang/>
              </w:rPr>
              <w:t>302</w:t>
            </w:r>
          </w:p>
        </w:tc>
        <w:tc>
          <w:tcPr>
            <w:tcW w:w="1358" w:type="dxa"/>
            <w:tcBorders>
              <w:top w:val="nil"/>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20"/>
                <w:szCs w:val="20"/>
              </w:rPr>
            </w:pPr>
            <w:r>
              <w:rPr>
                <w:rFonts w:ascii="宋体" w:hAnsi="宋体" w:cs="宋体" w:hint="eastAsia"/>
                <w:color w:val="000000"/>
                <w:kern w:val="0"/>
                <w:sz w:val="18"/>
                <w:szCs w:val="18"/>
                <w:lang/>
              </w:rPr>
              <w:t>30211</w:t>
            </w:r>
          </w:p>
        </w:tc>
        <w:tc>
          <w:tcPr>
            <w:tcW w:w="2820" w:type="dxa"/>
            <w:tcBorders>
              <w:top w:val="nil"/>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20"/>
                <w:szCs w:val="20"/>
              </w:rPr>
            </w:pPr>
            <w:r>
              <w:rPr>
                <w:rFonts w:ascii="宋体" w:hAnsi="宋体" w:cs="宋体" w:hint="eastAsia"/>
                <w:color w:val="000000"/>
                <w:kern w:val="0"/>
                <w:sz w:val="18"/>
                <w:szCs w:val="18"/>
                <w:lang/>
              </w:rPr>
              <w:t>差旅费</w:t>
            </w:r>
          </w:p>
        </w:tc>
        <w:tc>
          <w:tcPr>
            <w:tcW w:w="1080"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2.60 </w:t>
            </w:r>
          </w:p>
        </w:tc>
        <w:tc>
          <w:tcPr>
            <w:tcW w:w="1635"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0.00 </w:t>
            </w:r>
          </w:p>
        </w:tc>
        <w:tc>
          <w:tcPr>
            <w:tcW w:w="1476" w:type="dxa"/>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2.60 </w:t>
            </w:r>
          </w:p>
        </w:tc>
      </w:tr>
      <w:tr w:rsidR="0074796B">
        <w:trPr>
          <w:gridAfter w:val="1"/>
          <w:wAfter w:w="153" w:type="dxa"/>
          <w:trHeight w:val="312"/>
        </w:trPr>
        <w:tc>
          <w:tcPr>
            <w:tcW w:w="718"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center"/>
              <w:textAlignment w:val="center"/>
              <w:rPr>
                <w:rFonts w:ascii="宋体" w:hAnsi="宋体" w:cs="宋体"/>
                <w:color w:val="000000"/>
                <w:kern w:val="0"/>
                <w:sz w:val="20"/>
                <w:szCs w:val="20"/>
              </w:rPr>
            </w:pPr>
            <w:r>
              <w:rPr>
                <w:rFonts w:ascii="宋体" w:hAnsi="宋体" w:cs="宋体" w:hint="eastAsia"/>
                <w:color w:val="000000"/>
                <w:kern w:val="0"/>
                <w:sz w:val="18"/>
                <w:szCs w:val="18"/>
                <w:lang/>
              </w:rPr>
              <w:t>302</w:t>
            </w:r>
          </w:p>
        </w:tc>
        <w:tc>
          <w:tcPr>
            <w:tcW w:w="1358" w:type="dxa"/>
            <w:tcBorders>
              <w:top w:val="nil"/>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20"/>
                <w:szCs w:val="20"/>
              </w:rPr>
            </w:pPr>
            <w:r>
              <w:rPr>
                <w:rFonts w:ascii="宋体" w:hAnsi="宋体" w:cs="宋体" w:hint="eastAsia"/>
                <w:color w:val="000000"/>
                <w:kern w:val="0"/>
                <w:sz w:val="18"/>
                <w:szCs w:val="18"/>
                <w:lang/>
              </w:rPr>
              <w:t>30206</w:t>
            </w:r>
          </w:p>
        </w:tc>
        <w:tc>
          <w:tcPr>
            <w:tcW w:w="2820" w:type="dxa"/>
            <w:tcBorders>
              <w:top w:val="nil"/>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20"/>
                <w:szCs w:val="20"/>
              </w:rPr>
            </w:pPr>
            <w:r>
              <w:rPr>
                <w:rFonts w:ascii="宋体" w:hAnsi="宋体" w:cs="宋体" w:hint="eastAsia"/>
                <w:color w:val="000000"/>
                <w:kern w:val="0"/>
                <w:sz w:val="18"/>
                <w:szCs w:val="18"/>
                <w:lang/>
              </w:rPr>
              <w:t>电费</w:t>
            </w:r>
          </w:p>
        </w:tc>
        <w:tc>
          <w:tcPr>
            <w:tcW w:w="1080"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1.00 </w:t>
            </w:r>
          </w:p>
        </w:tc>
        <w:tc>
          <w:tcPr>
            <w:tcW w:w="1635"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0.00 </w:t>
            </w:r>
          </w:p>
        </w:tc>
        <w:tc>
          <w:tcPr>
            <w:tcW w:w="1476" w:type="dxa"/>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1.00 </w:t>
            </w:r>
          </w:p>
        </w:tc>
      </w:tr>
      <w:tr w:rsidR="0074796B">
        <w:trPr>
          <w:gridAfter w:val="1"/>
          <w:wAfter w:w="153" w:type="dxa"/>
          <w:trHeight w:val="357"/>
        </w:trPr>
        <w:tc>
          <w:tcPr>
            <w:tcW w:w="718"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center"/>
              <w:textAlignment w:val="center"/>
              <w:rPr>
                <w:rFonts w:ascii="宋体" w:hAnsi="宋体" w:cs="宋体"/>
                <w:color w:val="000000"/>
                <w:kern w:val="0"/>
                <w:sz w:val="20"/>
                <w:szCs w:val="20"/>
              </w:rPr>
            </w:pPr>
            <w:r>
              <w:rPr>
                <w:rFonts w:ascii="宋体" w:hAnsi="宋体" w:cs="宋体" w:hint="eastAsia"/>
                <w:color w:val="000000"/>
                <w:kern w:val="0"/>
                <w:sz w:val="18"/>
                <w:szCs w:val="18"/>
                <w:lang/>
              </w:rPr>
              <w:t>301</w:t>
            </w:r>
          </w:p>
        </w:tc>
        <w:tc>
          <w:tcPr>
            <w:tcW w:w="1358" w:type="dxa"/>
            <w:tcBorders>
              <w:top w:val="nil"/>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20"/>
                <w:szCs w:val="20"/>
              </w:rPr>
            </w:pPr>
            <w:r>
              <w:rPr>
                <w:rFonts w:ascii="宋体" w:hAnsi="宋体" w:cs="宋体" w:hint="eastAsia"/>
                <w:color w:val="000000"/>
                <w:kern w:val="0"/>
                <w:sz w:val="18"/>
                <w:szCs w:val="18"/>
                <w:lang/>
              </w:rPr>
              <w:t>30103</w:t>
            </w:r>
          </w:p>
        </w:tc>
        <w:tc>
          <w:tcPr>
            <w:tcW w:w="2820" w:type="dxa"/>
            <w:tcBorders>
              <w:top w:val="nil"/>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20"/>
                <w:szCs w:val="20"/>
              </w:rPr>
            </w:pPr>
            <w:r>
              <w:rPr>
                <w:rFonts w:ascii="宋体" w:hAnsi="宋体" w:cs="宋体" w:hint="eastAsia"/>
                <w:color w:val="000000"/>
                <w:kern w:val="0"/>
                <w:sz w:val="18"/>
                <w:szCs w:val="18"/>
                <w:lang/>
              </w:rPr>
              <w:t>奖金</w:t>
            </w:r>
          </w:p>
        </w:tc>
        <w:tc>
          <w:tcPr>
            <w:tcW w:w="1080"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13.02 </w:t>
            </w:r>
          </w:p>
        </w:tc>
        <w:tc>
          <w:tcPr>
            <w:tcW w:w="1635"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13.02 </w:t>
            </w:r>
          </w:p>
        </w:tc>
        <w:tc>
          <w:tcPr>
            <w:tcW w:w="1476" w:type="dxa"/>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0.00 </w:t>
            </w:r>
          </w:p>
        </w:tc>
      </w:tr>
      <w:tr w:rsidR="0074796B">
        <w:trPr>
          <w:gridAfter w:val="1"/>
          <w:wAfter w:w="153" w:type="dxa"/>
          <w:trHeight w:val="357"/>
        </w:trPr>
        <w:tc>
          <w:tcPr>
            <w:tcW w:w="718"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center"/>
              <w:textAlignment w:val="center"/>
              <w:rPr>
                <w:rFonts w:ascii="宋体" w:hAnsi="宋体" w:cs="宋体"/>
                <w:color w:val="000000"/>
                <w:kern w:val="0"/>
                <w:sz w:val="20"/>
                <w:szCs w:val="20"/>
              </w:rPr>
            </w:pPr>
            <w:r>
              <w:rPr>
                <w:rFonts w:ascii="宋体" w:hAnsi="宋体" w:cs="宋体" w:hint="eastAsia"/>
                <w:color w:val="000000"/>
                <w:kern w:val="0"/>
                <w:sz w:val="18"/>
                <w:szCs w:val="18"/>
                <w:lang/>
              </w:rPr>
              <w:t>301</w:t>
            </w:r>
          </w:p>
        </w:tc>
        <w:tc>
          <w:tcPr>
            <w:tcW w:w="1358" w:type="dxa"/>
            <w:tcBorders>
              <w:top w:val="nil"/>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20"/>
                <w:szCs w:val="20"/>
              </w:rPr>
            </w:pPr>
            <w:r>
              <w:rPr>
                <w:rFonts w:ascii="宋体" w:hAnsi="宋体" w:cs="宋体" w:hint="eastAsia"/>
                <w:color w:val="000000"/>
                <w:kern w:val="0"/>
                <w:sz w:val="18"/>
                <w:szCs w:val="18"/>
                <w:lang/>
              </w:rPr>
              <w:t>30102</w:t>
            </w:r>
          </w:p>
        </w:tc>
        <w:tc>
          <w:tcPr>
            <w:tcW w:w="2820" w:type="dxa"/>
            <w:tcBorders>
              <w:top w:val="nil"/>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20"/>
                <w:szCs w:val="20"/>
              </w:rPr>
            </w:pPr>
            <w:r>
              <w:rPr>
                <w:rFonts w:ascii="宋体" w:hAnsi="宋体" w:cs="宋体" w:hint="eastAsia"/>
                <w:color w:val="000000"/>
                <w:kern w:val="0"/>
                <w:sz w:val="18"/>
                <w:szCs w:val="18"/>
                <w:lang/>
              </w:rPr>
              <w:t>津贴补贴</w:t>
            </w:r>
          </w:p>
        </w:tc>
        <w:tc>
          <w:tcPr>
            <w:tcW w:w="1080"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201.83 </w:t>
            </w:r>
          </w:p>
        </w:tc>
        <w:tc>
          <w:tcPr>
            <w:tcW w:w="1635"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201.83 </w:t>
            </w:r>
          </w:p>
        </w:tc>
        <w:tc>
          <w:tcPr>
            <w:tcW w:w="1476" w:type="dxa"/>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0.00 </w:t>
            </w:r>
          </w:p>
        </w:tc>
      </w:tr>
      <w:tr w:rsidR="0074796B">
        <w:trPr>
          <w:gridAfter w:val="1"/>
          <w:wAfter w:w="153" w:type="dxa"/>
          <w:trHeight w:val="357"/>
        </w:trPr>
        <w:tc>
          <w:tcPr>
            <w:tcW w:w="718"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center"/>
              <w:textAlignment w:val="center"/>
              <w:rPr>
                <w:rFonts w:ascii="宋体" w:hAnsi="宋体" w:cs="宋体"/>
                <w:color w:val="000000"/>
                <w:kern w:val="0"/>
                <w:sz w:val="20"/>
                <w:szCs w:val="20"/>
              </w:rPr>
            </w:pPr>
            <w:r>
              <w:rPr>
                <w:rFonts w:ascii="宋体" w:hAnsi="宋体" w:cs="宋体" w:hint="eastAsia"/>
                <w:color w:val="000000"/>
                <w:kern w:val="0"/>
                <w:sz w:val="18"/>
                <w:szCs w:val="18"/>
                <w:lang/>
              </w:rPr>
              <w:t>303</w:t>
            </w:r>
          </w:p>
        </w:tc>
        <w:tc>
          <w:tcPr>
            <w:tcW w:w="1358" w:type="dxa"/>
            <w:tcBorders>
              <w:top w:val="nil"/>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20"/>
                <w:szCs w:val="20"/>
              </w:rPr>
            </w:pPr>
            <w:r>
              <w:rPr>
                <w:rFonts w:ascii="宋体" w:hAnsi="宋体" w:cs="宋体" w:hint="eastAsia"/>
                <w:color w:val="000000"/>
                <w:kern w:val="0"/>
                <w:sz w:val="18"/>
                <w:szCs w:val="18"/>
                <w:lang/>
              </w:rPr>
              <w:t>30305</w:t>
            </w:r>
          </w:p>
        </w:tc>
        <w:tc>
          <w:tcPr>
            <w:tcW w:w="2820" w:type="dxa"/>
            <w:tcBorders>
              <w:top w:val="nil"/>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20"/>
                <w:szCs w:val="20"/>
              </w:rPr>
            </w:pPr>
            <w:r>
              <w:rPr>
                <w:rFonts w:ascii="宋体" w:hAnsi="宋体" w:cs="宋体" w:hint="eastAsia"/>
                <w:color w:val="000000"/>
                <w:kern w:val="0"/>
                <w:sz w:val="18"/>
                <w:szCs w:val="18"/>
                <w:lang/>
              </w:rPr>
              <w:t>生活补助</w:t>
            </w:r>
          </w:p>
        </w:tc>
        <w:tc>
          <w:tcPr>
            <w:tcW w:w="1080"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3.75 </w:t>
            </w:r>
          </w:p>
        </w:tc>
        <w:tc>
          <w:tcPr>
            <w:tcW w:w="1635"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3.75 </w:t>
            </w:r>
          </w:p>
        </w:tc>
        <w:tc>
          <w:tcPr>
            <w:tcW w:w="1476" w:type="dxa"/>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0.00 </w:t>
            </w:r>
          </w:p>
        </w:tc>
      </w:tr>
      <w:tr w:rsidR="0074796B">
        <w:trPr>
          <w:gridAfter w:val="1"/>
          <w:wAfter w:w="153" w:type="dxa"/>
          <w:trHeight w:val="282"/>
        </w:trPr>
        <w:tc>
          <w:tcPr>
            <w:tcW w:w="718"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center"/>
              <w:textAlignment w:val="center"/>
              <w:rPr>
                <w:rFonts w:ascii="宋体" w:hAnsi="宋体" w:cs="宋体"/>
                <w:color w:val="000000"/>
                <w:kern w:val="0"/>
                <w:sz w:val="20"/>
                <w:szCs w:val="20"/>
              </w:rPr>
            </w:pPr>
            <w:r>
              <w:rPr>
                <w:rFonts w:ascii="宋体" w:hAnsi="宋体" w:cs="宋体" w:hint="eastAsia"/>
                <w:color w:val="000000"/>
                <w:kern w:val="0"/>
                <w:sz w:val="18"/>
                <w:szCs w:val="18"/>
                <w:lang/>
              </w:rPr>
              <w:t>302</w:t>
            </w:r>
          </w:p>
        </w:tc>
        <w:tc>
          <w:tcPr>
            <w:tcW w:w="1358" w:type="dxa"/>
            <w:tcBorders>
              <w:top w:val="nil"/>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20"/>
                <w:szCs w:val="20"/>
              </w:rPr>
            </w:pPr>
            <w:r>
              <w:rPr>
                <w:rFonts w:ascii="宋体" w:hAnsi="宋体" w:cs="宋体" w:hint="eastAsia"/>
                <w:color w:val="000000"/>
                <w:kern w:val="0"/>
                <w:sz w:val="18"/>
                <w:szCs w:val="18"/>
                <w:lang/>
              </w:rPr>
              <w:t>30242</w:t>
            </w:r>
          </w:p>
        </w:tc>
        <w:tc>
          <w:tcPr>
            <w:tcW w:w="2820" w:type="dxa"/>
            <w:tcBorders>
              <w:top w:val="nil"/>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20"/>
                <w:szCs w:val="20"/>
              </w:rPr>
            </w:pPr>
            <w:r>
              <w:rPr>
                <w:rFonts w:ascii="宋体" w:hAnsi="宋体" w:cs="宋体" w:hint="eastAsia"/>
                <w:color w:val="000000"/>
                <w:kern w:val="0"/>
                <w:sz w:val="18"/>
                <w:szCs w:val="18"/>
                <w:lang/>
              </w:rPr>
              <w:t>办公用品及设备采购</w:t>
            </w:r>
          </w:p>
        </w:tc>
        <w:tc>
          <w:tcPr>
            <w:tcW w:w="1080"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1.52 </w:t>
            </w:r>
          </w:p>
        </w:tc>
        <w:tc>
          <w:tcPr>
            <w:tcW w:w="1635"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0.00 </w:t>
            </w:r>
          </w:p>
        </w:tc>
        <w:tc>
          <w:tcPr>
            <w:tcW w:w="1476" w:type="dxa"/>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1.5</w:t>
            </w:r>
            <w:r>
              <w:rPr>
                <w:rFonts w:ascii="宋体" w:hAnsi="宋体" w:cs="宋体" w:hint="eastAsia"/>
                <w:color w:val="000000"/>
                <w:kern w:val="0"/>
                <w:sz w:val="20"/>
                <w:szCs w:val="20"/>
                <w:lang/>
              </w:rPr>
              <w:t>3</w:t>
            </w:r>
          </w:p>
        </w:tc>
      </w:tr>
      <w:tr w:rsidR="0074796B">
        <w:trPr>
          <w:gridAfter w:val="1"/>
          <w:wAfter w:w="153" w:type="dxa"/>
          <w:trHeight w:val="282"/>
        </w:trPr>
        <w:tc>
          <w:tcPr>
            <w:tcW w:w="718"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center"/>
              <w:textAlignment w:val="center"/>
              <w:rPr>
                <w:rFonts w:ascii="宋体" w:hAnsi="宋体" w:cs="宋体"/>
                <w:color w:val="000000"/>
                <w:kern w:val="0"/>
                <w:sz w:val="20"/>
                <w:szCs w:val="20"/>
              </w:rPr>
            </w:pPr>
            <w:r>
              <w:rPr>
                <w:rFonts w:ascii="宋体" w:hAnsi="宋体" w:cs="宋体" w:hint="eastAsia"/>
                <w:color w:val="000000"/>
                <w:kern w:val="0"/>
                <w:sz w:val="18"/>
                <w:szCs w:val="18"/>
                <w:lang/>
              </w:rPr>
              <w:t>303</w:t>
            </w:r>
          </w:p>
        </w:tc>
        <w:tc>
          <w:tcPr>
            <w:tcW w:w="1358" w:type="dxa"/>
            <w:tcBorders>
              <w:top w:val="nil"/>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20"/>
                <w:szCs w:val="20"/>
              </w:rPr>
            </w:pPr>
            <w:r>
              <w:rPr>
                <w:rFonts w:ascii="宋体" w:hAnsi="宋体" w:cs="宋体" w:hint="eastAsia"/>
                <w:color w:val="000000"/>
                <w:kern w:val="0"/>
                <w:sz w:val="18"/>
                <w:szCs w:val="18"/>
                <w:lang/>
              </w:rPr>
              <w:t>30309</w:t>
            </w:r>
          </w:p>
        </w:tc>
        <w:tc>
          <w:tcPr>
            <w:tcW w:w="2820" w:type="dxa"/>
            <w:tcBorders>
              <w:top w:val="nil"/>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20"/>
                <w:szCs w:val="20"/>
              </w:rPr>
            </w:pPr>
            <w:r>
              <w:rPr>
                <w:rFonts w:ascii="宋体" w:hAnsi="宋体" w:cs="宋体" w:hint="eastAsia"/>
                <w:color w:val="000000"/>
                <w:kern w:val="0"/>
                <w:sz w:val="18"/>
                <w:szCs w:val="18"/>
                <w:lang/>
              </w:rPr>
              <w:t>奖励金</w:t>
            </w:r>
          </w:p>
        </w:tc>
        <w:tc>
          <w:tcPr>
            <w:tcW w:w="1080"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2.28 </w:t>
            </w:r>
          </w:p>
        </w:tc>
        <w:tc>
          <w:tcPr>
            <w:tcW w:w="1635"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2.28 </w:t>
            </w:r>
          </w:p>
        </w:tc>
        <w:tc>
          <w:tcPr>
            <w:tcW w:w="1476" w:type="dxa"/>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0.00 </w:t>
            </w:r>
          </w:p>
        </w:tc>
      </w:tr>
      <w:tr w:rsidR="0074796B">
        <w:trPr>
          <w:gridAfter w:val="1"/>
          <w:wAfter w:w="153" w:type="dxa"/>
          <w:trHeight w:val="342"/>
        </w:trPr>
        <w:tc>
          <w:tcPr>
            <w:tcW w:w="718"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center"/>
              <w:textAlignment w:val="center"/>
              <w:rPr>
                <w:rFonts w:ascii="宋体" w:hAnsi="宋体" w:cs="宋体"/>
                <w:color w:val="000000"/>
                <w:kern w:val="0"/>
                <w:sz w:val="20"/>
                <w:szCs w:val="20"/>
              </w:rPr>
            </w:pPr>
            <w:r>
              <w:rPr>
                <w:rFonts w:ascii="宋体" w:hAnsi="宋体" w:cs="宋体" w:hint="eastAsia"/>
                <w:color w:val="000000"/>
                <w:kern w:val="0"/>
                <w:sz w:val="18"/>
                <w:szCs w:val="18"/>
                <w:lang/>
              </w:rPr>
              <w:t>303</w:t>
            </w:r>
          </w:p>
        </w:tc>
        <w:tc>
          <w:tcPr>
            <w:tcW w:w="1358" w:type="dxa"/>
            <w:tcBorders>
              <w:top w:val="nil"/>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20"/>
                <w:szCs w:val="20"/>
              </w:rPr>
            </w:pPr>
            <w:r>
              <w:rPr>
                <w:rFonts w:ascii="宋体" w:hAnsi="宋体" w:cs="宋体" w:hint="eastAsia"/>
                <w:color w:val="000000"/>
                <w:kern w:val="0"/>
                <w:sz w:val="18"/>
                <w:szCs w:val="18"/>
                <w:lang/>
              </w:rPr>
              <w:t>30301</w:t>
            </w:r>
          </w:p>
        </w:tc>
        <w:tc>
          <w:tcPr>
            <w:tcW w:w="2820" w:type="dxa"/>
            <w:tcBorders>
              <w:top w:val="nil"/>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20"/>
                <w:szCs w:val="20"/>
              </w:rPr>
            </w:pPr>
            <w:r>
              <w:rPr>
                <w:rFonts w:ascii="宋体" w:hAnsi="宋体" w:cs="宋体" w:hint="eastAsia"/>
                <w:color w:val="000000"/>
                <w:kern w:val="0"/>
                <w:sz w:val="18"/>
                <w:szCs w:val="18"/>
                <w:lang/>
              </w:rPr>
              <w:t>离休费</w:t>
            </w:r>
          </w:p>
        </w:tc>
        <w:tc>
          <w:tcPr>
            <w:tcW w:w="1080"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27.25 </w:t>
            </w:r>
          </w:p>
        </w:tc>
        <w:tc>
          <w:tcPr>
            <w:tcW w:w="1635"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27.25 </w:t>
            </w:r>
          </w:p>
        </w:tc>
        <w:tc>
          <w:tcPr>
            <w:tcW w:w="1476" w:type="dxa"/>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0.00 </w:t>
            </w:r>
          </w:p>
        </w:tc>
      </w:tr>
      <w:tr w:rsidR="0074796B">
        <w:trPr>
          <w:gridAfter w:val="1"/>
          <w:wAfter w:w="153" w:type="dxa"/>
          <w:trHeight w:val="304"/>
        </w:trPr>
        <w:tc>
          <w:tcPr>
            <w:tcW w:w="718"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center"/>
              <w:textAlignment w:val="center"/>
              <w:rPr>
                <w:rFonts w:ascii="宋体" w:hAnsi="宋体" w:cs="宋体"/>
                <w:color w:val="000000"/>
                <w:kern w:val="0"/>
                <w:sz w:val="20"/>
                <w:szCs w:val="20"/>
              </w:rPr>
            </w:pPr>
            <w:r>
              <w:rPr>
                <w:rFonts w:ascii="宋体" w:hAnsi="宋体" w:cs="宋体" w:hint="eastAsia"/>
                <w:color w:val="000000"/>
                <w:kern w:val="0"/>
                <w:sz w:val="18"/>
                <w:szCs w:val="18"/>
                <w:lang/>
              </w:rPr>
              <w:t>302</w:t>
            </w:r>
          </w:p>
        </w:tc>
        <w:tc>
          <w:tcPr>
            <w:tcW w:w="1358" w:type="dxa"/>
            <w:tcBorders>
              <w:top w:val="nil"/>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20"/>
                <w:szCs w:val="20"/>
              </w:rPr>
            </w:pPr>
            <w:r>
              <w:rPr>
                <w:rFonts w:ascii="宋体" w:hAnsi="宋体" w:cs="宋体" w:hint="eastAsia"/>
                <w:color w:val="000000"/>
                <w:kern w:val="0"/>
                <w:sz w:val="18"/>
                <w:szCs w:val="18"/>
                <w:lang/>
              </w:rPr>
              <w:t>30216</w:t>
            </w:r>
          </w:p>
        </w:tc>
        <w:tc>
          <w:tcPr>
            <w:tcW w:w="2820" w:type="dxa"/>
            <w:tcBorders>
              <w:top w:val="nil"/>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20"/>
                <w:szCs w:val="20"/>
              </w:rPr>
            </w:pPr>
            <w:r>
              <w:rPr>
                <w:rFonts w:ascii="宋体" w:hAnsi="宋体" w:cs="宋体" w:hint="eastAsia"/>
                <w:color w:val="000000"/>
                <w:kern w:val="0"/>
                <w:sz w:val="18"/>
                <w:szCs w:val="18"/>
                <w:lang/>
              </w:rPr>
              <w:t>培训费</w:t>
            </w:r>
          </w:p>
        </w:tc>
        <w:tc>
          <w:tcPr>
            <w:tcW w:w="1080"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2.00 </w:t>
            </w:r>
          </w:p>
        </w:tc>
        <w:tc>
          <w:tcPr>
            <w:tcW w:w="1635"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0.00 </w:t>
            </w:r>
          </w:p>
        </w:tc>
        <w:tc>
          <w:tcPr>
            <w:tcW w:w="1476" w:type="dxa"/>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2.00 </w:t>
            </w:r>
          </w:p>
        </w:tc>
      </w:tr>
      <w:tr w:rsidR="0074796B">
        <w:trPr>
          <w:gridAfter w:val="1"/>
          <w:wAfter w:w="153" w:type="dxa"/>
          <w:trHeight w:val="309"/>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74796B" w:rsidRDefault="00110360">
            <w:pPr>
              <w:widowControl/>
              <w:jc w:val="center"/>
              <w:textAlignment w:val="center"/>
              <w:rPr>
                <w:rFonts w:ascii="宋体" w:hAnsi="宋体" w:cs="宋体"/>
                <w:color w:val="000000"/>
                <w:kern w:val="0"/>
                <w:sz w:val="18"/>
                <w:szCs w:val="18"/>
                <w:lang/>
              </w:rPr>
            </w:pPr>
            <w:r>
              <w:rPr>
                <w:rFonts w:ascii="宋体" w:hAnsi="宋体" w:cs="宋体" w:hint="eastAsia"/>
                <w:color w:val="000000"/>
                <w:kern w:val="0"/>
                <w:sz w:val="18"/>
                <w:szCs w:val="18"/>
                <w:lang/>
              </w:rPr>
              <w:t>302</w:t>
            </w:r>
          </w:p>
        </w:tc>
        <w:tc>
          <w:tcPr>
            <w:tcW w:w="1358" w:type="dxa"/>
            <w:tcBorders>
              <w:top w:val="single" w:sz="4" w:space="0" w:color="auto"/>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18"/>
                <w:szCs w:val="18"/>
                <w:lang/>
              </w:rPr>
            </w:pPr>
            <w:r>
              <w:rPr>
                <w:rFonts w:ascii="宋体" w:hAnsi="宋体" w:cs="宋体" w:hint="eastAsia"/>
                <w:color w:val="000000"/>
                <w:kern w:val="0"/>
                <w:sz w:val="18"/>
                <w:szCs w:val="18"/>
                <w:lang/>
              </w:rPr>
              <w:t>30208</w:t>
            </w:r>
          </w:p>
        </w:tc>
        <w:tc>
          <w:tcPr>
            <w:tcW w:w="2820" w:type="dxa"/>
            <w:tcBorders>
              <w:top w:val="single" w:sz="4" w:space="0" w:color="auto"/>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18"/>
                <w:szCs w:val="18"/>
                <w:lang/>
              </w:rPr>
            </w:pPr>
            <w:r>
              <w:rPr>
                <w:rFonts w:ascii="宋体" w:hAnsi="宋体" w:cs="宋体" w:hint="eastAsia"/>
                <w:color w:val="000000"/>
                <w:kern w:val="0"/>
                <w:sz w:val="18"/>
                <w:szCs w:val="18"/>
                <w:lang/>
              </w:rPr>
              <w:t>取暖费</w:t>
            </w:r>
          </w:p>
        </w:tc>
        <w:tc>
          <w:tcPr>
            <w:tcW w:w="1080" w:type="dxa"/>
            <w:gridSpan w:val="2"/>
            <w:tcBorders>
              <w:top w:val="single" w:sz="4" w:space="0" w:color="auto"/>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lang/>
              </w:rPr>
            </w:pPr>
            <w:r>
              <w:rPr>
                <w:rFonts w:ascii="宋体" w:hAnsi="宋体" w:cs="宋体" w:hint="eastAsia"/>
                <w:color w:val="000000"/>
                <w:kern w:val="0"/>
                <w:sz w:val="20"/>
                <w:szCs w:val="20"/>
                <w:lang/>
              </w:rPr>
              <w:t xml:space="preserve">20.45 </w:t>
            </w:r>
          </w:p>
        </w:tc>
        <w:tc>
          <w:tcPr>
            <w:tcW w:w="1635" w:type="dxa"/>
            <w:gridSpan w:val="2"/>
            <w:tcBorders>
              <w:top w:val="single" w:sz="4" w:space="0" w:color="auto"/>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lang/>
              </w:rPr>
            </w:pPr>
            <w:r>
              <w:rPr>
                <w:rFonts w:ascii="宋体" w:hAnsi="宋体" w:cs="宋体" w:hint="eastAsia"/>
                <w:color w:val="000000"/>
                <w:kern w:val="0"/>
                <w:sz w:val="20"/>
                <w:szCs w:val="20"/>
                <w:lang/>
              </w:rPr>
              <w:t xml:space="preserve">0.00 </w:t>
            </w:r>
          </w:p>
        </w:tc>
        <w:tc>
          <w:tcPr>
            <w:tcW w:w="1476" w:type="dxa"/>
            <w:tcBorders>
              <w:top w:val="single" w:sz="4" w:space="0" w:color="auto"/>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lang/>
              </w:rPr>
            </w:pPr>
            <w:r>
              <w:rPr>
                <w:rFonts w:ascii="宋体" w:hAnsi="宋体" w:cs="宋体" w:hint="eastAsia"/>
                <w:color w:val="000000"/>
                <w:kern w:val="0"/>
                <w:sz w:val="20"/>
                <w:szCs w:val="20"/>
                <w:lang/>
              </w:rPr>
              <w:t xml:space="preserve">20.45 </w:t>
            </w:r>
          </w:p>
        </w:tc>
      </w:tr>
      <w:tr w:rsidR="0074796B">
        <w:trPr>
          <w:gridAfter w:val="1"/>
          <w:wAfter w:w="153" w:type="dxa"/>
          <w:trHeight w:val="402"/>
        </w:trPr>
        <w:tc>
          <w:tcPr>
            <w:tcW w:w="718"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center"/>
              <w:textAlignment w:val="center"/>
              <w:rPr>
                <w:rFonts w:ascii="宋体" w:hAnsi="宋体" w:cs="宋体"/>
                <w:color w:val="000000"/>
                <w:kern w:val="0"/>
                <w:sz w:val="20"/>
                <w:szCs w:val="20"/>
              </w:rPr>
            </w:pPr>
            <w:r>
              <w:rPr>
                <w:rFonts w:ascii="宋体" w:hAnsi="宋体" w:cs="宋体" w:hint="eastAsia"/>
                <w:color w:val="000000"/>
                <w:kern w:val="0"/>
                <w:sz w:val="18"/>
                <w:szCs w:val="18"/>
                <w:lang/>
              </w:rPr>
              <w:t>301</w:t>
            </w:r>
          </w:p>
        </w:tc>
        <w:tc>
          <w:tcPr>
            <w:tcW w:w="1358" w:type="dxa"/>
            <w:tcBorders>
              <w:top w:val="nil"/>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20"/>
                <w:szCs w:val="20"/>
              </w:rPr>
            </w:pPr>
            <w:r>
              <w:rPr>
                <w:rFonts w:ascii="宋体" w:hAnsi="宋体" w:cs="宋体" w:hint="eastAsia"/>
                <w:color w:val="000000"/>
                <w:kern w:val="0"/>
                <w:sz w:val="18"/>
                <w:szCs w:val="18"/>
                <w:lang/>
              </w:rPr>
              <w:t>30112</w:t>
            </w:r>
          </w:p>
        </w:tc>
        <w:tc>
          <w:tcPr>
            <w:tcW w:w="2820" w:type="dxa"/>
            <w:tcBorders>
              <w:top w:val="nil"/>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20"/>
                <w:szCs w:val="20"/>
              </w:rPr>
            </w:pPr>
            <w:r>
              <w:rPr>
                <w:rFonts w:ascii="宋体" w:hAnsi="宋体" w:cs="宋体" w:hint="eastAsia"/>
                <w:color w:val="000000"/>
                <w:kern w:val="0"/>
                <w:sz w:val="18"/>
                <w:szCs w:val="18"/>
                <w:lang/>
              </w:rPr>
              <w:t>其他社会保障缴费</w:t>
            </w:r>
          </w:p>
        </w:tc>
        <w:tc>
          <w:tcPr>
            <w:tcW w:w="1080"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37.29 </w:t>
            </w:r>
          </w:p>
        </w:tc>
        <w:tc>
          <w:tcPr>
            <w:tcW w:w="1635"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37.29 </w:t>
            </w:r>
          </w:p>
        </w:tc>
        <w:tc>
          <w:tcPr>
            <w:tcW w:w="1476" w:type="dxa"/>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0.00 </w:t>
            </w:r>
          </w:p>
        </w:tc>
      </w:tr>
      <w:tr w:rsidR="0074796B">
        <w:trPr>
          <w:gridAfter w:val="1"/>
          <w:wAfter w:w="153" w:type="dxa"/>
          <w:trHeight w:val="402"/>
        </w:trPr>
        <w:tc>
          <w:tcPr>
            <w:tcW w:w="718"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center"/>
              <w:textAlignment w:val="center"/>
              <w:rPr>
                <w:rFonts w:ascii="宋体" w:hAnsi="宋体" w:cs="宋体"/>
                <w:color w:val="000000"/>
                <w:kern w:val="0"/>
                <w:sz w:val="20"/>
                <w:szCs w:val="20"/>
              </w:rPr>
            </w:pPr>
            <w:r>
              <w:rPr>
                <w:rFonts w:ascii="宋体" w:hAnsi="宋体" w:cs="宋体" w:hint="eastAsia"/>
                <w:color w:val="000000"/>
                <w:kern w:val="0"/>
                <w:sz w:val="18"/>
                <w:szCs w:val="18"/>
                <w:lang/>
              </w:rPr>
              <w:t>301</w:t>
            </w:r>
          </w:p>
        </w:tc>
        <w:tc>
          <w:tcPr>
            <w:tcW w:w="1358" w:type="dxa"/>
            <w:tcBorders>
              <w:top w:val="nil"/>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20"/>
                <w:szCs w:val="20"/>
              </w:rPr>
            </w:pPr>
            <w:r>
              <w:rPr>
                <w:rFonts w:ascii="宋体" w:hAnsi="宋体" w:cs="宋体" w:hint="eastAsia"/>
                <w:color w:val="000000"/>
                <w:kern w:val="0"/>
                <w:sz w:val="18"/>
                <w:szCs w:val="18"/>
                <w:lang/>
              </w:rPr>
              <w:t>30101</w:t>
            </w:r>
          </w:p>
        </w:tc>
        <w:tc>
          <w:tcPr>
            <w:tcW w:w="2820" w:type="dxa"/>
            <w:tcBorders>
              <w:top w:val="nil"/>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20"/>
                <w:szCs w:val="20"/>
              </w:rPr>
            </w:pPr>
            <w:r>
              <w:rPr>
                <w:rFonts w:ascii="宋体" w:hAnsi="宋体" w:cs="宋体" w:hint="eastAsia"/>
                <w:color w:val="000000"/>
                <w:kern w:val="0"/>
                <w:sz w:val="18"/>
                <w:szCs w:val="18"/>
                <w:lang/>
              </w:rPr>
              <w:t>基本工资</w:t>
            </w:r>
          </w:p>
        </w:tc>
        <w:tc>
          <w:tcPr>
            <w:tcW w:w="1080"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156.29 </w:t>
            </w:r>
          </w:p>
        </w:tc>
        <w:tc>
          <w:tcPr>
            <w:tcW w:w="1635"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156.29 </w:t>
            </w:r>
          </w:p>
        </w:tc>
        <w:tc>
          <w:tcPr>
            <w:tcW w:w="1476" w:type="dxa"/>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0.00 </w:t>
            </w:r>
          </w:p>
        </w:tc>
      </w:tr>
      <w:tr w:rsidR="0074796B">
        <w:trPr>
          <w:gridAfter w:val="1"/>
          <w:wAfter w:w="153" w:type="dxa"/>
          <w:trHeight w:val="319"/>
        </w:trPr>
        <w:tc>
          <w:tcPr>
            <w:tcW w:w="718"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center"/>
              <w:textAlignment w:val="center"/>
              <w:rPr>
                <w:rFonts w:ascii="宋体" w:hAnsi="宋体" w:cs="宋体"/>
                <w:color w:val="000000"/>
                <w:kern w:val="0"/>
                <w:sz w:val="20"/>
                <w:szCs w:val="20"/>
              </w:rPr>
            </w:pPr>
            <w:r>
              <w:rPr>
                <w:rFonts w:ascii="宋体" w:hAnsi="宋体" w:cs="宋体" w:hint="eastAsia"/>
                <w:color w:val="000000"/>
                <w:kern w:val="0"/>
                <w:sz w:val="18"/>
                <w:szCs w:val="18"/>
                <w:lang/>
              </w:rPr>
              <w:t>301</w:t>
            </w:r>
          </w:p>
        </w:tc>
        <w:tc>
          <w:tcPr>
            <w:tcW w:w="1358" w:type="dxa"/>
            <w:tcBorders>
              <w:top w:val="nil"/>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20"/>
                <w:szCs w:val="20"/>
              </w:rPr>
            </w:pPr>
            <w:r>
              <w:rPr>
                <w:rFonts w:ascii="宋体" w:hAnsi="宋体" w:cs="宋体" w:hint="eastAsia"/>
                <w:color w:val="000000"/>
                <w:kern w:val="0"/>
                <w:sz w:val="18"/>
                <w:szCs w:val="18"/>
                <w:lang/>
              </w:rPr>
              <w:t>30108</w:t>
            </w:r>
          </w:p>
        </w:tc>
        <w:tc>
          <w:tcPr>
            <w:tcW w:w="2820" w:type="dxa"/>
            <w:tcBorders>
              <w:top w:val="nil"/>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20"/>
                <w:szCs w:val="20"/>
              </w:rPr>
            </w:pPr>
            <w:r>
              <w:rPr>
                <w:rFonts w:ascii="宋体" w:hAnsi="宋体" w:cs="宋体" w:hint="eastAsia"/>
                <w:color w:val="000000"/>
                <w:kern w:val="0"/>
                <w:sz w:val="18"/>
                <w:szCs w:val="18"/>
                <w:lang/>
              </w:rPr>
              <w:t>机关事业单位基本养老保险缴费</w:t>
            </w:r>
          </w:p>
        </w:tc>
        <w:tc>
          <w:tcPr>
            <w:tcW w:w="1080"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63.51 </w:t>
            </w:r>
          </w:p>
        </w:tc>
        <w:tc>
          <w:tcPr>
            <w:tcW w:w="1635"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63.51 </w:t>
            </w:r>
          </w:p>
        </w:tc>
        <w:tc>
          <w:tcPr>
            <w:tcW w:w="1476" w:type="dxa"/>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0.00 </w:t>
            </w:r>
          </w:p>
        </w:tc>
      </w:tr>
      <w:tr w:rsidR="0074796B">
        <w:trPr>
          <w:gridAfter w:val="1"/>
          <w:wAfter w:w="153" w:type="dxa"/>
          <w:trHeight w:val="389"/>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74796B" w:rsidRDefault="00110360">
            <w:pPr>
              <w:widowControl/>
              <w:jc w:val="center"/>
              <w:textAlignment w:val="center"/>
              <w:rPr>
                <w:rFonts w:ascii="宋体" w:hAnsi="宋体" w:cs="宋体"/>
                <w:color w:val="000000"/>
                <w:kern w:val="0"/>
                <w:sz w:val="18"/>
                <w:szCs w:val="18"/>
                <w:lang/>
              </w:rPr>
            </w:pPr>
            <w:r>
              <w:rPr>
                <w:rFonts w:ascii="宋体" w:hAnsi="宋体" w:cs="宋体" w:hint="eastAsia"/>
                <w:color w:val="000000"/>
                <w:kern w:val="0"/>
                <w:sz w:val="18"/>
                <w:szCs w:val="18"/>
                <w:lang/>
              </w:rPr>
              <w:t>302</w:t>
            </w:r>
          </w:p>
        </w:tc>
        <w:tc>
          <w:tcPr>
            <w:tcW w:w="1358" w:type="dxa"/>
            <w:tcBorders>
              <w:top w:val="single" w:sz="4" w:space="0" w:color="auto"/>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18"/>
                <w:szCs w:val="18"/>
                <w:lang/>
              </w:rPr>
            </w:pPr>
            <w:r>
              <w:rPr>
                <w:rFonts w:ascii="宋体" w:hAnsi="宋体" w:cs="宋体" w:hint="eastAsia"/>
                <w:color w:val="000000"/>
                <w:kern w:val="0"/>
                <w:sz w:val="18"/>
                <w:szCs w:val="18"/>
                <w:lang/>
              </w:rPr>
              <w:t>30205</w:t>
            </w:r>
          </w:p>
        </w:tc>
        <w:tc>
          <w:tcPr>
            <w:tcW w:w="2820" w:type="dxa"/>
            <w:tcBorders>
              <w:top w:val="single" w:sz="4" w:space="0" w:color="auto"/>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18"/>
                <w:szCs w:val="18"/>
                <w:lang/>
              </w:rPr>
            </w:pPr>
            <w:r>
              <w:rPr>
                <w:rFonts w:ascii="宋体" w:hAnsi="宋体" w:cs="宋体" w:hint="eastAsia"/>
                <w:color w:val="000000"/>
                <w:kern w:val="0"/>
                <w:sz w:val="18"/>
                <w:szCs w:val="18"/>
                <w:lang/>
              </w:rPr>
              <w:t>水费</w:t>
            </w:r>
          </w:p>
        </w:tc>
        <w:tc>
          <w:tcPr>
            <w:tcW w:w="1080" w:type="dxa"/>
            <w:gridSpan w:val="2"/>
            <w:tcBorders>
              <w:top w:val="single" w:sz="4" w:space="0" w:color="auto"/>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lang/>
              </w:rPr>
            </w:pPr>
            <w:r>
              <w:rPr>
                <w:rFonts w:ascii="宋体" w:hAnsi="宋体" w:cs="宋体" w:hint="eastAsia"/>
                <w:color w:val="000000"/>
                <w:kern w:val="0"/>
                <w:sz w:val="20"/>
                <w:szCs w:val="20"/>
                <w:lang/>
              </w:rPr>
              <w:t xml:space="preserve">1.00 </w:t>
            </w:r>
          </w:p>
        </w:tc>
        <w:tc>
          <w:tcPr>
            <w:tcW w:w="1635" w:type="dxa"/>
            <w:gridSpan w:val="2"/>
            <w:tcBorders>
              <w:top w:val="single" w:sz="4" w:space="0" w:color="auto"/>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lang/>
              </w:rPr>
            </w:pPr>
            <w:r>
              <w:rPr>
                <w:rFonts w:ascii="宋体" w:hAnsi="宋体" w:cs="宋体" w:hint="eastAsia"/>
                <w:color w:val="000000"/>
                <w:kern w:val="0"/>
                <w:sz w:val="20"/>
                <w:szCs w:val="20"/>
                <w:lang/>
              </w:rPr>
              <w:t xml:space="preserve">0.00 </w:t>
            </w:r>
          </w:p>
        </w:tc>
        <w:tc>
          <w:tcPr>
            <w:tcW w:w="1476" w:type="dxa"/>
            <w:tcBorders>
              <w:top w:val="single" w:sz="4" w:space="0" w:color="auto"/>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lang/>
              </w:rPr>
            </w:pPr>
            <w:r>
              <w:rPr>
                <w:rFonts w:ascii="宋体" w:hAnsi="宋体" w:cs="宋体" w:hint="eastAsia"/>
                <w:color w:val="000000"/>
                <w:kern w:val="0"/>
                <w:sz w:val="20"/>
                <w:szCs w:val="20"/>
                <w:lang/>
              </w:rPr>
              <w:t xml:space="preserve">1.00 </w:t>
            </w:r>
          </w:p>
        </w:tc>
      </w:tr>
      <w:tr w:rsidR="0074796B">
        <w:trPr>
          <w:gridAfter w:val="1"/>
          <w:wAfter w:w="153" w:type="dxa"/>
          <w:trHeight w:val="349"/>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74796B" w:rsidRDefault="00110360">
            <w:pPr>
              <w:widowControl/>
              <w:jc w:val="center"/>
              <w:textAlignment w:val="center"/>
              <w:rPr>
                <w:rFonts w:ascii="宋体" w:hAnsi="宋体" w:cs="宋体"/>
                <w:color w:val="000000"/>
                <w:kern w:val="0"/>
                <w:sz w:val="20"/>
                <w:szCs w:val="20"/>
              </w:rPr>
            </w:pPr>
            <w:r>
              <w:rPr>
                <w:rFonts w:ascii="宋体" w:hAnsi="宋体" w:cs="宋体" w:hint="eastAsia"/>
                <w:color w:val="000000"/>
                <w:kern w:val="0"/>
                <w:sz w:val="18"/>
                <w:szCs w:val="18"/>
                <w:lang/>
              </w:rPr>
              <w:t>302</w:t>
            </w:r>
          </w:p>
        </w:tc>
        <w:tc>
          <w:tcPr>
            <w:tcW w:w="1358" w:type="dxa"/>
            <w:tcBorders>
              <w:top w:val="single" w:sz="4" w:space="0" w:color="auto"/>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20"/>
                <w:szCs w:val="20"/>
              </w:rPr>
            </w:pPr>
            <w:r>
              <w:rPr>
                <w:rFonts w:ascii="宋体" w:hAnsi="宋体" w:cs="宋体" w:hint="eastAsia"/>
                <w:color w:val="000000"/>
                <w:kern w:val="0"/>
                <w:sz w:val="18"/>
                <w:szCs w:val="18"/>
                <w:lang/>
              </w:rPr>
              <w:t>30226</w:t>
            </w:r>
          </w:p>
        </w:tc>
        <w:tc>
          <w:tcPr>
            <w:tcW w:w="2820" w:type="dxa"/>
            <w:tcBorders>
              <w:top w:val="single" w:sz="4" w:space="0" w:color="auto"/>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20"/>
                <w:szCs w:val="20"/>
              </w:rPr>
            </w:pPr>
            <w:r>
              <w:rPr>
                <w:rFonts w:ascii="宋体" w:hAnsi="宋体" w:cs="宋体" w:hint="eastAsia"/>
                <w:color w:val="000000"/>
                <w:kern w:val="0"/>
                <w:sz w:val="18"/>
                <w:szCs w:val="18"/>
                <w:lang/>
              </w:rPr>
              <w:t>劳务费</w:t>
            </w:r>
          </w:p>
        </w:tc>
        <w:tc>
          <w:tcPr>
            <w:tcW w:w="1080"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1.00 </w:t>
            </w:r>
          </w:p>
        </w:tc>
        <w:tc>
          <w:tcPr>
            <w:tcW w:w="1635"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0.00 </w:t>
            </w:r>
          </w:p>
        </w:tc>
        <w:tc>
          <w:tcPr>
            <w:tcW w:w="1476" w:type="dxa"/>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1.00 </w:t>
            </w:r>
          </w:p>
        </w:tc>
      </w:tr>
      <w:tr w:rsidR="0074796B">
        <w:trPr>
          <w:gridAfter w:val="1"/>
          <w:wAfter w:w="153" w:type="dxa"/>
          <w:trHeight w:val="394"/>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74796B" w:rsidRDefault="00110360">
            <w:pPr>
              <w:widowControl/>
              <w:jc w:val="center"/>
              <w:textAlignment w:val="center"/>
              <w:rPr>
                <w:rFonts w:ascii="宋体" w:hAnsi="宋体" w:cs="宋体"/>
                <w:color w:val="000000"/>
                <w:kern w:val="0"/>
                <w:sz w:val="18"/>
                <w:szCs w:val="18"/>
                <w:lang/>
              </w:rPr>
            </w:pPr>
            <w:r>
              <w:rPr>
                <w:rFonts w:ascii="宋体" w:hAnsi="宋体" w:cs="宋体" w:hint="eastAsia"/>
                <w:color w:val="000000"/>
                <w:kern w:val="0"/>
                <w:sz w:val="18"/>
                <w:szCs w:val="18"/>
                <w:lang/>
              </w:rPr>
              <w:t>302</w:t>
            </w:r>
          </w:p>
        </w:tc>
        <w:tc>
          <w:tcPr>
            <w:tcW w:w="1358" w:type="dxa"/>
            <w:tcBorders>
              <w:top w:val="single" w:sz="4" w:space="0" w:color="auto"/>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18"/>
                <w:szCs w:val="18"/>
                <w:lang/>
              </w:rPr>
            </w:pPr>
            <w:r>
              <w:rPr>
                <w:rFonts w:ascii="宋体" w:hAnsi="宋体" w:cs="宋体" w:hint="eastAsia"/>
                <w:color w:val="000000"/>
                <w:kern w:val="0"/>
                <w:sz w:val="18"/>
                <w:szCs w:val="18"/>
                <w:lang/>
              </w:rPr>
              <w:t>30217</w:t>
            </w:r>
          </w:p>
        </w:tc>
        <w:tc>
          <w:tcPr>
            <w:tcW w:w="2820" w:type="dxa"/>
            <w:tcBorders>
              <w:top w:val="single" w:sz="4" w:space="0" w:color="auto"/>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18"/>
                <w:szCs w:val="18"/>
                <w:lang/>
              </w:rPr>
            </w:pPr>
            <w:r>
              <w:rPr>
                <w:rFonts w:ascii="宋体" w:hAnsi="宋体" w:cs="宋体" w:hint="eastAsia"/>
                <w:color w:val="000000"/>
                <w:kern w:val="0"/>
                <w:sz w:val="18"/>
                <w:szCs w:val="18"/>
                <w:lang/>
              </w:rPr>
              <w:t>公务接待费</w:t>
            </w:r>
          </w:p>
        </w:tc>
        <w:tc>
          <w:tcPr>
            <w:tcW w:w="1080" w:type="dxa"/>
            <w:gridSpan w:val="2"/>
            <w:tcBorders>
              <w:top w:val="single" w:sz="4" w:space="0" w:color="auto"/>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lang/>
              </w:rPr>
            </w:pPr>
            <w:r>
              <w:rPr>
                <w:rFonts w:ascii="宋体" w:hAnsi="宋体" w:cs="宋体" w:hint="eastAsia"/>
                <w:color w:val="000000"/>
                <w:kern w:val="0"/>
                <w:sz w:val="20"/>
                <w:szCs w:val="20"/>
                <w:lang/>
              </w:rPr>
              <w:t xml:space="preserve">4.00 </w:t>
            </w:r>
          </w:p>
        </w:tc>
        <w:tc>
          <w:tcPr>
            <w:tcW w:w="1635" w:type="dxa"/>
            <w:gridSpan w:val="2"/>
            <w:tcBorders>
              <w:top w:val="single" w:sz="4" w:space="0" w:color="auto"/>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lang/>
              </w:rPr>
            </w:pPr>
            <w:r>
              <w:rPr>
                <w:rFonts w:ascii="宋体" w:hAnsi="宋体" w:cs="宋体" w:hint="eastAsia"/>
                <w:color w:val="000000"/>
                <w:kern w:val="0"/>
                <w:sz w:val="20"/>
                <w:szCs w:val="20"/>
                <w:lang/>
              </w:rPr>
              <w:t xml:space="preserve">0.00 </w:t>
            </w:r>
          </w:p>
        </w:tc>
        <w:tc>
          <w:tcPr>
            <w:tcW w:w="1476" w:type="dxa"/>
            <w:tcBorders>
              <w:top w:val="single" w:sz="4" w:space="0" w:color="auto"/>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lang/>
              </w:rPr>
            </w:pPr>
            <w:r>
              <w:rPr>
                <w:rFonts w:ascii="宋体" w:hAnsi="宋体" w:cs="宋体" w:hint="eastAsia"/>
                <w:color w:val="000000"/>
                <w:kern w:val="0"/>
                <w:sz w:val="20"/>
                <w:szCs w:val="20"/>
                <w:lang/>
              </w:rPr>
              <w:t xml:space="preserve">4.00 </w:t>
            </w:r>
          </w:p>
        </w:tc>
      </w:tr>
      <w:tr w:rsidR="0074796B">
        <w:trPr>
          <w:gridAfter w:val="1"/>
          <w:wAfter w:w="153" w:type="dxa"/>
          <w:trHeight w:val="517"/>
        </w:trPr>
        <w:tc>
          <w:tcPr>
            <w:tcW w:w="718"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center"/>
              <w:textAlignment w:val="center"/>
              <w:rPr>
                <w:rFonts w:ascii="宋体" w:hAnsi="宋体" w:cs="宋体"/>
                <w:color w:val="000000"/>
                <w:kern w:val="0"/>
                <w:sz w:val="20"/>
                <w:szCs w:val="20"/>
              </w:rPr>
            </w:pPr>
            <w:r>
              <w:rPr>
                <w:rFonts w:ascii="宋体" w:hAnsi="宋体" w:cs="宋体" w:hint="eastAsia"/>
                <w:color w:val="000000"/>
                <w:kern w:val="0"/>
                <w:sz w:val="18"/>
                <w:szCs w:val="18"/>
                <w:lang/>
              </w:rPr>
              <w:t>301</w:t>
            </w:r>
          </w:p>
        </w:tc>
        <w:tc>
          <w:tcPr>
            <w:tcW w:w="1358" w:type="dxa"/>
            <w:tcBorders>
              <w:top w:val="nil"/>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20"/>
                <w:szCs w:val="20"/>
              </w:rPr>
            </w:pPr>
            <w:r>
              <w:rPr>
                <w:rFonts w:ascii="宋体" w:hAnsi="宋体" w:cs="宋体" w:hint="eastAsia"/>
                <w:color w:val="000000"/>
                <w:kern w:val="0"/>
                <w:sz w:val="18"/>
                <w:szCs w:val="18"/>
                <w:lang/>
              </w:rPr>
              <w:t>30113</w:t>
            </w:r>
          </w:p>
        </w:tc>
        <w:tc>
          <w:tcPr>
            <w:tcW w:w="2820" w:type="dxa"/>
            <w:tcBorders>
              <w:top w:val="nil"/>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宋体" w:hAnsi="宋体" w:cs="宋体"/>
                <w:color w:val="000000"/>
                <w:kern w:val="0"/>
                <w:sz w:val="20"/>
                <w:szCs w:val="20"/>
              </w:rPr>
            </w:pPr>
            <w:r>
              <w:rPr>
                <w:rFonts w:ascii="宋体" w:hAnsi="宋体" w:cs="宋体" w:hint="eastAsia"/>
                <w:color w:val="000000"/>
                <w:kern w:val="0"/>
                <w:sz w:val="18"/>
                <w:szCs w:val="18"/>
                <w:lang/>
              </w:rPr>
              <w:t>住房公积金</w:t>
            </w:r>
          </w:p>
        </w:tc>
        <w:tc>
          <w:tcPr>
            <w:tcW w:w="1080"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37.46 </w:t>
            </w:r>
          </w:p>
        </w:tc>
        <w:tc>
          <w:tcPr>
            <w:tcW w:w="1635"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37.46 </w:t>
            </w:r>
          </w:p>
        </w:tc>
        <w:tc>
          <w:tcPr>
            <w:tcW w:w="1476" w:type="dxa"/>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0.00 </w:t>
            </w:r>
          </w:p>
        </w:tc>
      </w:tr>
      <w:tr w:rsidR="0074796B">
        <w:trPr>
          <w:gridAfter w:val="1"/>
          <w:wAfter w:w="153" w:type="dxa"/>
          <w:trHeight w:val="304"/>
        </w:trPr>
        <w:tc>
          <w:tcPr>
            <w:tcW w:w="718" w:type="dxa"/>
            <w:tcBorders>
              <w:top w:val="nil"/>
              <w:left w:val="single" w:sz="4" w:space="0" w:color="auto"/>
              <w:bottom w:val="single" w:sz="4" w:space="0" w:color="auto"/>
              <w:right w:val="single" w:sz="4" w:space="0" w:color="auto"/>
            </w:tcBorders>
            <w:shd w:val="clear" w:color="auto" w:fill="auto"/>
            <w:vAlign w:val="center"/>
          </w:tcPr>
          <w:p w:rsidR="0074796B" w:rsidRDefault="0074796B">
            <w:pPr>
              <w:jc w:val="center"/>
              <w:rPr>
                <w:rFonts w:ascii="仿宋_GB2312" w:eastAsia="仿宋_GB2312" w:hAnsi="宋体" w:cs="宋体"/>
                <w:color w:val="000000"/>
                <w:kern w:val="0"/>
                <w:sz w:val="20"/>
                <w:szCs w:val="20"/>
              </w:rPr>
            </w:pPr>
          </w:p>
        </w:tc>
        <w:tc>
          <w:tcPr>
            <w:tcW w:w="1358" w:type="dxa"/>
            <w:tcBorders>
              <w:top w:val="nil"/>
              <w:left w:val="nil"/>
              <w:bottom w:val="single" w:sz="4" w:space="0" w:color="auto"/>
              <w:right w:val="single" w:sz="4" w:space="0" w:color="auto"/>
            </w:tcBorders>
            <w:shd w:val="clear" w:color="auto" w:fill="auto"/>
            <w:vAlign w:val="center"/>
          </w:tcPr>
          <w:p w:rsidR="0074796B" w:rsidRDefault="0074796B">
            <w:pPr>
              <w:jc w:val="left"/>
              <w:rPr>
                <w:rFonts w:ascii="仿宋_GB2312" w:eastAsia="仿宋_GB2312" w:hAnsi="宋体" w:cs="宋体"/>
                <w:color w:val="000000"/>
                <w:kern w:val="0"/>
                <w:sz w:val="20"/>
                <w:szCs w:val="20"/>
              </w:rPr>
            </w:pPr>
          </w:p>
        </w:tc>
        <w:tc>
          <w:tcPr>
            <w:tcW w:w="2820" w:type="dxa"/>
            <w:tcBorders>
              <w:top w:val="nil"/>
              <w:left w:val="nil"/>
              <w:bottom w:val="single" w:sz="4" w:space="0" w:color="auto"/>
              <w:right w:val="single" w:sz="4" w:space="0" w:color="auto"/>
            </w:tcBorders>
            <w:shd w:val="clear" w:color="auto" w:fill="auto"/>
            <w:vAlign w:val="center"/>
          </w:tcPr>
          <w:p w:rsidR="0074796B" w:rsidRDefault="00110360">
            <w:pPr>
              <w:widowControl/>
              <w:jc w:val="left"/>
              <w:textAlignment w:val="center"/>
              <w:rPr>
                <w:rFonts w:ascii="仿宋_GB2312" w:eastAsia="仿宋_GB2312" w:hAnsi="宋体" w:cs="宋体"/>
                <w:color w:val="000000"/>
                <w:kern w:val="0"/>
                <w:sz w:val="20"/>
                <w:szCs w:val="20"/>
              </w:rPr>
            </w:pPr>
            <w:r>
              <w:rPr>
                <w:rFonts w:ascii="宋体" w:hAnsi="宋体" w:cs="宋体" w:hint="eastAsia"/>
                <w:color w:val="000000"/>
                <w:kern w:val="0"/>
                <w:sz w:val="18"/>
                <w:szCs w:val="18"/>
                <w:lang/>
              </w:rPr>
              <w:t>合计</w:t>
            </w:r>
          </w:p>
        </w:tc>
        <w:tc>
          <w:tcPr>
            <w:tcW w:w="1080"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623.98 </w:t>
            </w:r>
          </w:p>
        </w:tc>
        <w:tc>
          <w:tcPr>
            <w:tcW w:w="1635"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 xml:space="preserve">563.96 </w:t>
            </w:r>
          </w:p>
        </w:tc>
        <w:tc>
          <w:tcPr>
            <w:tcW w:w="1476" w:type="dxa"/>
            <w:tcBorders>
              <w:top w:val="nil"/>
              <w:left w:val="nil"/>
              <w:bottom w:val="single" w:sz="4" w:space="0" w:color="auto"/>
              <w:right w:val="single" w:sz="4" w:space="0" w:color="auto"/>
            </w:tcBorders>
            <w:shd w:val="clear" w:color="auto" w:fill="auto"/>
            <w:vAlign w:val="center"/>
          </w:tcPr>
          <w:p w:rsidR="0074796B" w:rsidRDefault="00110360">
            <w:pPr>
              <w:widowControl/>
              <w:jc w:val="right"/>
              <w:textAlignment w:val="center"/>
              <w:rPr>
                <w:rFonts w:ascii="宋体" w:hAnsi="宋体" w:cs="宋体"/>
                <w:color w:val="000000"/>
                <w:kern w:val="0"/>
                <w:sz w:val="20"/>
                <w:szCs w:val="20"/>
              </w:rPr>
            </w:pPr>
            <w:r>
              <w:rPr>
                <w:rFonts w:ascii="宋体" w:hAnsi="宋体" w:cs="宋体" w:hint="eastAsia"/>
                <w:color w:val="000000"/>
                <w:kern w:val="0"/>
                <w:sz w:val="20"/>
                <w:szCs w:val="20"/>
                <w:lang/>
              </w:rPr>
              <w:t>60.0</w:t>
            </w:r>
            <w:r>
              <w:rPr>
                <w:rFonts w:ascii="宋体" w:hAnsi="宋体" w:cs="宋体" w:hint="eastAsia"/>
                <w:color w:val="000000"/>
                <w:kern w:val="0"/>
                <w:sz w:val="20"/>
                <w:szCs w:val="20"/>
                <w:lang/>
              </w:rPr>
              <w:t>2</w:t>
            </w:r>
            <w:r>
              <w:rPr>
                <w:rFonts w:ascii="宋体" w:hAnsi="宋体" w:cs="宋体" w:hint="eastAsia"/>
                <w:color w:val="000000"/>
                <w:kern w:val="0"/>
                <w:sz w:val="20"/>
                <w:szCs w:val="20"/>
                <w:lang/>
              </w:rPr>
              <w:t xml:space="preserve"> </w:t>
            </w:r>
          </w:p>
        </w:tc>
      </w:tr>
    </w:tbl>
    <w:p w:rsidR="0074796B" w:rsidRDefault="0074796B">
      <w:pPr>
        <w:widowControl/>
        <w:outlineLvl w:val="1"/>
        <w:rPr>
          <w:rFonts w:ascii="仿宋_GB2312" w:eastAsia="仿宋_GB2312" w:hAnsi="宋体"/>
          <w:b/>
          <w:kern w:val="0"/>
          <w:sz w:val="28"/>
          <w:szCs w:val="32"/>
        </w:rPr>
      </w:pPr>
    </w:p>
    <w:p w:rsidR="0074796B" w:rsidRDefault="0074796B">
      <w:pPr>
        <w:widowControl/>
        <w:outlineLvl w:val="1"/>
        <w:rPr>
          <w:rFonts w:ascii="仿宋_GB2312" w:eastAsia="仿宋_GB2312" w:hAnsi="宋体"/>
          <w:b/>
          <w:kern w:val="0"/>
          <w:sz w:val="28"/>
          <w:szCs w:val="32"/>
        </w:rPr>
      </w:pPr>
    </w:p>
    <w:p w:rsidR="0074796B" w:rsidRDefault="00110360">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表七：</w:t>
      </w:r>
    </w:p>
    <w:p w:rsidR="0074796B" w:rsidRDefault="00110360">
      <w:pPr>
        <w:widowControl/>
        <w:jc w:val="center"/>
        <w:outlineLvl w:val="1"/>
        <w:rPr>
          <w:rFonts w:ascii="仿宋_GB2312" w:eastAsia="仿宋_GB2312" w:hAnsi="宋体"/>
          <w:b/>
          <w:kern w:val="0"/>
          <w:sz w:val="32"/>
          <w:szCs w:val="32"/>
        </w:rPr>
      </w:pPr>
      <w:r>
        <w:rPr>
          <w:rFonts w:ascii="仿宋_GB2312" w:eastAsia="仿宋_GB2312" w:hAnsi="宋体" w:cs="宋体" w:hint="eastAsia"/>
          <w:b/>
          <w:bCs/>
          <w:color w:val="000000"/>
          <w:kern w:val="0"/>
          <w:sz w:val="32"/>
          <w:szCs w:val="32"/>
        </w:rPr>
        <w:t>项目支出情况表</w:t>
      </w:r>
    </w:p>
    <w:tbl>
      <w:tblPr>
        <w:tblW w:w="9469" w:type="dxa"/>
        <w:tblInd w:w="93" w:type="dxa"/>
        <w:tblLayout w:type="fixed"/>
        <w:tblLook w:val="04A0"/>
      </w:tblPr>
      <w:tblGrid>
        <w:gridCol w:w="8"/>
        <w:gridCol w:w="500"/>
        <w:gridCol w:w="375"/>
        <w:gridCol w:w="420"/>
        <w:gridCol w:w="1050"/>
        <w:gridCol w:w="2115"/>
        <w:gridCol w:w="795"/>
        <w:gridCol w:w="300"/>
        <w:gridCol w:w="375"/>
        <w:gridCol w:w="600"/>
        <w:gridCol w:w="497"/>
        <w:gridCol w:w="463"/>
        <w:gridCol w:w="360"/>
        <w:gridCol w:w="374"/>
        <w:gridCol w:w="420"/>
        <w:gridCol w:w="420"/>
        <w:gridCol w:w="389"/>
        <w:gridCol w:w="8"/>
      </w:tblGrid>
      <w:tr w:rsidR="0074796B">
        <w:trPr>
          <w:gridBefore w:val="1"/>
          <w:gridAfter w:val="1"/>
          <w:wBefore w:w="8" w:type="dxa"/>
          <w:wAfter w:w="8" w:type="dxa"/>
          <w:trHeight w:val="412"/>
        </w:trPr>
        <w:tc>
          <w:tcPr>
            <w:tcW w:w="4460" w:type="dxa"/>
            <w:gridSpan w:val="5"/>
            <w:tcBorders>
              <w:top w:val="nil"/>
              <w:left w:val="nil"/>
              <w:bottom w:val="nil"/>
              <w:right w:val="nil"/>
            </w:tcBorders>
            <w:shd w:val="clear" w:color="auto" w:fill="auto"/>
            <w:vAlign w:val="center"/>
          </w:tcPr>
          <w:p w:rsidR="0074796B" w:rsidRDefault="0074796B">
            <w:pPr>
              <w:widowControl/>
              <w:jc w:val="left"/>
              <w:rPr>
                <w:rFonts w:ascii="仿宋_GB2312" w:eastAsia="仿宋_GB2312" w:hAnsi="宋体" w:cs="宋体"/>
                <w:color w:val="000000"/>
                <w:kern w:val="0"/>
                <w:sz w:val="24"/>
              </w:rPr>
            </w:pPr>
          </w:p>
          <w:p w:rsidR="0074796B" w:rsidRDefault="00110360">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w:t>
            </w:r>
            <w:r>
              <w:rPr>
                <w:rFonts w:ascii="仿宋_GB2312" w:eastAsia="仿宋_GB2312" w:hAnsi="宋体" w:cs="宋体" w:hint="eastAsia"/>
                <w:color w:val="000000"/>
                <w:kern w:val="0"/>
                <w:szCs w:val="21"/>
              </w:rPr>
              <w:t>克孜勒苏柯尔克孜自治州农业局</w:t>
            </w:r>
          </w:p>
        </w:tc>
        <w:tc>
          <w:tcPr>
            <w:tcW w:w="1470" w:type="dxa"/>
            <w:gridSpan w:val="3"/>
            <w:tcBorders>
              <w:top w:val="nil"/>
              <w:left w:val="nil"/>
              <w:bottom w:val="nil"/>
              <w:right w:val="nil"/>
            </w:tcBorders>
            <w:shd w:val="clear" w:color="auto" w:fill="auto"/>
            <w:vAlign w:val="center"/>
          </w:tcPr>
          <w:p w:rsidR="0074796B" w:rsidRDefault="0074796B">
            <w:pPr>
              <w:widowControl/>
              <w:jc w:val="left"/>
              <w:rPr>
                <w:rFonts w:ascii="仿宋_GB2312" w:eastAsia="仿宋_GB2312" w:hAnsi="宋体" w:cs="宋体"/>
                <w:color w:val="000000"/>
                <w:kern w:val="0"/>
                <w:sz w:val="24"/>
              </w:rPr>
            </w:pPr>
          </w:p>
        </w:tc>
        <w:tc>
          <w:tcPr>
            <w:tcW w:w="1097" w:type="dxa"/>
            <w:gridSpan w:val="2"/>
            <w:tcBorders>
              <w:top w:val="nil"/>
              <w:left w:val="nil"/>
              <w:bottom w:val="nil"/>
              <w:right w:val="nil"/>
            </w:tcBorders>
            <w:shd w:val="clear" w:color="auto" w:fill="auto"/>
            <w:vAlign w:val="center"/>
          </w:tcPr>
          <w:p w:rsidR="0074796B" w:rsidRDefault="00110360">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426" w:type="dxa"/>
            <w:gridSpan w:val="6"/>
            <w:tcBorders>
              <w:top w:val="nil"/>
              <w:left w:val="nil"/>
              <w:bottom w:val="nil"/>
              <w:right w:val="nil"/>
            </w:tcBorders>
            <w:shd w:val="clear" w:color="auto" w:fill="auto"/>
            <w:vAlign w:val="center"/>
          </w:tcPr>
          <w:p w:rsidR="0074796B" w:rsidRDefault="00110360">
            <w:pPr>
              <w:widowControl/>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7479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303" w:type="dxa"/>
            <w:gridSpan w:val="4"/>
            <w:shd w:val="clear" w:color="auto" w:fill="auto"/>
            <w:vAlign w:val="center"/>
          </w:tcPr>
          <w:p w:rsidR="0074796B" w:rsidRDefault="00110360">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目</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编</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码</w:t>
            </w:r>
          </w:p>
        </w:tc>
        <w:tc>
          <w:tcPr>
            <w:tcW w:w="1050" w:type="dxa"/>
            <w:vMerge w:val="restart"/>
            <w:shd w:val="clear" w:color="auto" w:fill="auto"/>
            <w:vAlign w:val="center"/>
          </w:tcPr>
          <w:p w:rsidR="0074796B" w:rsidRDefault="00110360">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科目</w:t>
            </w:r>
          </w:p>
        </w:tc>
        <w:tc>
          <w:tcPr>
            <w:tcW w:w="2115" w:type="dxa"/>
            <w:vMerge w:val="restart"/>
            <w:shd w:val="clear" w:color="auto" w:fill="auto"/>
            <w:vAlign w:val="center"/>
          </w:tcPr>
          <w:p w:rsidR="0074796B" w:rsidRDefault="00110360">
            <w:pPr>
              <w:jc w:val="center"/>
              <w:rPr>
                <w:rFonts w:ascii="Calibri" w:hAnsi="Calibri"/>
                <w:sz w:val="24"/>
              </w:rPr>
            </w:pPr>
            <w:r>
              <w:rPr>
                <w:rFonts w:ascii="仿宋_GB2312" w:eastAsia="仿宋_GB2312" w:hAnsi="宋体" w:hint="eastAsia"/>
                <w:b/>
                <w:kern w:val="0"/>
                <w:sz w:val="24"/>
              </w:rPr>
              <w:t>项目名称</w:t>
            </w:r>
          </w:p>
        </w:tc>
        <w:tc>
          <w:tcPr>
            <w:tcW w:w="795" w:type="dxa"/>
            <w:vMerge w:val="restart"/>
            <w:shd w:val="clear" w:color="auto" w:fill="auto"/>
            <w:vAlign w:val="center"/>
          </w:tcPr>
          <w:p w:rsidR="0074796B" w:rsidRDefault="00110360">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项目支出合计</w:t>
            </w:r>
          </w:p>
        </w:tc>
        <w:tc>
          <w:tcPr>
            <w:tcW w:w="300" w:type="dxa"/>
            <w:vMerge w:val="restart"/>
            <w:shd w:val="clear" w:color="auto" w:fill="auto"/>
            <w:vAlign w:val="center"/>
          </w:tcPr>
          <w:p w:rsidR="0074796B" w:rsidRDefault="00110360">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工资福利支出</w:t>
            </w:r>
          </w:p>
        </w:tc>
        <w:tc>
          <w:tcPr>
            <w:tcW w:w="375" w:type="dxa"/>
            <w:vMerge w:val="restart"/>
            <w:shd w:val="clear" w:color="auto" w:fill="auto"/>
            <w:vAlign w:val="center"/>
          </w:tcPr>
          <w:p w:rsidR="0074796B" w:rsidRDefault="00110360">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商品和服务支出</w:t>
            </w:r>
          </w:p>
        </w:tc>
        <w:tc>
          <w:tcPr>
            <w:tcW w:w="600" w:type="dxa"/>
            <w:vMerge w:val="restart"/>
            <w:shd w:val="clear" w:color="auto" w:fill="auto"/>
            <w:vAlign w:val="center"/>
          </w:tcPr>
          <w:p w:rsidR="0074796B" w:rsidRDefault="00110360">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对个人和家庭的补助</w:t>
            </w:r>
          </w:p>
        </w:tc>
        <w:tc>
          <w:tcPr>
            <w:tcW w:w="497" w:type="dxa"/>
            <w:vMerge w:val="restart"/>
            <w:shd w:val="clear" w:color="auto" w:fill="auto"/>
            <w:vAlign w:val="center"/>
          </w:tcPr>
          <w:p w:rsidR="0074796B" w:rsidRDefault="00110360">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债务利息及费用支出</w:t>
            </w:r>
          </w:p>
        </w:tc>
        <w:tc>
          <w:tcPr>
            <w:tcW w:w="463" w:type="dxa"/>
            <w:vMerge w:val="restart"/>
            <w:shd w:val="clear" w:color="auto" w:fill="auto"/>
            <w:vAlign w:val="center"/>
          </w:tcPr>
          <w:p w:rsidR="0074796B" w:rsidRDefault="00110360">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资本性支出（基本建设）</w:t>
            </w:r>
          </w:p>
        </w:tc>
        <w:tc>
          <w:tcPr>
            <w:tcW w:w="360" w:type="dxa"/>
            <w:vMerge w:val="restart"/>
            <w:shd w:val="clear" w:color="auto" w:fill="auto"/>
            <w:vAlign w:val="center"/>
          </w:tcPr>
          <w:p w:rsidR="0074796B" w:rsidRDefault="00110360">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w:t>
            </w:r>
          </w:p>
        </w:tc>
        <w:tc>
          <w:tcPr>
            <w:tcW w:w="374" w:type="dxa"/>
            <w:vMerge w:val="restart"/>
            <w:shd w:val="clear" w:color="auto" w:fill="auto"/>
            <w:vAlign w:val="center"/>
          </w:tcPr>
          <w:p w:rsidR="0074796B" w:rsidRDefault="00110360">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对企业补助（基本建设）</w:t>
            </w:r>
          </w:p>
        </w:tc>
        <w:tc>
          <w:tcPr>
            <w:tcW w:w="420" w:type="dxa"/>
            <w:vMerge w:val="restart"/>
            <w:shd w:val="clear" w:color="auto" w:fill="auto"/>
            <w:vAlign w:val="center"/>
          </w:tcPr>
          <w:p w:rsidR="0074796B" w:rsidRDefault="00110360">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w:t>
            </w:r>
          </w:p>
        </w:tc>
        <w:tc>
          <w:tcPr>
            <w:tcW w:w="420" w:type="dxa"/>
            <w:vMerge w:val="restart"/>
            <w:shd w:val="clear" w:color="auto" w:fill="auto"/>
            <w:vAlign w:val="center"/>
          </w:tcPr>
          <w:p w:rsidR="0074796B" w:rsidRDefault="00110360">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对社会保障基金补助</w:t>
            </w:r>
          </w:p>
        </w:tc>
        <w:tc>
          <w:tcPr>
            <w:tcW w:w="397" w:type="dxa"/>
            <w:gridSpan w:val="2"/>
            <w:vMerge w:val="restart"/>
            <w:shd w:val="clear" w:color="auto" w:fill="auto"/>
            <w:vAlign w:val="center"/>
          </w:tcPr>
          <w:p w:rsidR="0074796B" w:rsidRDefault="00110360">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其他支出</w:t>
            </w:r>
          </w:p>
        </w:tc>
      </w:tr>
      <w:tr w:rsidR="007479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508" w:type="dxa"/>
            <w:gridSpan w:val="2"/>
            <w:tcBorders>
              <w:bottom w:val="single" w:sz="4" w:space="0" w:color="auto"/>
            </w:tcBorders>
            <w:shd w:val="clear" w:color="auto" w:fill="auto"/>
            <w:vAlign w:val="center"/>
          </w:tcPr>
          <w:p w:rsidR="0074796B" w:rsidRDefault="0011036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类</w:t>
            </w:r>
          </w:p>
        </w:tc>
        <w:tc>
          <w:tcPr>
            <w:tcW w:w="375" w:type="dxa"/>
            <w:tcBorders>
              <w:bottom w:val="single" w:sz="4" w:space="0" w:color="auto"/>
            </w:tcBorders>
            <w:shd w:val="clear" w:color="auto" w:fill="auto"/>
            <w:vAlign w:val="center"/>
          </w:tcPr>
          <w:p w:rsidR="0074796B" w:rsidRDefault="0011036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款</w:t>
            </w:r>
          </w:p>
        </w:tc>
        <w:tc>
          <w:tcPr>
            <w:tcW w:w="420" w:type="dxa"/>
            <w:tcBorders>
              <w:bottom w:val="single" w:sz="4" w:space="0" w:color="auto"/>
            </w:tcBorders>
            <w:shd w:val="clear" w:color="auto" w:fill="auto"/>
            <w:vAlign w:val="center"/>
          </w:tcPr>
          <w:p w:rsidR="0074796B" w:rsidRDefault="00110360">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项</w:t>
            </w:r>
          </w:p>
        </w:tc>
        <w:tc>
          <w:tcPr>
            <w:tcW w:w="1050" w:type="dxa"/>
            <w:vMerge/>
            <w:tcBorders>
              <w:bottom w:val="single" w:sz="4" w:space="0" w:color="auto"/>
            </w:tcBorders>
            <w:shd w:val="clear" w:color="auto" w:fill="auto"/>
            <w:vAlign w:val="center"/>
          </w:tcPr>
          <w:p w:rsidR="0074796B" w:rsidRDefault="0074796B">
            <w:pPr>
              <w:widowControl/>
              <w:jc w:val="left"/>
              <w:outlineLvl w:val="1"/>
              <w:rPr>
                <w:rFonts w:ascii="仿宋_GB2312" w:eastAsia="仿宋_GB2312" w:hAnsi="宋体"/>
                <w:b/>
                <w:kern w:val="0"/>
                <w:sz w:val="18"/>
                <w:szCs w:val="18"/>
              </w:rPr>
            </w:pPr>
          </w:p>
        </w:tc>
        <w:tc>
          <w:tcPr>
            <w:tcW w:w="2115" w:type="dxa"/>
            <w:vMerge/>
            <w:tcBorders>
              <w:bottom w:val="single" w:sz="4" w:space="0" w:color="auto"/>
            </w:tcBorders>
            <w:shd w:val="clear" w:color="auto" w:fill="auto"/>
          </w:tcPr>
          <w:p w:rsidR="0074796B" w:rsidRDefault="0074796B">
            <w:pPr>
              <w:widowControl/>
              <w:jc w:val="left"/>
              <w:outlineLvl w:val="1"/>
              <w:rPr>
                <w:rFonts w:ascii="仿宋_GB2312" w:eastAsia="仿宋_GB2312" w:hAnsi="宋体"/>
                <w:b/>
                <w:kern w:val="0"/>
                <w:sz w:val="18"/>
                <w:szCs w:val="18"/>
              </w:rPr>
            </w:pPr>
          </w:p>
        </w:tc>
        <w:tc>
          <w:tcPr>
            <w:tcW w:w="795" w:type="dxa"/>
            <w:vMerge/>
            <w:tcBorders>
              <w:bottom w:val="single" w:sz="4" w:space="0" w:color="auto"/>
            </w:tcBorders>
            <w:shd w:val="clear" w:color="auto" w:fill="auto"/>
          </w:tcPr>
          <w:p w:rsidR="0074796B" w:rsidRDefault="0074796B">
            <w:pPr>
              <w:widowControl/>
              <w:jc w:val="left"/>
              <w:outlineLvl w:val="1"/>
              <w:rPr>
                <w:rFonts w:ascii="仿宋_GB2312" w:eastAsia="仿宋_GB2312" w:hAnsi="宋体"/>
                <w:b/>
                <w:kern w:val="0"/>
                <w:sz w:val="18"/>
                <w:szCs w:val="18"/>
              </w:rPr>
            </w:pPr>
          </w:p>
        </w:tc>
        <w:tc>
          <w:tcPr>
            <w:tcW w:w="300" w:type="dxa"/>
            <w:vMerge/>
            <w:tcBorders>
              <w:bottom w:val="single" w:sz="4" w:space="0" w:color="auto"/>
            </w:tcBorders>
            <w:shd w:val="clear" w:color="auto" w:fill="auto"/>
          </w:tcPr>
          <w:p w:rsidR="0074796B" w:rsidRDefault="0074796B">
            <w:pPr>
              <w:widowControl/>
              <w:jc w:val="left"/>
              <w:outlineLvl w:val="1"/>
              <w:rPr>
                <w:rFonts w:ascii="仿宋_GB2312" w:eastAsia="仿宋_GB2312" w:hAnsi="宋体"/>
                <w:b/>
                <w:kern w:val="0"/>
                <w:sz w:val="18"/>
                <w:szCs w:val="18"/>
              </w:rPr>
            </w:pPr>
          </w:p>
        </w:tc>
        <w:tc>
          <w:tcPr>
            <w:tcW w:w="375" w:type="dxa"/>
            <w:vMerge/>
            <w:tcBorders>
              <w:bottom w:val="single" w:sz="4" w:space="0" w:color="auto"/>
            </w:tcBorders>
            <w:shd w:val="clear" w:color="auto" w:fill="auto"/>
          </w:tcPr>
          <w:p w:rsidR="0074796B" w:rsidRDefault="0074796B">
            <w:pPr>
              <w:widowControl/>
              <w:jc w:val="left"/>
              <w:outlineLvl w:val="1"/>
              <w:rPr>
                <w:rFonts w:ascii="仿宋_GB2312" w:eastAsia="仿宋_GB2312" w:hAnsi="宋体"/>
                <w:b/>
                <w:kern w:val="0"/>
                <w:sz w:val="18"/>
                <w:szCs w:val="18"/>
              </w:rPr>
            </w:pPr>
          </w:p>
        </w:tc>
        <w:tc>
          <w:tcPr>
            <w:tcW w:w="600" w:type="dxa"/>
            <w:vMerge/>
            <w:tcBorders>
              <w:bottom w:val="single" w:sz="4" w:space="0" w:color="auto"/>
            </w:tcBorders>
            <w:shd w:val="clear" w:color="auto" w:fill="auto"/>
          </w:tcPr>
          <w:p w:rsidR="0074796B" w:rsidRDefault="0074796B">
            <w:pPr>
              <w:widowControl/>
              <w:jc w:val="left"/>
              <w:outlineLvl w:val="1"/>
              <w:rPr>
                <w:rFonts w:ascii="仿宋_GB2312" w:eastAsia="仿宋_GB2312" w:hAnsi="宋体"/>
                <w:b/>
                <w:kern w:val="0"/>
                <w:sz w:val="18"/>
                <w:szCs w:val="18"/>
              </w:rPr>
            </w:pPr>
          </w:p>
        </w:tc>
        <w:tc>
          <w:tcPr>
            <w:tcW w:w="497" w:type="dxa"/>
            <w:vMerge/>
            <w:tcBorders>
              <w:bottom w:val="single" w:sz="4" w:space="0" w:color="auto"/>
            </w:tcBorders>
            <w:shd w:val="clear" w:color="auto" w:fill="auto"/>
          </w:tcPr>
          <w:p w:rsidR="0074796B" w:rsidRDefault="0074796B">
            <w:pPr>
              <w:widowControl/>
              <w:jc w:val="left"/>
              <w:outlineLvl w:val="1"/>
              <w:rPr>
                <w:rFonts w:ascii="仿宋_GB2312" w:eastAsia="仿宋_GB2312" w:hAnsi="宋体"/>
                <w:b/>
                <w:kern w:val="0"/>
                <w:sz w:val="18"/>
                <w:szCs w:val="18"/>
              </w:rPr>
            </w:pPr>
          </w:p>
        </w:tc>
        <w:tc>
          <w:tcPr>
            <w:tcW w:w="463" w:type="dxa"/>
            <w:vMerge/>
            <w:tcBorders>
              <w:bottom w:val="single" w:sz="4" w:space="0" w:color="auto"/>
            </w:tcBorders>
            <w:shd w:val="clear" w:color="auto" w:fill="auto"/>
          </w:tcPr>
          <w:p w:rsidR="0074796B" w:rsidRDefault="0074796B">
            <w:pPr>
              <w:widowControl/>
              <w:jc w:val="left"/>
              <w:outlineLvl w:val="1"/>
              <w:rPr>
                <w:rFonts w:ascii="仿宋_GB2312" w:eastAsia="仿宋_GB2312" w:hAnsi="宋体"/>
                <w:b/>
                <w:kern w:val="0"/>
                <w:sz w:val="18"/>
                <w:szCs w:val="18"/>
              </w:rPr>
            </w:pPr>
          </w:p>
        </w:tc>
        <w:tc>
          <w:tcPr>
            <w:tcW w:w="360" w:type="dxa"/>
            <w:vMerge/>
            <w:tcBorders>
              <w:bottom w:val="single" w:sz="4" w:space="0" w:color="auto"/>
            </w:tcBorders>
            <w:shd w:val="clear" w:color="auto" w:fill="auto"/>
          </w:tcPr>
          <w:p w:rsidR="0074796B" w:rsidRDefault="0074796B">
            <w:pPr>
              <w:widowControl/>
              <w:jc w:val="left"/>
              <w:outlineLvl w:val="1"/>
              <w:rPr>
                <w:rFonts w:ascii="仿宋_GB2312" w:eastAsia="仿宋_GB2312" w:hAnsi="宋体"/>
                <w:b/>
                <w:kern w:val="0"/>
                <w:sz w:val="18"/>
                <w:szCs w:val="18"/>
              </w:rPr>
            </w:pPr>
          </w:p>
        </w:tc>
        <w:tc>
          <w:tcPr>
            <w:tcW w:w="374" w:type="dxa"/>
            <w:vMerge/>
            <w:tcBorders>
              <w:bottom w:val="single" w:sz="4" w:space="0" w:color="auto"/>
            </w:tcBorders>
            <w:shd w:val="clear" w:color="auto" w:fill="auto"/>
          </w:tcPr>
          <w:p w:rsidR="0074796B" w:rsidRDefault="0074796B">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shd w:val="clear" w:color="auto" w:fill="auto"/>
          </w:tcPr>
          <w:p w:rsidR="0074796B" w:rsidRDefault="0074796B">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shd w:val="clear" w:color="auto" w:fill="auto"/>
          </w:tcPr>
          <w:p w:rsidR="0074796B" w:rsidRDefault="0074796B">
            <w:pPr>
              <w:widowControl/>
              <w:jc w:val="left"/>
              <w:outlineLvl w:val="1"/>
              <w:rPr>
                <w:rFonts w:ascii="仿宋_GB2312" w:eastAsia="仿宋_GB2312" w:hAnsi="宋体"/>
                <w:b/>
                <w:kern w:val="0"/>
                <w:sz w:val="18"/>
                <w:szCs w:val="18"/>
              </w:rPr>
            </w:pPr>
          </w:p>
        </w:tc>
        <w:tc>
          <w:tcPr>
            <w:tcW w:w="397" w:type="dxa"/>
            <w:gridSpan w:val="2"/>
            <w:vMerge/>
            <w:tcBorders>
              <w:bottom w:val="single" w:sz="4" w:space="0" w:color="auto"/>
            </w:tcBorders>
            <w:shd w:val="clear" w:color="auto" w:fill="auto"/>
          </w:tcPr>
          <w:p w:rsidR="0074796B" w:rsidRDefault="0074796B">
            <w:pPr>
              <w:widowControl/>
              <w:jc w:val="left"/>
              <w:outlineLvl w:val="1"/>
              <w:rPr>
                <w:rFonts w:ascii="仿宋_GB2312" w:eastAsia="仿宋_GB2312" w:hAnsi="宋体"/>
                <w:b/>
                <w:kern w:val="0"/>
                <w:sz w:val="18"/>
                <w:szCs w:val="18"/>
              </w:rPr>
            </w:pPr>
          </w:p>
        </w:tc>
      </w:tr>
      <w:tr w:rsidR="007479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08" w:type="dxa"/>
            <w:gridSpan w:val="2"/>
            <w:shd w:val="clear" w:color="auto" w:fill="auto"/>
            <w:vAlign w:val="center"/>
          </w:tcPr>
          <w:p w:rsidR="0074796B" w:rsidRDefault="00110360">
            <w:pPr>
              <w:widowControl/>
              <w:jc w:val="center"/>
              <w:textAlignment w:val="center"/>
              <w:rPr>
                <w:rFonts w:ascii="仿宋_GB2312" w:eastAsia="仿宋_GB2312" w:hAnsi="宋体"/>
                <w:kern w:val="0"/>
                <w:sz w:val="15"/>
                <w:szCs w:val="15"/>
              </w:rPr>
            </w:pPr>
            <w:r>
              <w:rPr>
                <w:rFonts w:ascii="宋体" w:hAnsi="宋体" w:cs="宋体" w:hint="eastAsia"/>
                <w:color w:val="000000"/>
                <w:kern w:val="0"/>
                <w:sz w:val="15"/>
                <w:szCs w:val="15"/>
                <w:lang/>
              </w:rPr>
              <w:t>213</w:t>
            </w:r>
          </w:p>
        </w:tc>
        <w:tc>
          <w:tcPr>
            <w:tcW w:w="375" w:type="dxa"/>
            <w:shd w:val="clear" w:color="auto" w:fill="auto"/>
            <w:vAlign w:val="center"/>
          </w:tcPr>
          <w:p w:rsidR="0074796B" w:rsidRDefault="00110360">
            <w:pPr>
              <w:widowControl/>
              <w:jc w:val="center"/>
              <w:outlineLvl w:val="1"/>
              <w:rPr>
                <w:rFonts w:ascii="仿宋_GB2312" w:eastAsia="仿宋_GB2312" w:hAnsi="宋体"/>
                <w:kern w:val="0"/>
                <w:sz w:val="15"/>
                <w:szCs w:val="15"/>
              </w:rPr>
            </w:pPr>
            <w:r>
              <w:rPr>
                <w:rFonts w:ascii="仿宋_GB2312" w:eastAsia="仿宋_GB2312" w:hAnsi="宋体" w:hint="eastAsia"/>
                <w:kern w:val="0"/>
                <w:sz w:val="15"/>
                <w:szCs w:val="15"/>
              </w:rPr>
              <w:t>01</w:t>
            </w:r>
          </w:p>
        </w:tc>
        <w:tc>
          <w:tcPr>
            <w:tcW w:w="420" w:type="dxa"/>
            <w:shd w:val="clear" w:color="auto" w:fill="auto"/>
            <w:vAlign w:val="center"/>
          </w:tcPr>
          <w:p w:rsidR="0074796B" w:rsidRDefault="00110360">
            <w:pPr>
              <w:widowControl/>
              <w:jc w:val="center"/>
              <w:outlineLvl w:val="1"/>
              <w:rPr>
                <w:rFonts w:ascii="仿宋_GB2312" w:eastAsia="仿宋_GB2312" w:hAnsi="宋体"/>
                <w:kern w:val="0"/>
                <w:sz w:val="15"/>
                <w:szCs w:val="15"/>
              </w:rPr>
            </w:pPr>
            <w:r>
              <w:rPr>
                <w:rFonts w:ascii="仿宋_GB2312" w:eastAsia="仿宋_GB2312" w:hAnsi="宋体" w:hint="eastAsia"/>
                <w:kern w:val="0"/>
                <w:sz w:val="15"/>
                <w:szCs w:val="15"/>
              </w:rPr>
              <w:t>01</w:t>
            </w:r>
          </w:p>
        </w:tc>
        <w:tc>
          <w:tcPr>
            <w:tcW w:w="1050" w:type="dxa"/>
            <w:shd w:val="clear" w:color="auto" w:fill="auto"/>
            <w:vAlign w:val="center"/>
          </w:tcPr>
          <w:p w:rsidR="0074796B" w:rsidRDefault="00110360">
            <w:pPr>
              <w:widowControl/>
              <w:jc w:val="center"/>
              <w:textAlignment w:val="center"/>
              <w:rPr>
                <w:rFonts w:ascii="仿宋_GB2312" w:eastAsia="仿宋_GB2312" w:hAnsi="宋体"/>
                <w:kern w:val="0"/>
                <w:sz w:val="15"/>
                <w:szCs w:val="15"/>
              </w:rPr>
            </w:pPr>
            <w:r>
              <w:rPr>
                <w:rFonts w:ascii="宋体" w:hAnsi="宋体" w:cs="宋体" w:hint="eastAsia"/>
                <w:color w:val="000000"/>
                <w:kern w:val="0"/>
                <w:sz w:val="15"/>
                <w:szCs w:val="15"/>
                <w:lang/>
              </w:rPr>
              <w:t>行政运行（农业）</w:t>
            </w:r>
          </w:p>
        </w:tc>
        <w:tc>
          <w:tcPr>
            <w:tcW w:w="2115" w:type="dxa"/>
            <w:shd w:val="clear" w:color="auto" w:fill="auto"/>
            <w:vAlign w:val="center"/>
          </w:tcPr>
          <w:p w:rsidR="0074796B" w:rsidRDefault="00110360">
            <w:pPr>
              <w:widowControl/>
              <w:jc w:val="center"/>
              <w:textAlignment w:val="center"/>
              <w:rPr>
                <w:rFonts w:ascii="仿宋_GB2312" w:eastAsia="仿宋_GB2312" w:hAnsi="宋体"/>
                <w:kern w:val="0"/>
                <w:sz w:val="15"/>
                <w:szCs w:val="15"/>
              </w:rPr>
            </w:pPr>
            <w:r>
              <w:rPr>
                <w:rFonts w:ascii="宋体" w:hAnsi="宋体" w:cs="宋体" w:hint="eastAsia"/>
                <w:color w:val="000000"/>
                <w:kern w:val="0"/>
                <w:sz w:val="20"/>
                <w:szCs w:val="20"/>
                <w:lang/>
              </w:rPr>
              <w:t>群众</w:t>
            </w:r>
            <w:r>
              <w:rPr>
                <w:rFonts w:ascii="宋体" w:hAnsi="宋体" w:cs="宋体" w:hint="eastAsia"/>
                <w:color w:val="000000"/>
                <w:kern w:val="0"/>
                <w:sz w:val="20"/>
                <w:szCs w:val="20"/>
                <w:lang/>
              </w:rPr>
              <w:t>工作经费</w:t>
            </w:r>
          </w:p>
        </w:tc>
        <w:tc>
          <w:tcPr>
            <w:tcW w:w="795" w:type="dxa"/>
            <w:shd w:val="clear" w:color="auto" w:fill="auto"/>
            <w:vAlign w:val="center"/>
          </w:tcPr>
          <w:p w:rsidR="0074796B" w:rsidRDefault="00110360">
            <w:pPr>
              <w:widowControl/>
              <w:jc w:val="center"/>
              <w:outlineLvl w:val="1"/>
              <w:rPr>
                <w:rFonts w:ascii="仿宋_GB2312" w:eastAsia="仿宋_GB2312" w:hAnsi="宋体"/>
                <w:kern w:val="0"/>
                <w:sz w:val="15"/>
                <w:szCs w:val="15"/>
              </w:rPr>
            </w:pPr>
            <w:r>
              <w:rPr>
                <w:rFonts w:ascii="仿宋_GB2312" w:eastAsia="仿宋_GB2312" w:hAnsi="宋体" w:hint="eastAsia"/>
                <w:kern w:val="0"/>
                <w:sz w:val="15"/>
                <w:szCs w:val="15"/>
              </w:rPr>
              <w:t>7</w:t>
            </w:r>
          </w:p>
        </w:tc>
        <w:tc>
          <w:tcPr>
            <w:tcW w:w="300"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375" w:type="dxa"/>
            <w:shd w:val="clear" w:color="auto" w:fill="auto"/>
            <w:vAlign w:val="center"/>
          </w:tcPr>
          <w:p w:rsidR="0074796B" w:rsidRDefault="00110360">
            <w:pPr>
              <w:widowControl/>
              <w:jc w:val="center"/>
              <w:outlineLvl w:val="1"/>
              <w:rPr>
                <w:rFonts w:ascii="仿宋_GB2312" w:eastAsia="仿宋_GB2312" w:hAnsi="宋体"/>
                <w:kern w:val="0"/>
                <w:sz w:val="15"/>
                <w:szCs w:val="15"/>
              </w:rPr>
            </w:pPr>
            <w:r>
              <w:rPr>
                <w:rFonts w:ascii="仿宋_GB2312" w:eastAsia="仿宋_GB2312" w:hAnsi="宋体" w:hint="eastAsia"/>
                <w:kern w:val="0"/>
                <w:sz w:val="15"/>
                <w:szCs w:val="15"/>
              </w:rPr>
              <w:t>7</w:t>
            </w:r>
          </w:p>
        </w:tc>
        <w:tc>
          <w:tcPr>
            <w:tcW w:w="600"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497"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463"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360"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374"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420"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420"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397" w:type="dxa"/>
            <w:gridSpan w:val="2"/>
            <w:shd w:val="clear" w:color="auto" w:fill="auto"/>
            <w:vAlign w:val="center"/>
          </w:tcPr>
          <w:p w:rsidR="0074796B" w:rsidRDefault="0074796B">
            <w:pPr>
              <w:widowControl/>
              <w:jc w:val="center"/>
              <w:outlineLvl w:val="1"/>
              <w:rPr>
                <w:rFonts w:ascii="仿宋_GB2312" w:eastAsia="仿宋_GB2312" w:hAnsi="宋体"/>
                <w:kern w:val="0"/>
                <w:sz w:val="15"/>
                <w:szCs w:val="15"/>
              </w:rPr>
            </w:pPr>
          </w:p>
        </w:tc>
      </w:tr>
      <w:tr w:rsidR="007479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08" w:type="dxa"/>
            <w:gridSpan w:val="2"/>
            <w:shd w:val="clear" w:color="auto" w:fill="auto"/>
            <w:vAlign w:val="center"/>
          </w:tcPr>
          <w:p w:rsidR="0074796B" w:rsidRDefault="00110360">
            <w:pPr>
              <w:widowControl/>
              <w:jc w:val="center"/>
              <w:textAlignment w:val="center"/>
              <w:rPr>
                <w:rFonts w:ascii="仿宋_GB2312" w:eastAsia="仿宋_GB2312" w:hAnsi="宋体"/>
                <w:kern w:val="0"/>
                <w:sz w:val="15"/>
                <w:szCs w:val="15"/>
              </w:rPr>
            </w:pPr>
            <w:r>
              <w:rPr>
                <w:rFonts w:ascii="宋体" w:hAnsi="宋体" w:cs="宋体" w:hint="eastAsia"/>
                <w:color w:val="000000"/>
                <w:kern w:val="0"/>
                <w:sz w:val="15"/>
                <w:szCs w:val="15"/>
                <w:lang/>
              </w:rPr>
              <w:t>213</w:t>
            </w:r>
          </w:p>
        </w:tc>
        <w:tc>
          <w:tcPr>
            <w:tcW w:w="375" w:type="dxa"/>
            <w:shd w:val="clear" w:color="auto" w:fill="auto"/>
            <w:vAlign w:val="center"/>
          </w:tcPr>
          <w:p w:rsidR="0074796B" w:rsidRDefault="00110360">
            <w:pPr>
              <w:widowControl/>
              <w:jc w:val="center"/>
              <w:outlineLvl w:val="1"/>
              <w:rPr>
                <w:rFonts w:ascii="仿宋_GB2312" w:eastAsia="仿宋_GB2312" w:hAnsi="宋体"/>
                <w:kern w:val="0"/>
                <w:sz w:val="15"/>
                <w:szCs w:val="15"/>
              </w:rPr>
            </w:pPr>
            <w:r>
              <w:rPr>
                <w:rFonts w:ascii="仿宋_GB2312" w:eastAsia="仿宋_GB2312" w:hAnsi="宋体" w:hint="eastAsia"/>
                <w:kern w:val="0"/>
                <w:sz w:val="15"/>
                <w:szCs w:val="15"/>
              </w:rPr>
              <w:t>01</w:t>
            </w:r>
          </w:p>
        </w:tc>
        <w:tc>
          <w:tcPr>
            <w:tcW w:w="420" w:type="dxa"/>
            <w:shd w:val="clear" w:color="auto" w:fill="auto"/>
            <w:vAlign w:val="center"/>
          </w:tcPr>
          <w:p w:rsidR="0074796B" w:rsidRDefault="00110360">
            <w:pPr>
              <w:widowControl/>
              <w:jc w:val="center"/>
              <w:outlineLvl w:val="1"/>
              <w:rPr>
                <w:rFonts w:ascii="仿宋_GB2312" w:eastAsia="仿宋_GB2312" w:hAnsi="宋体"/>
                <w:kern w:val="0"/>
                <w:sz w:val="15"/>
                <w:szCs w:val="15"/>
              </w:rPr>
            </w:pPr>
            <w:r>
              <w:rPr>
                <w:rFonts w:ascii="仿宋_GB2312" w:eastAsia="仿宋_GB2312" w:hAnsi="宋体" w:hint="eastAsia"/>
                <w:kern w:val="0"/>
                <w:sz w:val="15"/>
                <w:szCs w:val="15"/>
              </w:rPr>
              <w:t>01</w:t>
            </w:r>
          </w:p>
        </w:tc>
        <w:tc>
          <w:tcPr>
            <w:tcW w:w="1050" w:type="dxa"/>
            <w:shd w:val="clear" w:color="auto" w:fill="auto"/>
            <w:vAlign w:val="center"/>
          </w:tcPr>
          <w:p w:rsidR="0074796B" w:rsidRDefault="00110360">
            <w:pPr>
              <w:widowControl/>
              <w:jc w:val="center"/>
              <w:textAlignment w:val="center"/>
              <w:rPr>
                <w:rFonts w:ascii="仿宋_GB2312" w:eastAsia="仿宋_GB2312" w:hAnsi="宋体"/>
                <w:kern w:val="0"/>
                <w:sz w:val="15"/>
                <w:szCs w:val="15"/>
              </w:rPr>
            </w:pPr>
            <w:r>
              <w:rPr>
                <w:rFonts w:ascii="宋体" w:hAnsi="宋体" w:cs="宋体" w:hint="eastAsia"/>
                <w:color w:val="000000"/>
                <w:kern w:val="0"/>
                <w:sz w:val="15"/>
                <w:szCs w:val="15"/>
                <w:lang/>
              </w:rPr>
              <w:t>行政运行（农业）</w:t>
            </w:r>
          </w:p>
        </w:tc>
        <w:tc>
          <w:tcPr>
            <w:tcW w:w="2115" w:type="dxa"/>
            <w:shd w:val="clear" w:color="auto" w:fill="auto"/>
            <w:vAlign w:val="center"/>
          </w:tcPr>
          <w:p w:rsidR="0074796B" w:rsidRDefault="00110360">
            <w:pPr>
              <w:widowControl/>
              <w:jc w:val="center"/>
              <w:textAlignment w:val="center"/>
              <w:rPr>
                <w:rFonts w:ascii="仿宋_GB2312" w:eastAsia="仿宋_GB2312" w:hAnsi="宋体"/>
                <w:kern w:val="0"/>
                <w:sz w:val="15"/>
                <w:szCs w:val="15"/>
              </w:rPr>
            </w:pPr>
            <w:r>
              <w:rPr>
                <w:rFonts w:ascii="宋体" w:hAnsi="宋体" w:cs="宋体" w:hint="eastAsia"/>
                <w:color w:val="000000"/>
                <w:kern w:val="0"/>
                <w:sz w:val="20"/>
                <w:szCs w:val="20"/>
                <w:lang/>
              </w:rPr>
              <w:t>群众工作人员补助经费</w:t>
            </w:r>
          </w:p>
        </w:tc>
        <w:tc>
          <w:tcPr>
            <w:tcW w:w="795" w:type="dxa"/>
            <w:shd w:val="clear" w:color="auto" w:fill="auto"/>
            <w:vAlign w:val="center"/>
          </w:tcPr>
          <w:p w:rsidR="0074796B" w:rsidRDefault="00110360">
            <w:pPr>
              <w:widowControl/>
              <w:jc w:val="center"/>
              <w:outlineLvl w:val="1"/>
              <w:rPr>
                <w:rFonts w:ascii="仿宋_GB2312" w:eastAsia="仿宋_GB2312" w:hAnsi="宋体"/>
                <w:kern w:val="0"/>
                <w:sz w:val="15"/>
                <w:szCs w:val="15"/>
              </w:rPr>
            </w:pPr>
            <w:r>
              <w:rPr>
                <w:rFonts w:ascii="仿宋_GB2312" w:eastAsia="仿宋_GB2312" w:hAnsi="宋体" w:hint="eastAsia"/>
                <w:kern w:val="0"/>
                <w:sz w:val="15"/>
                <w:szCs w:val="15"/>
              </w:rPr>
              <w:t>23.76</w:t>
            </w:r>
          </w:p>
        </w:tc>
        <w:tc>
          <w:tcPr>
            <w:tcW w:w="300"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375"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600" w:type="dxa"/>
            <w:shd w:val="clear" w:color="auto" w:fill="auto"/>
            <w:vAlign w:val="center"/>
          </w:tcPr>
          <w:p w:rsidR="0074796B" w:rsidRDefault="00110360">
            <w:pPr>
              <w:widowControl/>
              <w:jc w:val="center"/>
              <w:outlineLvl w:val="1"/>
              <w:rPr>
                <w:rFonts w:ascii="仿宋_GB2312" w:eastAsia="仿宋_GB2312" w:hAnsi="宋体"/>
                <w:kern w:val="0"/>
                <w:sz w:val="15"/>
                <w:szCs w:val="15"/>
              </w:rPr>
            </w:pPr>
            <w:r>
              <w:rPr>
                <w:rFonts w:ascii="仿宋_GB2312" w:eastAsia="仿宋_GB2312" w:hAnsi="宋体" w:hint="eastAsia"/>
                <w:kern w:val="0"/>
                <w:sz w:val="15"/>
                <w:szCs w:val="15"/>
              </w:rPr>
              <w:t>23.76</w:t>
            </w:r>
          </w:p>
        </w:tc>
        <w:tc>
          <w:tcPr>
            <w:tcW w:w="497"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463"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360"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374"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420"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420"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397" w:type="dxa"/>
            <w:gridSpan w:val="2"/>
            <w:shd w:val="clear" w:color="auto" w:fill="auto"/>
            <w:vAlign w:val="center"/>
          </w:tcPr>
          <w:p w:rsidR="0074796B" w:rsidRDefault="0074796B">
            <w:pPr>
              <w:widowControl/>
              <w:jc w:val="center"/>
              <w:outlineLvl w:val="1"/>
              <w:rPr>
                <w:rFonts w:ascii="仿宋_GB2312" w:eastAsia="仿宋_GB2312" w:hAnsi="宋体"/>
                <w:kern w:val="0"/>
                <w:sz w:val="15"/>
                <w:szCs w:val="15"/>
              </w:rPr>
            </w:pPr>
          </w:p>
        </w:tc>
      </w:tr>
      <w:tr w:rsidR="007479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08" w:type="dxa"/>
            <w:gridSpan w:val="2"/>
            <w:shd w:val="clear" w:color="auto" w:fill="auto"/>
            <w:vAlign w:val="center"/>
          </w:tcPr>
          <w:p w:rsidR="0074796B" w:rsidRDefault="00110360">
            <w:pPr>
              <w:widowControl/>
              <w:jc w:val="center"/>
              <w:textAlignment w:val="center"/>
              <w:rPr>
                <w:rFonts w:ascii="仿宋_GB2312" w:eastAsia="仿宋_GB2312" w:hAnsi="宋体"/>
                <w:kern w:val="0"/>
                <w:sz w:val="15"/>
                <w:szCs w:val="15"/>
              </w:rPr>
            </w:pPr>
            <w:r>
              <w:rPr>
                <w:rFonts w:ascii="宋体" w:hAnsi="宋体" w:cs="宋体" w:hint="eastAsia"/>
                <w:color w:val="000000"/>
                <w:kern w:val="0"/>
                <w:sz w:val="15"/>
                <w:szCs w:val="15"/>
                <w:lang/>
              </w:rPr>
              <w:t>213</w:t>
            </w:r>
          </w:p>
        </w:tc>
        <w:tc>
          <w:tcPr>
            <w:tcW w:w="375" w:type="dxa"/>
            <w:shd w:val="clear" w:color="auto" w:fill="auto"/>
            <w:vAlign w:val="center"/>
          </w:tcPr>
          <w:p w:rsidR="0074796B" w:rsidRDefault="00110360">
            <w:pPr>
              <w:widowControl/>
              <w:jc w:val="center"/>
              <w:outlineLvl w:val="1"/>
              <w:rPr>
                <w:rFonts w:ascii="仿宋_GB2312" w:eastAsia="仿宋_GB2312" w:hAnsi="宋体"/>
                <w:kern w:val="0"/>
                <w:sz w:val="15"/>
                <w:szCs w:val="15"/>
              </w:rPr>
            </w:pPr>
            <w:r>
              <w:rPr>
                <w:rFonts w:ascii="仿宋_GB2312" w:eastAsia="仿宋_GB2312" w:hAnsi="宋体" w:hint="eastAsia"/>
                <w:kern w:val="0"/>
                <w:sz w:val="15"/>
                <w:szCs w:val="15"/>
              </w:rPr>
              <w:t>01</w:t>
            </w:r>
          </w:p>
        </w:tc>
        <w:tc>
          <w:tcPr>
            <w:tcW w:w="420" w:type="dxa"/>
            <w:shd w:val="clear" w:color="auto" w:fill="auto"/>
            <w:vAlign w:val="center"/>
          </w:tcPr>
          <w:p w:rsidR="0074796B" w:rsidRDefault="00110360">
            <w:pPr>
              <w:widowControl/>
              <w:jc w:val="center"/>
              <w:outlineLvl w:val="1"/>
              <w:rPr>
                <w:rFonts w:ascii="仿宋_GB2312" w:eastAsia="仿宋_GB2312" w:hAnsi="宋体"/>
                <w:kern w:val="0"/>
                <w:sz w:val="15"/>
                <w:szCs w:val="15"/>
              </w:rPr>
            </w:pPr>
            <w:r>
              <w:rPr>
                <w:rFonts w:ascii="仿宋_GB2312" w:eastAsia="仿宋_GB2312" w:hAnsi="宋体" w:hint="eastAsia"/>
                <w:kern w:val="0"/>
                <w:sz w:val="15"/>
                <w:szCs w:val="15"/>
              </w:rPr>
              <w:t>01</w:t>
            </w:r>
          </w:p>
        </w:tc>
        <w:tc>
          <w:tcPr>
            <w:tcW w:w="1050" w:type="dxa"/>
            <w:shd w:val="clear" w:color="auto" w:fill="auto"/>
            <w:vAlign w:val="center"/>
          </w:tcPr>
          <w:p w:rsidR="0074796B" w:rsidRDefault="00110360">
            <w:pPr>
              <w:widowControl/>
              <w:jc w:val="center"/>
              <w:textAlignment w:val="center"/>
              <w:rPr>
                <w:rFonts w:ascii="仿宋_GB2312" w:eastAsia="仿宋_GB2312" w:hAnsi="宋体"/>
                <w:kern w:val="0"/>
                <w:sz w:val="15"/>
                <w:szCs w:val="15"/>
              </w:rPr>
            </w:pPr>
            <w:r>
              <w:rPr>
                <w:rFonts w:ascii="宋体" w:hAnsi="宋体" w:cs="宋体" w:hint="eastAsia"/>
                <w:color w:val="000000"/>
                <w:kern w:val="0"/>
                <w:sz w:val="15"/>
                <w:szCs w:val="15"/>
                <w:lang/>
              </w:rPr>
              <w:t>行政运行（农业）</w:t>
            </w:r>
          </w:p>
        </w:tc>
        <w:tc>
          <w:tcPr>
            <w:tcW w:w="2115" w:type="dxa"/>
            <w:shd w:val="clear" w:color="auto" w:fill="auto"/>
            <w:vAlign w:val="center"/>
          </w:tcPr>
          <w:p w:rsidR="0074796B" w:rsidRDefault="00110360">
            <w:pPr>
              <w:widowControl/>
              <w:jc w:val="center"/>
              <w:textAlignment w:val="center"/>
              <w:rPr>
                <w:rFonts w:ascii="仿宋_GB2312" w:eastAsia="仿宋_GB2312" w:hAnsi="宋体"/>
                <w:kern w:val="0"/>
                <w:sz w:val="15"/>
                <w:szCs w:val="15"/>
              </w:rPr>
            </w:pPr>
            <w:r>
              <w:rPr>
                <w:rFonts w:ascii="宋体" w:hAnsi="宋体" w:cs="宋体" w:hint="eastAsia"/>
                <w:color w:val="000000"/>
                <w:kern w:val="0"/>
                <w:sz w:val="20"/>
                <w:szCs w:val="20"/>
                <w:lang/>
              </w:rPr>
              <w:t>农产品质量安全监测费</w:t>
            </w:r>
          </w:p>
        </w:tc>
        <w:tc>
          <w:tcPr>
            <w:tcW w:w="795" w:type="dxa"/>
            <w:shd w:val="clear" w:color="auto" w:fill="auto"/>
            <w:vAlign w:val="center"/>
          </w:tcPr>
          <w:p w:rsidR="0074796B" w:rsidRDefault="00110360">
            <w:pPr>
              <w:widowControl/>
              <w:jc w:val="center"/>
              <w:outlineLvl w:val="1"/>
              <w:rPr>
                <w:rFonts w:ascii="仿宋_GB2312" w:eastAsia="仿宋_GB2312" w:hAnsi="宋体"/>
                <w:kern w:val="0"/>
                <w:sz w:val="15"/>
                <w:szCs w:val="15"/>
              </w:rPr>
            </w:pPr>
            <w:r>
              <w:rPr>
                <w:rFonts w:ascii="仿宋_GB2312" w:eastAsia="仿宋_GB2312" w:hAnsi="宋体" w:hint="eastAsia"/>
                <w:kern w:val="0"/>
                <w:sz w:val="15"/>
                <w:szCs w:val="15"/>
              </w:rPr>
              <w:t>30</w:t>
            </w:r>
          </w:p>
        </w:tc>
        <w:tc>
          <w:tcPr>
            <w:tcW w:w="300"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375" w:type="dxa"/>
            <w:shd w:val="clear" w:color="auto" w:fill="auto"/>
            <w:vAlign w:val="center"/>
          </w:tcPr>
          <w:p w:rsidR="0074796B" w:rsidRDefault="00110360">
            <w:pPr>
              <w:widowControl/>
              <w:jc w:val="center"/>
              <w:outlineLvl w:val="1"/>
              <w:rPr>
                <w:rFonts w:ascii="仿宋_GB2312" w:eastAsia="仿宋_GB2312" w:hAnsi="宋体"/>
                <w:kern w:val="0"/>
                <w:sz w:val="15"/>
                <w:szCs w:val="15"/>
              </w:rPr>
            </w:pPr>
            <w:r>
              <w:rPr>
                <w:rFonts w:ascii="仿宋_GB2312" w:eastAsia="仿宋_GB2312" w:hAnsi="宋体" w:hint="eastAsia"/>
                <w:kern w:val="0"/>
                <w:sz w:val="15"/>
                <w:szCs w:val="15"/>
              </w:rPr>
              <w:t>30</w:t>
            </w:r>
          </w:p>
        </w:tc>
        <w:tc>
          <w:tcPr>
            <w:tcW w:w="600"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497"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463"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360"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374"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420"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420"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397" w:type="dxa"/>
            <w:gridSpan w:val="2"/>
            <w:shd w:val="clear" w:color="auto" w:fill="auto"/>
            <w:vAlign w:val="center"/>
          </w:tcPr>
          <w:p w:rsidR="0074796B" w:rsidRDefault="0074796B">
            <w:pPr>
              <w:widowControl/>
              <w:jc w:val="center"/>
              <w:outlineLvl w:val="1"/>
              <w:rPr>
                <w:rFonts w:ascii="仿宋_GB2312" w:eastAsia="仿宋_GB2312" w:hAnsi="宋体"/>
                <w:kern w:val="0"/>
                <w:sz w:val="15"/>
                <w:szCs w:val="15"/>
              </w:rPr>
            </w:pPr>
          </w:p>
        </w:tc>
      </w:tr>
      <w:tr w:rsidR="007479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08" w:type="dxa"/>
            <w:gridSpan w:val="2"/>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375"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420"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1050"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2115"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795"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300"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375"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600"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497"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463"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360"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374"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420"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420"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397" w:type="dxa"/>
            <w:gridSpan w:val="2"/>
            <w:shd w:val="clear" w:color="auto" w:fill="auto"/>
            <w:vAlign w:val="center"/>
          </w:tcPr>
          <w:p w:rsidR="0074796B" w:rsidRDefault="0074796B">
            <w:pPr>
              <w:widowControl/>
              <w:jc w:val="center"/>
              <w:outlineLvl w:val="1"/>
              <w:rPr>
                <w:rFonts w:ascii="仿宋_GB2312" w:eastAsia="仿宋_GB2312" w:hAnsi="宋体"/>
                <w:kern w:val="0"/>
                <w:sz w:val="15"/>
                <w:szCs w:val="15"/>
              </w:rPr>
            </w:pPr>
          </w:p>
        </w:tc>
      </w:tr>
      <w:tr w:rsidR="007479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08" w:type="dxa"/>
            <w:gridSpan w:val="2"/>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c>
          <w:tcPr>
            <w:tcW w:w="375" w:type="dxa"/>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c>
          <w:tcPr>
            <w:tcW w:w="420" w:type="dxa"/>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c>
          <w:tcPr>
            <w:tcW w:w="1050" w:type="dxa"/>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c>
          <w:tcPr>
            <w:tcW w:w="2115" w:type="dxa"/>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c>
          <w:tcPr>
            <w:tcW w:w="795" w:type="dxa"/>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c>
          <w:tcPr>
            <w:tcW w:w="300" w:type="dxa"/>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c>
          <w:tcPr>
            <w:tcW w:w="375" w:type="dxa"/>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c>
          <w:tcPr>
            <w:tcW w:w="600" w:type="dxa"/>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c>
          <w:tcPr>
            <w:tcW w:w="497" w:type="dxa"/>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c>
          <w:tcPr>
            <w:tcW w:w="463" w:type="dxa"/>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c>
          <w:tcPr>
            <w:tcW w:w="360" w:type="dxa"/>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c>
          <w:tcPr>
            <w:tcW w:w="374" w:type="dxa"/>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c>
          <w:tcPr>
            <w:tcW w:w="420" w:type="dxa"/>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c>
          <w:tcPr>
            <w:tcW w:w="420" w:type="dxa"/>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c>
          <w:tcPr>
            <w:tcW w:w="397" w:type="dxa"/>
            <w:gridSpan w:val="2"/>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r>
      <w:tr w:rsidR="007479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08" w:type="dxa"/>
            <w:gridSpan w:val="2"/>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c>
          <w:tcPr>
            <w:tcW w:w="375" w:type="dxa"/>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c>
          <w:tcPr>
            <w:tcW w:w="420" w:type="dxa"/>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c>
          <w:tcPr>
            <w:tcW w:w="1050" w:type="dxa"/>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c>
          <w:tcPr>
            <w:tcW w:w="2115" w:type="dxa"/>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c>
          <w:tcPr>
            <w:tcW w:w="795" w:type="dxa"/>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c>
          <w:tcPr>
            <w:tcW w:w="300" w:type="dxa"/>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c>
          <w:tcPr>
            <w:tcW w:w="375" w:type="dxa"/>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c>
          <w:tcPr>
            <w:tcW w:w="600" w:type="dxa"/>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c>
          <w:tcPr>
            <w:tcW w:w="497" w:type="dxa"/>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c>
          <w:tcPr>
            <w:tcW w:w="463" w:type="dxa"/>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c>
          <w:tcPr>
            <w:tcW w:w="360" w:type="dxa"/>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c>
          <w:tcPr>
            <w:tcW w:w="374" w:type="dxa"/>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c>
          <w:tcPr>
            <w:tcW w:w="420" w:type="dxa"/>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c>
          <w:tcPr>
            <w:tcW w:w="420" w:type="dxa"/>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c>
          <w:tcPr>
            <w:tcW w:w="397" w:type="dxa"/>
            <w:gridSpan w:val="2"/>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r>
      <w:tr w:rsidR="007479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08" w:type="dxa"/>
            <w:gridSpan w:val="2"/>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c>
          <w:tcPr>
            <w:tcW w:w="375" w:type="dxa"/>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c>
          <w:tcPr>
            <w:tcW w:w="420" w:type="dxa"/>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c>
          <w:tcPr>
            <w:tcW w:w="1050" w:type="dxa"/>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c>
          <w:tcPr>
            <w:tcW w:w="2115" w:type="dxa"/>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c>
          <w:tcPr>
            <w:tcW w:w="795" w:type="dxa"/>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c>
          <w:tcPr>
            <w:tcW w:w="300" w:type="dxa"/>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c>
          <w:tcPr>
            <w:tcW w:w="375" w:type="dxa"/>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c>
          <w:tcPr>
            <w:tcW w:w="600" w:type="dxa"/>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c>
          <w:tcPr>
            <w:tcW w:w="497" w:type="dxa"/>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c>
          <w:tcPr>
            <w:tcW w:w="463" w:type="dxa"/>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c>
          <w:tcPr>
            <w:tcW w:w="360" w:type="dxa"/>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c>
          <w:tcPr>
            <w:tcW w:w="374" w:type="dxa"/>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c>
          <w:tcPr>
            <w:tcW w:w="420" w:type="dxa"/>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c>
          <w:tcPr>
            <w:tcW w:w="420" w:type="dxa"/>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c>
          <w:tcPr>
            <w:tcW w:w="397" w:type="dxa"/>
            <w:gridSpan w:val="2"/>
            <w:shd w:val="clear" w:color="auto" w:fill="auto"/>
          </w:tcPr>
          <w:p w:rsidR="0074796B" w:rsidRDefault="00110360">
            <w:pPr>
              <w:widowControl/>
              <w:jc w:val="left"/>
              <w:outlineLvl w:val="1"/>
              <w:rPr>
                <w:rFonts w:ascii="仿宋_GB2312" w:eastAsia="仿宋_GB2312" w:hAnsi="宋体"/>
                <w:kern w:val="0"/>
                <w:sz w:val="15"/>
                <w:szCs w:val="15"/>
              </w:rPr>
            </w:pPr>
            <w:r>
              <w:rPr>
                <w:rFonts w:ascii="仿宋_GB2312" w:eastAsia="仿宋_GB2312" w:hAnsi="宋体" w:hint="eastAsia"/>
                <w:kern w:val="0"/>
                <w:sz w:val="15"/>
                <w:szCs w:val="15"/>
              </w:rPr>
              <w:t xml:space="preserve">　</w:t>
            </w:r>
          </w:p>
        </w:tc>
      </w:tr>
      <w:tr w:rsidR="007479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08" w:type="dxa"/>
            <w:gridSpan w:val="2"/>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75"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050"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2115"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95"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00"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75"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00"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97"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63"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60"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74"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7479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08" w:type="dxa"/>
            <w:gridSpan w:val="2"/>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75"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050"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2115"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95"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00"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75"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00"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97"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63"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60"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74"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7479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08" w:type="dxa"/>
            <w:gridSpan w:val="2"/>
            <w:shd w:val="clear" w:color="auto" w:fill="auto"/>
          </w:tcPr>
          <w:p w:rsidR="0074796B" w:rsidRDefault="0074796B">
            <w:pPr>
              <w:widowControl/>
              <w:jc w:val="left"/>
              <w:outlineLvl w:val="1"/>
              <w:rPr>
                <w:rFonts w:ascii="仿宋_GB2312" w:eastAsia="仿宋_GB2312" w:hAnsi="宋体"/>
                <w:kern w:val="0"/>
                <w:sz w:val="32"/>
                <w:szCs w:val="32"/>
              </w:rPr>
            </w:pPr>
          </w:p>
        </w:tc>
        <w:tc>
          <w:tcPr>
            <w:tcW w:w="375" w:type="dxa"/>
            <w:shd w:val="clear" w:color="auto" w:fill="auto"/>
          </w:tcPr>
          <w:p w:rsidR="0074796B" w:rsidRDefault="0074796B">
            <w:pPr>
              <w:widowControl/>
              <w:jc w:val="left"/>
              <w:outlineLvl w:val="1"/>
              <w:rPr>
                <w:rFonts w:ascii="仿宋_GB2312" w:eastAsia="仿宋_GB2312" w:hAnsi="宋体"/>
                <w:kern w:val="0"/>
                <w:sz w:val="32"/>
                <w:szCs w:val="32"/>
              </w:rPr>
            </w:pPr>
          </w:p>
        </w:tc>
        <w:tc>
          <w:tcPr>
            <w:tcW w:w="420" w:type="dxa"/>
            <w:shd w:val="clear" w:color="auto" w:fill="auto"/>
          </w:tcPr>
          <w:p w:rsidR="0074796B" w:rsidRDefault="0074796B">
            <w:pPr>
              <w:widowControl/>
              <w:jc w:val="left"/>
              <w:outlineLvl w:val="1"/>
              <w:rPr>
                <w:rFonts w:ascii="仿宋_GB2312" w:eastAsia="仿宋_GB2312" w:hAnsi="宋体"/>
                <w:kern w:val="0"/>
                <w:sz w:val="32"/>
                <w:szCs w:val="32"/>
              </w:rPr>
            </w:pPr>
          </w:p>
        </w:tc>
        <w:tc>
          <w:tcPr>
            <w:tcW w:w="1050" w:type="dxa"/>
            <w:shd w:val="clear" w:color="auto" w:fill="auto"/>
          </w:tcPr>
          <w:p w:rsidR="0074796B" w:rsidRDefault="0074796B">
            <w:pPr>
              <w:widowControl/>
              <w:jc w:val="left"/>
              <w:outlineLvl w:val="1"/>
              <w:rPr>
                <w:rFonts w:ascii="仿宋_GB2312" w:eastAsia="仿宋_GB2312" w:hAnsi="宋体"/>
                <w:kern w:val="0"/>
                <w:sz w:val="32"/>
                <w:szCs w:val="32"/>
              </w:rPr>
            </w:pPr>
          </w:p>
        </w:tc>
        <w:tc>
          <w:tcPr>
            <w:tcW w:w="2115" w:type="dxa"/>
            <w:shd w:val="clear" w:color="auto" w:fill="auto"/>
          </w:tcPr>
          <w:p w:rsidR="0074796B" w:rsidRDefault="0074796B">
            <w:pPr>
              <w:widowControl/>
              <w:jc w:val="left"/>
              <w:outlineLvl w:val="1"/>
              <w:rPr>
                <w:rFonts w:ascii="仿宋_GB2312" w:eastAsia="仿宋_GB2312" w:hAnsi="宋体"/>
                <w:kern w:val="0"/>
                <w:sz w:val="32"/>
                <w:szCs w:val="32"/>
              </w:rPr>
            </w:pPr>
          </w:p>
        </w:tc>
        <w:tc>
          <w:tcPr>
            <w:tcW w:w="795" w:type="dxa"/>
            <w:shd w:val="clear" w:color="auto" w:fill="auto"/>
          </w:tcPr>
          <w:p w:rsidR="0074796B" w:rsidRDefault="0074796B">
            <w:pPr>
              <w:widowControl/>
              <w:jc w:val="left"/>
              <w:outlineLvl w:val="1"/>
              <w:rPr>
                <w:rFonts w:ascii="仿宋_GB2312" w:eastAsia="仿宋_GB2312" w:hAnsi="宋体"/>
                <w:kern w:val="0"/>
                <w:sz w:val="32"/>
                <w:szCs w:val="32"/>
              </w:rPr>
            </w:pPr>
          </w:p>
        </w:tc>
        <w:tc>
          <w:tcPr>
            <w:tcW w:w="300" w:type="dxa"/>
            <w:shd w:val="clear" w:color="auto" w:fill="auto"/>
          </w:tcPr>
          <w:p w:rsidR="0074796B" w:rsidRDefault="0074796B">
            <w:pPr>
              <w:widowControl/>
              <w:jc w:val="left"/>
              <w:outlineLvl w:val="1"/>
              <w:rPr>
                <w:rFonts w:ascii="仿宋_GB2312" w:eastAsia="仿宋_GB2312" w:hAnsi="宋体"/>
                <w:kern w:val="0"/>
                <w:sz w:val="32"/>
                <w:szCs w:val="32"/>
              </w:rPr>
            </w:pPr>
          </w:p>
        </w:tc>
        <w:tc>
          <w:tcPr>
            <w:tcW w:w="375" w:type="dxa"/>
            <w:shd w:val="clear" w:color="auto" w:fill="auto"/>
          </w:tcPr>
          <w:p w:rsidR="0074796B" w:rsidRDefault="0074796B">
            <w:pPr>
              <w:widowControl/>
              <w:jc w:val="left"/>
              <w:outlineLvl w:val="1"/>
              <w:rPr>
                <w:rFonts w:ascii="仿宋_GB2312" w:eastAsia="仿宋_GB2312" w:hAnsi="宋体"/>
                <w:kern w:val="0"/>
                <w:sz w:val="32"/>
                <w:szCs w:val="32"/>
              </w:rPr>
            </w:pPr>
          </w:p>
        </w:tc>
        <w:tc>
          <w:tcPr>
            <w:tcW w:w="600" w:type="dxa"/>
            <w:shd w:val="clear" w:color="auto" w:fill="auto"/>
          </w:tcPr>
          <w:p w:rsidR="0074796B" w:rsidRDefault="0074796B">
            <w:pPr>
              <w:widowControl/>
              <w:jc w:val="left"/>
              <w:outlineLvl w:val="1"/>
              <w:rPr>
                <w:rFonts w:ascii="仿宋_GB2312" w:eastAsia="仿宋_GB2312" w:hAnsi="宋体"/>
                <w:kern w:val="0"/>
                <w:sz w:val="32"/>
                <w:szCs w:val="32"/>
              </w:rPr>
            </w:pPr>
          </w:p>
        </w:tc>
        <w:tc>
          <w:tcPr>
            <w:tcW w:w="497" w:type="dxa"/>
            <w:shd w:val="clear" w:color="auto" w:fill="auto"/>
          </w:tcPr>
          <w:p w:rsidR="0074796B" w:rsidRDefault="0074796B">
            <w:pPr>
              <w:widowControl/>
              <w:jc w:val="left"/>
              <w:outlineLvl w:val="1"/>
              <w:rPr>
                <w:rFonts w:ascii="仿宋_GB2312" w:eastAsia="仿宋_GB2312" w:hAnsi="宋体"/>
                <w:kern w:val="0"/>
                <w:sz w:val="32"/>
                <w:szCs w:val="32"/>
              </w:rPr>
            </w:pPr>
          </w:p>
        </w:tc>
        <w:tc>
          <w:tcPr>
            <w:tcW w:w="463" w:type="dxa"/>
            <w:shd w:val="clear" w:color="auto" w:fill="auto"/>
          </w:tcPr>
          <w:p w:rsidR="0074796B" w:rsidRDefault="0074796B">
            <w:pPr>
              <w:widowControl/>
              <w:jc w:val="left"/>
              <w:outlineLvl w:val="1"/>
              <w:rPr>
                <w:rFonts w:ascii="仿宋_GB2312" w:eastAsia="仿宋_GB2312" w:hAnsi="宋体"/>
                <w:kern w:val="0"/>
                <w:sz w:val="32"/>
                <w:szCs w:val="32"/>
              </w:rPr>
            </w:pPr>
          </w:p>
        </w:tc>
        <w:tc>
          <w:tcPr>
            <w:tcW w:w="360" w:type="dxa"/>
            <w:shd w:val="clear" w:color="auto" w:fill="auto"/>
          </w:tcPr>
          <w:p w:rsidR="0074796B" w:rsidRDefault="0074796B">
            <w:pPr>
              <w:widowControl/>
              <w:jc w:val="left"/>
              <w:outlineLvl w:val="1"/>
              <w:rPr>
                <w:rFonts w:ascii="仿宋_GB2312" w:eastAsia="仿宋_GB2312" w:hAnsi="宋体"/>
                <w:kern w:val="0"/>
                <w:sz w:val="32"/>
                <w:szCs w:val="32"/>
              </w:rPr>
            </w:pPr>
          </w:p>
        </w:tc>
        <w:tc>
          <w:tcPr>
            <w:tcW w:w="374" w:type="dxa"/>
            <w:shd w:val="clear" w:color="auto" w:fill="auto"/>
          </w:tcPr>
          <w:p w:rsidR="0074796B" w:rsidRDefault="0074796B">
            <w:pPr>
              <w:widowControl/>
              <w:jc w:val="left"/>
              <w:outlineLvl w:val="1"/>
              <w:rPr>
                <w:rFonts w:ascii="仿宋_GB2312" w:eastAsia="仿宋_GB2312" w:hAnsi="宋体"/>
                <w:kern w:val="0"/>
                <w:sz w:val="32"/>
                <w:szCs w:val="32"/>
              </w:rPr>
            </w:pPr>
          </w:p>
        </w:tc>
        <w:tc>
          <w:tcPr>
            <w:tcW w:w="420" w:type="dxa"/>
            <w:shd w:val="clear" w:color="auto" w:fill="auto"/>
          </w:tcPr>
          <w:p w:rsidR="0074796B" w:rsidRDefault="0074796B">
            <w:pPr>
              <w:widowControl/>
              <w:jc w:val="left"/>
              <w:outlineLvl w:val="1"/>
              <w:rPr>
                <w:rFonts w:ascii="仿宋_GB2312" w:eastAsia="仿宋_GB2312" w:hAnsi="宋体"/>
                <w:kern w:val="0"/>
                <w:sz w:val="32"/>
                <w:szCs w:val="32"/>
              </w:rPr>
            </w:pPr>
          </w:p>
        </w:tc>
        <w:tc>
          <w:tcPr>
            <w:tcW w:w="420" w:type="dxa"/>
            <w:shd w:val="clear" w:color="auto" w:fill="auto"/>
          </w:tcPr>
          <w:p w:rsidR="0074796B" w:rsidRDefault="0074796B">
            <w:pPr>
              <w:widowControl/>
              <w:jc w:val="left"/>
              <w:outlineLvl w:val="1"/>
              <w:rPr>
                <w:rFonts w:ascii="仿宋_GB2312" w:eastAsia="仿宋_GB2312" w:hAnsi="宋体"/>
                <w:kern w:val="0"/>
                <w:sz w:val="32"/>
                <w:szCs w:val="32"/>
              </w:rPr>
            </w:pPr>
          </w:p>
        </w:tc>
        <w:tc>
          <w:tcPr>
            <w:tcW w:w="397" w:type="dxa"/>
            <w:gridSpan w:val="2"/>
            <w:shd w:val="clear" w:color="auto" w:fill="auto"/>
          </w:tcPr>
          <w:p w:rsidR="0074796B" w:rsidRDefault="0074796B">
            <w:pPr>
              <w:widowControl/>
              <w:jc w:val="left"/>
              <w:outlineLvl w:val="1"/>
              <w:rPr>
                <w:rFonts w:ascii="仿宋_GB2312" w:eastAsia="仿宋_GB2312" w:hAnsi="宋体"/>
                <w:kern w:val="0"/>
                <w:sz w:val="32"/>
                <w:szCs w:val="32"/>
              </w:rPr>
            </w:pPr>
          </w:p>
        </w:tc>
      </w:tr>
      <w:tr w:rsidR="007479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08" w:type="dxa"/>
            <w:gridSpan w:val="2"/>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75"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050"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2115"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95"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00"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75"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00"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97"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63"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60"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74"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7479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08" w:type="dxa"/>
            <w:gridSpan w:val="2"/>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75"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050"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2115"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95"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00"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75"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00"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97"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63"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60"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74"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shd w:val="clear" w:color="auto" w:fill="auto"/>
          </w:tcPr>
          <w:p w:rsidR="0074796B" w:rsidRDefault="00110360">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7479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08" w:type="dxa"/>
            <w:gridSpan w:val="2"/>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375"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420"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1050"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2115" w:type="dxa"/>
            <w:shd w:val="clear" w:color="auto" w:fill="auto"/>
            <w:vAlign w:val="center"/>
          </w:tcPr>
          <w:p w:rsidR="0074796B" w:rsidRDefault="00110360">
            <w:pPr>
              <w:widowControl/>
              <w:jc w:val="center"/>
              <w:outlineLvl w:val="1"/>
              <w:rPr>
                <w:rFonts w:ascii="仿宋_GB2312" w:eastAsia="仿宋_GB2312" w:hAnsi="宋体"/>
                <w:kern w:val="0"/>
                <w:sz w:val="15"/>
                <w:szCs w:val="15"/>
              </w:rPr>
            </w:pPr>
            <w:r>
              <w:rPr>
                <w:rFonts w:ascii="仿宋_GB2312" w:eastAsia="仿宋_GB2312" w:hAnsi="宋体" w:hint="eastAsia"/>
                <w:kern w:val="0"/>
                <w:sz w:val="15"/>
                <w:szCs w:val="15"/>
              </w:rPr>
              <w:t>合计</w:t>
            </w:r>
          </w:p>
        </w:tc>
        <w:tc>
          <w:tcPr>
            <w:tcW w:w="795" w:type="dxa"/>
            <w:shd w:val="clear" w:color="auto" w:fill="auto"/>
            <w:vAlign w:val="center"/>
          </w:tcPr>
          <w:p w:rsidR="0074796B" w:rsidRDefault="00110360">
            <w:pPr>
              <w:widowControl/>
              <w:jc w:val="center"/>
              <w:outlineLvl w:val="1"/>
              <w:rPr>
                <w:rFonts w:ascii="仿宋_GB2312" w:eastAsia="仿宋_GB2312" w:hAnsi="宋体"/>
                <w:kern w:val="0"/>
                <w:sz w:val="15"/>
                <w:szCs w:val="15"/>
              </w:rPr>
            </w:pPr>
            <w:r>
              <w:rPr>
                <w:rFonts w:ascii="仿宋_GB2312" w:eastAsia="仿宋_GB2312" w:hAnsi="宋体" w:hint="eastAsia"/>
                <w:kern w:val="0"/>
                <w:sz w:val="15"/>
                <w:szCs w:val="15"/>
              </w:rPr>
              <w:t>60.76</w:t>
            </w:r>
          </w:p>
        </w:tc>
        <w:tc>
          <w:tcPr>
            <w:tcW w:w="300"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375" w:type="dxa"/>
            <w:shd w:val="clear" w:color="auto" w:fill="auto"/>
            <w:vAlign w:val="center"/>
          </w:tcPr>
          <w:p w:rsidR="0074796B" w:rsidRDefault="00110360">
            <w:pPr>
              <w:widowControl/>
              <w:jc w:val="center"/>
              <w:outlineLvl w:val="1"/>
              <w:rPr>
                <w:rFonts w:ascii="仿宋_GB2312" w:eastAsia="仿宋_GB2312" w:hAnsi="宋体"/>
                <w:kern w:val="0"/>
                <w:sz w:val="15"/>
                <w:szCs w:val="15"/>
              </w:rPr>
            </w:pPr>
            <w:r>
              <w:rPr>
                <w:rFonts w:ascii="仿宋_GB2312" w:eastAsia="仿宋_GB2312" w:hAnsi="宋体" w:hint="eastAsia"/>
                <w:kern w:val="0"/>
                <w:sz w:val="15"/>
                <w:szCs w:val="15"/>
              </w:rPr>
              <w:t>37</w:t>
            </w:r>
          </w:p>
        </w:tc>
        <w:tc>
          <w:tcPr>
            <w:tcW w:w="600" w:type="dxa"/>
            <w:shd w:val="clear" w:color="auto" w:fill="auto"/>
            <w:vAlign w:val="center"/>
          </w:tcPr>
          <w:p w:rsidR="0074796B" w:rsidRDefault="00110360">
            <w:pPr>
              <w:widowControl/>
              <w:jc w:val="center"/>
              <w:outlineLvl w:val="1"/>
              <w:rPr>
                <w:rFonts w:ascii="仿宋_GB2312" w:eastAsia="仿宋_GB2312" w:hAnsi="宋体"/>
                <w:kern w:val="0"/>
                <w:sz w:val="15"/>
                <w:szCs w:val="15"/>
              </w:rPr>
            </w:pPr>
            <w:r>
              <w:rPr>
                <w:rFonts w:ascii="仿宋_GB2312" w:eastAsia="仿宋_GB2312" w:hAnsi="宋体" w:hint="eastAsia"/>
                <w:kern w:val="0"/>
                <w:sz w:val="15"/>
                <w:szCs w:val="15"/>
              </w:rPr>
              <w:t>23.76</w:t>
            </w:r>
          </w:p>
        </w:tc>
        <w:tc>
          <w:tcPr>
            <w:tcW w:w="497"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463"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360"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374"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420"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420" w:type="dxa"/>
            <w:shd w:val="clear" w:color="auto" w:fill="auto"/>
            <w:vAlign w:val="center"/>
          </w:tcPr>
          <w:p w:rsidR="0074796B" w:rsidRDefault="0074796B">
            <w:pPr>
              <w:widowControl/>
              <w:jc w:val="center"/>
              <w:outlineLvl w:val="1"/>
              <w:rPr>
                <w:rFonts w:ascii="仿宋_GB2312" w:eastAsia="仿宋_GB2312" w:hAnsi="宋体"/>
                <w:kern w:val="0"/>
                <w:sz w:val="15"/>
                <w:szCs w:val="15"/>
              </w:rPr>
            </w:pPr>
          </w:p>
        </w:tc>
        <w:tc>
          <w:tcPr>
            <w:tcW w:w="397" w:type="dxa"/>
            <w:gridSpan w:val="2"/>
            <w:shd w:val="clear" w:color="auto" w:fill="auto"/>
            <w:vAlign w:val="center"/>
          </w:tcPr>
          <w:p w:rsidR="0074796B" w:rsidRDefault="0074796B">
            <w:pPr>
              <w:widowControl/>
              <w:jc w:val="center"/>
              <w:outlineLvl w:val="1"/>
              <w:rPr>
                <w:rFonts w:ascii="仿宋_GB2312" w:eastAsia="仿宋_GB2312" w:hAnsi="宋体"/>
                <w:kern w:val="0"/>
                <w:sz w:val="15"/>
                <w:szCs w:val="15"/>
              </w:rPr>
            </w:pPr>
          </w:p>
        </w:tc>
      </w:tr>
    </w:tbl>
    <w:p w:rsidR="0074796B" w:rsidRDefault="0074796B">
      <w:pPr>
        <w:widowControl/>
        <w:outlineLvl w:val="1"/>
        <w:rPr>
          <w:rFonts w:ascii="仿宋_GB2312" w:eastAsia="仿宋_GB2312" w:hAnsi="宋体"/>
          <w:b/>
          <w:kern w:val="0"/>
          <w:sz w:val="28"/>
          <w:szCs w:val="32"/>
        </w:rPr>
      </w:pPr>
    </w:p>
    <w:p w:rsidR="0074796B" w:rsidRDefault="0074796B">
      <w:pPr>
        <w:widowControl/>
        <w:outlineLvl w:val="1"/>
        <w:rPr>
          <w:rFonts w:ascii="仿宋_GB2312" w:eastAsia="仿宋_GB2312" w:hAnsi="宋体"/>
          <w:b/>
          <w:kern w:val="0"/>
          <w:sz w:val="28"/>
          <w:szCs w:val="32"/>
        </w:rPr>
      </w:pPr>
    </w:p>
    <w:p w:rsidR="0074796B" w:rsidRDefault="00110360">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表八：</w:t>
      </w:r>
    </w:p>
    <w:p w:rsidR="0074796B" w:rsidRDefault="00110360">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一般公共预算“三公”经费支出情况表</w:t>
      </w:r>
    </w:p>
    <w:p w:rsidR="0074796B" w:rsidRDefault="00110360">
      <w:pPr>
        <w:widowControl/>
        <w:jc w:val="left"/>
        <w:outlineLvl w:val="1"/>
        <w:rPr>
          <w:rFonts w:ascii="仿宋_GB2312" w:eastAsia="仿宋_GB2312" w:hAnsi="宋体"/>
          <w:kern w:val="0"/>
          <w:sz w:val="24"/>
        </w:rPr>
      </w:pPr>
      <w:r>
        <w:rPr>
          <w:rFonts w:ascii="仿宋_GB2312" w:eastAsia="仿宋_GB2312" w:hAnsi="宋体" w:hint="eastAsia"/>
          <w:kern w:val="0"/>
          <w:sz w:val="24"/>
        </w:rPr>
        <w:t>编制单位：</w:t>
      </w:r>
      <w:r>
        <w:rPr>
          <w:rFonts w:ascii="仿宋_GB2312" w:eastAsia="仿宋_GB2312" w:hAnsi="宋体" w:hint="eastAsia"/>
          <w:kern w:val="0"/>
          <w:sz w:val="24"/>
        </w:rPr>
        <w:t>克孜勒苏柯尔克孜自治州农业局</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087" w:type="dxa"/>
        <w:tblInd w:w="93" w:type="dxa"/>
        <w:tblLayout w:type="fixed"/>
        <w:tblLook w:val="04A0"/>
      </w:tblPr>
      <w:tblGrid>
        <w:gridCol w:w="1575"/>
        <w:gridCol w:w="1417"/>
        <w:gridCol w:w="1559"/>
        <w:gridCol w:w="1418"/>
        <w:gridCol w:w="1559"/>
        <w:gridCol w:w="1559"/>
      </w:tblGrid>
      <w:tr w:rsidR="0074796B">
        <w:trPr>
          <w:trHeight w:val="546"/>
        </w:trPr>
        <w:tc>
          <w:tcPr>
            <w:tcW w:w="15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合计</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公务用车购置及运行费</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公务接待费</w:t>
            </w:r>
          </w:p>
        </w:tc>
      </w:tr>
      <w:tr w:rsidR="0074796B">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74796B" w:rsidRDefault="0074796B">
            <w:pPr>
              <w:widowControl/>
              <w:jc w:val="left"/>
              <w:rPr>
                <w:rFonts w:ascii="仿宋_GB2312" w:eastAsia="仿宋_GB2312" w:hAnsi="宋体" w:cs="宋体"/>
                <w:b/>
                <w:bCs/>
                <w:color w:val="000000"/>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74796B" w:rsidRDefault="0074796B">
            <w:pPr>
              <w:widowControl/>
              <w:jc w:val="left"/>
              <w:rPr>
                <w:rFonts w:ascii="仿宋_GB2312" w:eastAsia="仿宋_GB2312" w:hAnsi="宋体" w:cs="宋体"/>
                <w:b/>
                <w:bCs/>
                <w:color w:val="000000"/>
                <w:kern w:val="0"/>
                <w:sz w:val="22"/>
                <w:szCs w:val="22"/>
              </w:rPr>
            </w:pPr>
          </w:p>
        </w:tc>
        <w:tc>
          <w:tcPr>
            <w:tcW w:w="1559"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小计</w:t>
            </w:r>
          </w:p>
        </w:tc>
        <w:tc>
          <w:tcPr>
            <w:tcW w:w="1418"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公务用车运行费</w:t>
            </w:r>
          </w:p>
        </w:tc>
        <w:tc>
          <w:tcPr>
            <w:tcW w:w="1559" w:type="dxa"/>
            <w:vMerge/>
            <w:tcBorders>
              <w:top w:val="single" w:sz="4" w:space="0" w:color="auto"/>
              <w:left w:val="single" w:sz="4" w:space="0" w:color="auto"/>
              <w:bottom w:val="single" w:sz="4" w:space="0" w:color="auto"/>
              <w:right w:val="single" w:sz="4" w:space="0" w:color="auto"/>
            </w:tcBorders>
            <w:vAlign w:val="center"/>
          </w:tcPr>
          <w:p w:rsidR="0074796B" w:rsidRDefault="0074796B">
            <w:pPr>
              <w:widowControl/>
              <w:jc w:val="left"/>
              <w:rPr>
                <w:rFonts w:ascii="宋体" w:hAnsi="宋体" w:cs="宋体"/>
                <w:b/>
                <w:bCs/>
                <w:color w:val="000000"/>
                <w:kern w:val="0"/>
                <w:sz w:val="22"/>
                <w:szCs w:val="22"/>
              </w:rPr>
            </w:pPr>
          </w:p>
        </w:tc>
      </w:tr>
      <w:tr w:rsidR="0074796B">
        <w:trPr>
          <w:trHeight w:val="592"/>
        </w:trPr>
        <w:tc>
          <w:tcPr>
            <w:tcW w:w="1575"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color w:val="000000"/>
                <w:kern w:val="0"/>
                <w:sz w:val="24"/>
              </w:rPr>
              <w:t>14.5</w:t>
            </w:r>
          </w:p>
        </w:tc>
        <w:tc>
          <w:tcPr>
            <w:tcW w:w="1417"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color w:val="000000"/>
                <w:kern w:val="0"/>
                <w:sz w:val="24"/>
              </w:rPr>
              <w:t>10.5</w:t>
            </w:r>
          </w:p>
        </w:tc>
        <w:tc>
          <w:tcPr>
            <w:tcW w:w="1418"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color w:val="000000"/>
                <w:kern w:val="0"/>
                <w:sz w:val="24"/>
              </w:rPr>
              <w:t>10.5</w:t>
            </w:r>
          </w:p>
        </w:tc>
        <w:tc>
          <w:tcPr>
            <w:tcW w:w="1559"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color w:val="000000"/>
                <w:kern w:val="0"/>
                <w:sz w:val="24"/>
              </w:rPr>
              <w:t>4</w:t>
            </w:r>
          </w:p>
        </w:tc>
      </w:tr>
      <w:tr w:rsidR="0074796B">
        <w:trPr>
          <w:trHeight w:val="558"/>
        </w:trPr>
        <w:tc>
          <w:tcPr>
            <w:tcW w:w="1575"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r w:rsidR="0074796B">
        <w:trPr>
          <w:trHeight w:val="555"/>
        </w:trPr>
        <w:tc>
          <w:tcPr>
            <w:tcW w:w="1575"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r w:rsidR="0074796B">
        <w:trPr>
          <w:trHeight w:val="563"/>
        </w:trPr>
        <w:tc>
          <w:tcPr>
            <w:tcW w:w="1575"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r w:rsidR="0074796B">
        <w:trPr>
          <w:trHeight w:val="583"/>
        </w:trPr>
        <w:tc>
          <w:tcPr>
            <w:tcW w:w="1575"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color w:val="000000"/>
                <w:kern w:val="0"/>
                <w:sz w:val="24"/>
              </w:rPr>
              <w:t>14.5</w:t>
            </w:r>
          </w:p>
        </w:tc>
        <w:tc>
          <w:tcPr>
            <w:tcW w:w="1417"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color w:val="000000"/>
                <w:kern w:val="0"/>
                <w:sz w:val="24"/>
              </w:rPr>
              <w:t>10.5</w:t>
            </w:r>
          </w:p>
        </w:tc>
        <w:tc>
          <w:tcPr>
            <w:tcW w:w="1418"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color w:val="000000"/>
                <w:kern w:val="0"/>
                <w:sz w:val="24"/>
              </w:rPr>
              <w:t>10.5</w:t>
            </w:r>
          </w:p>
        </w:tc>
        <w:tc>
          <w:tcPr>
            <w:tcW w:w="1559" w:type="dxa"/>
            <w:tcBorders>
              <w:top w:val="nil"/>
              <w:left w:val="nil"/>
              <w:bottom w:val="single" w:sz="4" w:space="0" w:color="auto"/>
              <w:right w:val="single" w:sz="4" w:space="0" w:color="auto"/>
            </w:tcBorders>
            <w:shd w:val="clear" w:color="auto" w:fill="auto"/>
            <w:vAlign w:val="center"/>
          </w:tcPr>
          <w:p w:rsidR="0074796B" w:rsidRDefault="00110360">
            <w:pPr>
              <w:widowControl/>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color w:val="000000"/>
                <w:kern w:val="0"/>
                <w:sz w:val="24"/>
              </w:rPr>
              <w:t>4</w:t>
            </w:r>
          </w:p>
        </w:tc>
      </w:tr>
    </w:tbl>
    <w:p w:rsidR="0074796B" w:rsidRDefault="0074796B">
      <w:pPr>
        <w:widowControl/>
        <w:outlineLvl w:val="1"/>
        <w:rPr>
          <w:rFonts w:ascii="仿宋_GB2312" w:eastAsia="仿宋_GB2312" w:hAnsi="宋体"/>
          <w:b/>
          <w:kern w:val="0"/>
          <w:sz w:val="28"/>
          <w:szCs w:val="32"/>
        </w:rPr>
      </w:pPr>
    </w:p>
    <w:p w:rsidR="0074796B" w:rsidRDefault="0074796B">
      <w:pPr>
        <w:widowControl/>
        <w:outlineLvl w:val="1"/>
        <w:rPr>
          <w:rFonts w:ascii="仿宋_GB2312" w:eastAsia="仿宋_GB2312" w:hAnsi="宋体"/>
          <w:kern w:val="0"/>
          <w:sz w:val="32"/>
          <w:szCs w:val="32"/>
        </w:rPr>
      </w:pPr>
    </w:p>
    <w:p w:rsidR="0074796B" w:rsidRDefault="0074796B">
      <w:pPr>
        <w:widowControl/>
        <w:outlineLvl w:val="1"/>
        <w:rPr>
          <w:rFonts w:ascii="仿宋_GB2312" w:eastAsia="仿宋_GB2312" w:hAnsi="宋体"/>
          <w:kern w:val="0"/>
          <w:sz w:val="32"/>
          <w:szCs w:val="32"/>
        </w:rPr>
      </w:pPr>
    </w:p>
    <w:p w:rsidR="0074796B" w:rsidRDefault="00110360">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表九：</w:t>
      </w:r>
    </w:p>
    <w:p w:rsidR="0074796B" w:rsidRDefault="00110360">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政府性基金预算支出情况表</w:t>
      </w:r>
    </w:p>
    <w:p w:rsidR="0074796B" w:rsidRDefault="00110360">
      <w:pPr>
        <w:widowControl/>
        <w:outlineLvl w:val="1"/>
        <w:rPr>
          <w:rFonts w:ascii="仿宋_GB2312" w:eastAsia="仿宋_GB2312" w:hAnsi="宋体"/>
          <w:kern w:val="0"/>
          <w:sz w:val="24"/>
        </w:rPr>
      </w:pPr>
      <w:r>
        <w:rPr>
          <w:rFonts w:ascii="仿宋_GB2312" w:eastAsia="仿宋_GB2312" w:hAnsi="宋体" w:hint="eastAsia"/>
          <w:kern w:val="0"/>
          <w:sz w:val="24"/>
        </w:rPr>
        <w:t>编制单位：</w:t>
      </w:r>
      <w:r>
        <w:rPr>
          <w:rFonts w:ascii="仿宋_GB2312" w:eastAsia="仿宋_GB2312" w:hAnsi="宋体" w:hint="eastAsia"/>
          <w:kern w:val="0"/>
          <w:sz w:val="24"/>
        </w:rPr>
        <w:t>克孜勒苏柯尔克孜自治州农业局</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087" w:type="dxa"/>
        <w:tblInd w:w="93" w:type="dxa"/>
        <w:tblLayout w:type="fixed"/>
        <w:tblLook w:val="04A0"/>
      </w:tblPr>
      <w:tblGrid>
        <w:gridCol w:w="458"/>
        <w:gridCol w:w="457"/>
        <w:gridCol w:w="457"/>
        <w:gridCol w:w="2896"/>
        <w:gridCol w:w="1559"/>
        <w:gridCol w:w="1701"/>
        <w:gridCol w:w="1559"/>
      </w:tblGrid>
      <w:tr w:rsidR="0074796B">
        <w:trPr>
          <w:trHeight w:val="465"/>
        </w:trPr>
        <w:tc>
          <w:tcPr>
            <w:tcW w:w="426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r>
              <w:rPr>
                <w:rFonts w:ascii="仿宋_GB2312" w:eastAsia="仿宋_GB2312" w:hAnsi="宋体" w:cs="宋体" w:hint="eastAsia"/>
                <w:b/>
                <w:bCs/>
                <w:color w:val="000000"/>
                <w:kern w:val="0"/>
                <w:sz w:val="24"/>
              </w:rPr>
              <w:t xml:space="preserve">  </w:t>
            </w:r>
            <w:r>
              <w:rPr>
                <w:rFonts w:ascii="仿宋_GB2312" w:eastAsia="仿宋_GB2312" w:hAnsi="宋体" w:cs="宋体" w:hint="eastAsia"/>
                <w:b/>
                <w:bCs/>
                <w:color w:val="000000"/>
                <w:kern w:val="0"/>
                <w:sz w:val="24"/>
              </w:rPr>
              <w:t>目</w:t>
            </w:r>
          </w:p>
        </w:tc>
        <w:tc>
          <w:tcPr>
            <w:tcW w:w="4819" w:type="dxa"/>
            <w:gridSpan w:val="3"/>
            <w:tcBorders>
              <w:top w:val="single" w:sz="4" w:space="0" w:color="auto"/>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政府性基金预算支出</w:t>
            </w:r>
          </w:p>
        </w:tc>
      </w:tr>
      <w:tr w:rsidR="0074796B">
        <w:trPr>
          <w:trHeight w:val="360"/>
        </w:trPr>
        <w:tc>
          <w:tcPr>
            <w:tcW w:w="13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896" w:type="dxa"/>
            <w:vMerge w:val="restart"/>
            <w:tcBorders>
              <w:top w:val="nil"/>
              <w:left w:val="single" w:sz="4" w:space="0" w:color="auto"/>
              <w:bottom w:val="single" w:sz="4" w:space="0" w:color="000000"/>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功能分类科目名称</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小计</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项目支出</w:t>
            </w:r>
          </w:p>
        </w:tc>
      </w:tr>
      <w:tr w:rsidR="0074796B">
        <w:trPr>
          <w:trHeight w:val="315"/>
        </w:trPr>
        <w:tc>
          <w:tcPr>
            <w:tcW w:w="458"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款</w:t>
            </w:r>
          </w:p>
        </w:tc>
        <w:tc>
          <w:tcPr>
            <w:tcW w:w="457"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p>
        </w:tc>
        <w:tc>
          <w:tcPr>
            <w:tcW w:w="2896" w:type="dxa"/>
            <w:vMerge/>
            <w:tcBorders>
              <w:top w:val="nil"/>
              <w:left w:val="single" w:sz="4" w:space="0" w:color="auto"/>
              <w:bottom w:val="single" w:sz="4" w:space="0" w:color="000000"/>
              <w:right w:val="single" w:sz="4" w:space="0" w:color="auto"/>
            </w:tcBorders>
            <w:vAlign w:val="center"/>
          </w:tcPr>
          <w:p w:rsidR="0074796B" w:rsidRDefault="0074796B">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74796B" w:rsidRDefault="0074796B">
            <w:pPr>
              <w:widowControl/>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74796B" w:rsidRDefault="0074796B">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74796B" w:rsidRDefault="0074796B">
            <w:pPr>
              <w:widowControl/>
              <w:jc w:val="left"/>
              <w:rPr>
                <w:rFonts w:ascii="仿宋_GB2312" w:eastAsia="仿宋_GB2312" w:hAnsi="宋体" w:cs="宋体"/>
                <w:b/>
                <w:bCs/>
                <w:color w:val="000000"/>
                <w:kern w:val="0"/>
                <w:sz w:val="24"/>
              </w:rPr>
            </w:pPr>
          </w:p>
        </w:tc>
      </w:tr>
      <w:tr w:rsidR="0074796B">
        <w:trPr>
          <w:trHeight w:val="510"/>
        </w:trPr>
        <w:tc>
          <w:tcPr>
            <w:tcW w:w="458"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74796B">
        <w:trPr>
          <w:trHeight w:val="510"/>
        </w:trPr>
        <w:tc>
          <w:tcPr>
            <w:tcW w:w="458"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74796B">
        <w:trPr>
          <w:trHeight w:val="510"/>
        </w:trPr>
        <w:tc>
          <w:tcPr>
            <w:tcW w:w="458"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74796B">
        <w:trPr>
          <w:trHeight w:val="510"/>
        </w:trPr>
        <w:tc>
          <w:tcPr>
            <w:tcW w:w="458"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74796B">
        <w:trPr>
          <w:trHeight w:val="510"/>
        </w:trPr>
        <w:tc>
          <w:tcPr>
            <w:tcW w:w="458" w:type="dxa"/>
            <w:tcBorders>
              <w:top w:val="nil"/>
              <w:left w:val="single" w:sz="4" w:space="0" w:color="auto"/>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color w:val="000000"/>
                <w:kern w:val="0"/>
                <w:sz w:val="24"/>
              </w:rPr>
            </w:pPr>
          </w:p>
        </w:tc>
        <w:tc>
          <w:tcPr>
            <w:tcW w:w="457"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color w:val="000000"/>
                <w:kern w:val="0"/>
                <w:sz w:val="24"/>
              </w:rPr>
            </w:pPr>
          </w:p>
        </w:tc>
        <w:tc>
          <w:tcPr>
            <w:tcW w:w="457"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仿宋_GB2312" w:eastAsia="仿宋_GB2312" w:hAnsi="宋体" w:cs="宋体"/>
                <w:color w:val="000000"/>
                <w:kern w:val="0"/>
                <w:sz w:val="24"/>
              </w:rPr>
            </w:pPr>
          </w:p>
        </w:tc>
        <w:tc>
          <w:tcPr>
            <w:tcW w:w="2896"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合计</w:t>
            </w:r>
          </w:p>
        </w:tc>
        <w:tc>
          <w:tcPr>
            <w:tcW w:w="1559"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仿宋_GB2312" w:eastAsia="仿宋_GB2312" w:hAnsi="宋体" w:cs="宋体"/>
                <w:color w:val="000000"/>
                <w:kern w:val="0"/>
                <w:sz w:val="24"/>
              </w:rPr>
            </w:pPr>
          </w:p>
        </w:tc>
        <w:tc>
          <w:tcPr>
            <w:tcW w:w="1701"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仿宋_GB2312" w:eastAsia="仿宋_GB2312" w:hAnsi="宋体" w:cs="宋体"/>
                <w:color w:val="000000"/>
                <w:kern w:val="0"/>
                <w:sz w:val="24"/>
              </w:rPr>
            </w:pPr>
          </w:p>
        </w:tc>
        <w:tc>
          <w:tcPr>
            <w:tcW w:w="1559" w:type="dxa"/>
            <w:tcBorders>
              <w:top w:val="nil"/>
              <w:left w:val="nil"/>
              <w:bottom w:val="single" w:sz="4" w:space="0" w:color="auto"/>
              <w:right w:val="single" w:sz="4" w:space="0" w:color="auto"/>
            </w:tcBorders>
            <w:shd w:val="clear" w:color="auto" w:fill="auto"/>
            <w:vAlign w:val="center"/>
          </w:tcPr>
          <w:p w:rsidR="0074796B" w:rsidRDefault="0074796B">
            <w:pPr>
              <w:widowControl/>
              <w:jc w:val="center"/>
              <w:rPr>
                <w:rFonts w:ascii="仿宋_GB2312" w:eastAsia="仿宋_GB2312" w:hAnsi="宋体" w:cs="宋体"/>
                <w:color w:val="000000"/>
                <w:kern w:val="0"/>
                <w:sz w:val="24"/>
              </w:rPr>
            </w:pPr>
          </w:p>
        </w:tc>
      </w:tr>
    </w:tbl>
    <w:p w:rsidR="0074796B" w:rsidRDefault="00110360">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 xml:space="preserve">     </w:t>
      </w:r>
      <w:r>
        <w:rPr>
          <w:rFonts w:ascii="仿宋_GB2312" w:eastAsia="仿宋_GB2312" w:hAnsi="宋体" w:hint="eastAsia"/>
          <w:b/>
          <w:kern w:val="0"/>
          <w:sz w:val="28"/>
          <w:szCs w:val="32"/>
        </w:rPr>
        <w:t>备注：</w:t>
      </w:r>
      <w:r>
        <w:rPr>
          <w:rFonts w:ascii="仿宋_GB2312" w:eastAsia="仿宋_GB2312" w:hAnsi="宋体" w:hint="eastAsia"/>
          <w:b/>
          <w:kern w:val="0"/>
          <w:sz w:val="28"/>
          <w:szCs w:val="32"/>
        </w:rPr>
        <w:t>201</w:t>
      </w:r>
      <w:r>
        <w:rPr>
          <w:rFonts w:ascii="仿宋_GB2312" w:eastAsia="仿宋_GB2312" w:hAnsi="宋体" w:hint="eastAsia"/>
          <w:b/>
          <w:kern w:val="0"/>
          <w:sz w:val="28"/>
          <w:szCs w:val="32"/>
        </w:rPr>
        <w:t>9</w:t>
      </w:r>
      <w:r>
        <w:rPr>
          <w:rFonts w:ascii="仿宋_GB2312" w:eastAsia="仿宋_GB2312" w:hAnsi="宋体" w:hint="eastAsia"/>
          <w:b/>
          <w:kern w:val="0"/>
          <w:sz w:val="28"/>
          <w:szCs w:val="32"/>
        </w:rPr>
        <w:t>年克孜勒苏柯尔克孜自治州农业局</w:t>
      </w:r>
      <w:r>
        <w:rPr>
          <w:rFonts w:ascii="仿宋_GB2312" w:eastAsia="仿宋_GB2312" w:hAnsi="宋体" w:hint="eastAsia"/>
          <w:b/>
          <w:kern w:val="0"/>
          <w:sz w:val="28"/>
          <w:szCs w:val="32"/>
        </w:rPr>
        <w:t>没有政府性基金预算支出，故此表为空表。</w:t>
      </w:r>
    </w:p>
    <w:p w:rsidR="0074796B" w:rsidRDefault="0074796B">
      <w:pPr>
        <w:widowControl/>
        <w:jc w:val="left"/>
        <w:outlineLvl w:val="1"/>
        <w:rPr>
          <w:rFonts w:ascii="仿宋_GB2312" w:eastAsia="仿宋_GB2312" w:hAnsi="宋体"/>
          <w:kern w:val="0"/>
          <w:sz w:val="32"/>
          <w:szCs w:val="32"/>
        </w:rPr>
        <w:sectPr w:rsidR="0074796B">
          <w:footerReference w:type="default" r:id="rId9"/>
          <w:pgSz w:w="11906" w:h="16838"/>
          <w:pgMar w:top="2098" w:right="1418" w:bottom="1928" w:left="1588" w:header="851" w:footer="992" w:gutter="0"/>
          <w:pgNumType w:fmt="numberInDash" w:start="2"/>
          <w:cols w:space="720"/>
          <w:docGrid w:linePitch="312"/>
        </w:sectPr>
      </w:pPr>
    </w:p>
    <w:p w:rsidR="0074796B" w:rsidRDefault="00110360" w:rsidP="007F2B05">
      <w:pPr>
        <w:widowControl/>
        <w:spacing w:beforeLines="50"/>
        <w:jc w:val="center"/>
        <w:outlineLvl w:val="1"/>
        <w:rPr>
          <w:rFonts w:ascii="黑体" w:eastAsia="黑体" w:hAnsi="黑体"/>
          <w:kern w:val="0"/>
          <w:sz w:val="32"/>
          <w:szCs w:val="32"/>
        </w:rPr>
      </w:pPr>
      <w:r>
        <w:rPr>
          <w:rFonts w:ascii="黑体" w:eastAsia="黑体" w:hAnsi="黑体" w:hint="eastAsia"/>
          <w:kern w:val="0"/>
          <w:sz w:val="32"/>
          <w:szCs w:val="32"/>
        </w:rPr>
        <w:lastRenderedPageBreak/>
        <w:t>第三部分</w:t>
      </w:r>
      <w:r>
        <w:rPr>
          <w:rFonts w:ascii="黑体" w:eastAsia="黑体" w:hAnsi="黑体" w:hint="eastAsia"/>
          <w:kern w:val="0"/>
          <w:sz w:val="32"/>
          <w:szCs w:val="32"/>
        </w:rPr>
        <w:t xml:space="preserve"> </w:t>
      </w:r>
      <w:r>
        <w:rPr>
          <w:rFonts w:ascii="黑体" w:eastAsia="黑体" w:hAnsi="黑体" w:hint="eastAsia"/>
          <w:kern w:val="0"/>
          <w:sz w:val="32"/>
          <w:szCs w:val="32"/>
        </w:rPr>
        <w:t>2019</w:t>
      </w:r>
      <w:r>
        <w:rPr>
          <w:rFonts w:ascii="黑体" w:eastAsia="黑体" w:hAnsi="黑体" w:hint="eastAsia"/>
          <w:kern w:val="0"/>
          <w:sz w:val="32"/>
          <w:szCs w:val="32"/>
        </w:rPr>
        <w:t>年部门预算情况说明</w:t>
      </w:r>
    </w:p>
    <w:p w:rsidR="0074796B" w:rsidRDefault="00110360">
      <w:pPr>
        <w:widowControl/>
        <w:spacing w:line="560" w:lineRule="exact"/>
        <w:ind w:firstLineChars="200" w:firstLine="640"/>
        <w:jc w:val="left"/>
        <w:rPr>
          <w:rFonts w:ascii="黑体" w:eastAsia="黑体" w:hAnsi="宋体" w:cs="宋体"/>
          <w:kern w:val="0"/>
          <w:sz w:val="32"/>
          <w:szCs w:val="32"/>
        </w:rPr>
      </w:pPr>
      <w:r>
        <w:rPr>
          <w:rFonts w:ascii="黑体" w:eastAsia="黑体" w:hAnsi="黑体" w:cs="宋体" w:hint="eastAsia"/>
          <w:bCs/>
          <w:kern w:val="0"/>
          <w:sz w:val="32"/>
          <w:szCs w:val="32"/>
        </w:rPr>
        <w:t>一、</w:t>
      </w:r>
      <w:r>
        <w:rPr>
          <w:rFonts w:ascii="黑体" w:eastAsia="黑体" w:hAnsi="宋体" w:cs="宋体" w:hint="eastAsia"/>
          <w:kern w:val="0"/>
          <w:sz w:val="32"/>
          <w:szCs w:val="32"/>
        </w:rPr>
        <w:t>关于克</w:t>
      </w:r>
      <w:r>
        <w:rPr>
          <w:rFonts w:ascii="黑体" w:eastAsia="黑体" w:hAnsi="宋体" w:cs="宋体" w:hint="eastAsia"/>
          <w:kern w:val="0"/>
          <w:sz w:val="32"/>
          <w:szCs w:val="32"/>
        </w:rPr>
        <w:t>孜勒苏柯尔克孜自治州</w:t>
      </w:r>
      <w:r>
        <w:rPr>
          <w:rFonts w:ascii="黑体" w:eastAsia="黑体" w:hAnsi="宋体" w:cs="宋体" w:hint="eastAsia"/>
          <w:kern w:val="0"/>
          <w:sz w:val="32"/>
          <w:szCs w:val="32"/>
        </w:rPr>
        <w:t>农业局</w:t>
      </w:r>
      <w:r>
        <w:rPr>
          <w:rFonts w:ascii="黑体" w:eastAsia="黑体" w:hAnsi="宋体" w:cs="宋体" w:hint="eastAsia"/>
          <w:kern w:val="0"/>
          <w:sz w:val="32"/>
          <w:szCs w:val="32"/>
        </w:rPr>
        <w:t>201</w:t>
      </w:r>
      <w:r>
        <w:rPr>
          <w:rFonts w:ascii="黑体" w:eastAsia="黑体" w:hAnsi="宋体" w:cs="宋体" w:hint="eastAsia"/>
          <w:kern w:val="0"/>
          <w:sz w:val="32"/>
          <w:szCs w:val="32"/>
        </w:rPr>
        <w:t>9</w:t>
      </w:r>
      <w:r>
        <w:rPr>
          <w:rFonts w:ascii="黑体" w:eastAsia="黑体" w:hAnsi="宋体" w:cs="宋体" w:hint="eastAsia"/>
          <w:kern w:val="0"/>
          <w:sz w:val="32"/>
          <w:szCs w:val="32"/>
        </w:rPr>
        <w:t>年收支预算情况的总体说明</w:t>
      </w:r>
    </w:p>
    <w:p w:rsidR="0074796B" w:rsidRDefault="00110360">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按照全口径预算的原则，</w:t>
      </w:r>
      <w:r>
        <w:rPr>
          <w:rFonts w:ascii="仿宋_GB2312" w:eastAsia="仿宋_GB2312" w:hAnsi="宋体" w:cs="宋体" w:hint="eastAsia"/>
          <w:kern w:val="0"/>
          <w:sz w:val="32"/>
          <w:szCs w:val="32"/>
        </w:rPr>
        <w:t>克孜勒苏柯尔克孜自治州农业局</w:t>
      </w:r>
      <w:r>
        <w:rPr>
          <w:rFonts w:ascii="仿宋_GB2312" w:eastAsia="仿宋_GB2312" w:hAnsi="宋体" w:cs="宋体" w:hint="eastAsia"/>
          <w:kern w:val="0"/>
          <w:sz w:val="32"/>
          <w:szCs w:val="32"/>
        </w:rPr>
        <w:t>201</w:t>
      </w:r>
      <w:r>
        <w:rPr>
          <w:rFonts w:ascii="仿宋_GB2312" w:eastAsia="仿宋_GB2312" w:hAnsi="宋体" w:cs="宋体" w:hint="eastAsia"/>
          <w:kern w:val="0"/>
          <w:sz w:val="32"/>
          <w:szCs w:val="32"/>
        </w:rPr>
        <w:t>9</w:t>
      </w:r>
      <w:r>
        <w:rPr>
          <w:rFonts w:ascii="仿宋_GB2312" w:eastAsia="仿宋_GB2312" w:hAnsi="宋体" w:cs="宋体" w:hint="eastAsia"/>
          <w:kern w:val="0"/>
          <w:sz w:val="32"/>
          <w:szCs w:val="32"/>
        </w:rPr>
        <w:t>年所有收入和支出均纳入部门预算管理。收支总预算</w:t>
      </w:r>
      <w:r>
        <w:rPr>
          <w:rFonts w:ascii="仿宋_GB2312" w:eastAsia="仿宋_GB2312" w:hAnsi="宋体" w:cs="宋体" w:hint="eastAsia"/>
          <w:kern w:val="0"/>
          <w:sz w:val="32"/>
          <w:szCs w:val="32"/>
        </w:rPr>
        <w:t>1025.5</w:t>
      </w:r>
      <w:r>
        <w:rPr>
          <w:rFonts w:ascii="仿宋_GB2312" w:eastAsia="仿宋_GB2312" w:hAnsi="宋体" w:cs="宋体" w:hint="eastAsia"/>
          <w:kern w:val="0"/>
          <w:sz w:val="32"/>
          <w:szCs w:val="32"/>
        </w:rPr>
        <w:t>万元。</w:t>
      </w:r>
    </w:p>
    <w:p w:rsidR="0074796B" w:rsidRDefault="00110360">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收入预算包括：一般公共预算</w:t>
      </w:r>
      <w:r>
        <w:rPr>
          <w:rFonts w:ascii="仿宋_GB2312" w:eastAsia="仿宋_GB2312" w:hAnsi="宋体" w:cs="宋体" w:hint="eastAsia"/>
          <w:kern w:val="0"/>
          <w:sz w:val="32"/>
          <w:szCs w:val="32"/>
        </w:rPr>
        <w:t>6</w:t>
      </w:r>
      <w:r>
        <w:rPr>
          <w:rFonts w:ascii="仿宋_GB2312" w:eastAsia="仿宋_GB2312" w:hAnsi="宋体" w:cs="宋体" w:hint="eastAsia"/>
          <w:kern w:val="0"/>
          <w:sz w:val="32"/>
          <w:szCs w:val="32"/>
        </w:rPr>
        <w:t>84.74</w:t>
      </w:r>
      <w:r>
        <w:rPr>
          <w:rFonts w:ascii="仿宋_GB2312" w:eastAsia="仿宋_GB2312" w:hAnsi="宋体" w:cs="宋体" w:hint="eastAsia"/>
          <w:kern w:val="0"/>
          <w:sz w:val="32"/>
          <w:szCs w:val="32"/>
        </w:rPr>
        <w:t>万元，单位上年结余</w:t>
      </w:r>
      <w:r>
        <w:rPr>
          <w:rFonts w:ascii="仿宋_GB2312" w:eastAsia="仿宋_GB2312" w:hAnsi="宋体" w:cs="宋体" w:hint="eastAsia"/>
          <w:kern w:val="0"/>
          <w:sz w:val="32"/>
          <w:szCs w:val="32"/>
        </w:rPr>
        <w:t>340.76</w:t>
      </w:r>
      <w:r>
        <w:rPr>
          <w:rFonts w:ascii="仿宋_GB2312" w:eastAsia="仿宋_GB2312" w:hAnsi="宋体" w:cs="宋体" w:hint="eastAsia"/>
          <w:kern w:val="0"/>
          <w:sz w:val="32"/>
          <w:szCs w:val="32"/>
        </w:rPr>
        <w:t>万元。</w:t>
      </w:r>
    </w:p>
    <w:p w:rsidR="0074796B" w:rsidRDefault="00110360">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支出预算包括：农林水支出</w:t>
      </w:r>
      <w:r>
        <w:rPr>
          <w:rFonts w:ascii="仿宋_GB2312" w:eastAsia="仿宋_GB2312" w:hAnsi="宋体" w:cs="宋体" w:hint="eastAsia"/>
          <w:kern w:val="0"/>
          <w:sz w:val="32"/>
          <w:szCs w:val="32"/>
        </w:rPr>
        <w:t>1025.5</w:t>
      </w:r>
      <w:r>
        <w:rPr>
          <w:rFonts w:ascii="仿宋_GB2312" w:eastAsia="仿宋_GB2312" w:hAnsi="宋体" w:cs="宋体" w:hint="eastAsia"/>
          <w:kern w:val="0"/>
          <w:sz w:val="32"/>
          <w:szCs w:val="32"/>
        </w:rPr>
        <w:t>万元</w:t>
      </w:r>
    </w:p>
    <w:p w:rsidR="0074796B" w:rsidRDefault="00110360">
      <w:pPr>
        <w:widowControl/>
        <w:spacing w:line="560" w:lineRule="exact"/>
        <w:ind w:firstLineChars="200" w:firstLine="640"/>
        <w:jc w:val="left"/>
        <w:rPr>
          <w:rFonts w:ascii="黑体" w:eastAsia="黑体" w:hAnsi="宋体" w:cs="宋体"/>
          <w:kern w:val="0"/>
          <w:sz w:val="32"/>
          <w:szCs w:val="32"/>
        </w:rPr>
      </w:pPr>
      <w:r>
        <w:rPr>
          <w:rFonts w:ascii="黑体" w:eastAsia="黑体" w:hAnsi="宋体" w:cs="宋体" w:hint="eastAsia"/>
          <w:kern w:val="0"/>
          <w:sz w:val="32"/>
          <w:szCs w:val="32"/>
        </w:rPr>
        <w:t>二、关于克</w:t>
      </w:r>
      <w:r>
        <w:rPr>
          <w:rFonts w:ascii="黑体" w:eastAsia="黑体" w:hAnsi="宋体" w:cs="宋体" w:hint="eastAsia"/>
          <w:kern w:val="0"/>
          <w:sz w:val="32"/>
          <w:szCs w:val="32"/>
        </w:rPr>
        <w:t>孜勒苏柯尔克孜自治州</w:t>
      </w:r>
      <w:r>
        <w:rPr>
          <w:rFonts w:ascii="黑体" w:eastAsia="黑体" w:hAnsi="宋体" w:cs="宋体" w:hint="eastAsia"/>
          <w:kern w:val="0"/>
          <w:sz w:val="32"/>
          <w:szCs w:val="32"/>
        </w:rPr>
        <w:t>农业局</w:t>
      </w:r>
      <w:r>
        <w:rPr>
          <w:rFonts w:ascii="黑体" w:eastAsia="黑体" w:hAnsi="宋体" w:cs="宋体" w:hint="eastAsia"/>
          <w:kern w:val="0"/>
          <w:sz w:val="32"/>
          <w:szCs w:val="32"/>
        </w:rPr>
        <w:t>201</w:t>
      </w:r>
      <w:r>
        <w:rPr>
          <w:rFonts w:ascii="黑体" w:eastAsia="黑体" w:hAnsi="宋体" w:cs="宋体" w:hint="eastAsia"/>
          <w:kern w:val="0"/>
          <w:sz w:val="32"/>
          <w:szCs w:val="32"/>
        </w:rPr>
        <w:t>9</w:t>
      </w:r>
      <w:r>
        <w:rPr>
          <w:rFonts w:ascii="黑体" w:eastAsia="黑体" w:hAnsi="宋体" w:cs="宋体" w:hint="eastAsia"/>
          <w:kern w:val="0"/>
          <w:sz w:val="32"/>
          <w:szCs w:val="32"/>
        </w:rPr>
        <w:t>年收入预算情况说明</w:t>
      </w:r>
    </w:p>
    <w:p w:rsidR="0074796B" w:rsidRDefault="00110360">
      <w:pPr>
        <w:widowControl/>
        <w:spacing w:line="560" w:lineRule="exact"/>
        <w:ind w:rightChars="-73" w:right="-153"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克孜勒苏柯尔克孜自治州农业局</w:t>
      </w:r>
      <w:r>
        <w:rPr>
          <w:rFonts w:ascii="仿宋_GB2312" w:eastAsia="仿宋_GB2312" w:hAnsi="宋体" w:cs="宋体" w:hint="eastAsia"/>
          <w:kern w:val="0"/>
          <w:sz w:val="32"/>
          <w:szCs w:val="32"/>
        </w:rPr>
        <w:t>201</w:t>
      </w:r>
      <w:r>
        <w:rPr>
          <w:rFonts w:ascii="仿宋_GB2312" w:eastAsia="仿宋_GB2312" w:hAnsi="宋体" w:cs="宋体" w:hint="eastAsia"/>
          <w:kern w:val="0"/>
          <w:sz w:val="32"/>
          <w:szCs w:val="32"/>
        </w:rPr>
        <w:t>9</w:t>
      </w:r>
      <w:r>
        <w:rPr>
          <w:rFonts w:ascii="仿宋_GB2312" w:eastAsia="仿宋_GB2312" w:hAnsi="宋体" w:cs="宋体" w:hint="eastAsia"/>
          <w:kern w:val="0"/>
          <w:sz w:val="32"/>
          <w:szCs w:val="32"/>
        </w:rPr>
        <w:t>年收入预算</w:t>
      </w:r>
      <w:r>
        <w:rPr>
          <w:rFonts w:ascii="仿宋_GB2312" w:eastAsia="仿宋_GB2312" w:hAnsi="宋体" w:cs="宋体" w:hint="eastAsia"/>
          <w:kern w:val="0"/>
          <w:sz w:val="32"/>
          <w:szCs w:val="32"/>
        </w:rPr>
        <w:t>1025.5</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其中：</w:t>
      </w:r>
    </w:p>
    <w:p w:rsidR="0074796B" w:rsidRDefault="00110360">
      <w:pPr>
        <w:widowControl/>
        <w:spacing w:line="560" w:lineRule="exact"/>
        <w:ind w:rightChars="-73" w:right="-153"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一</w:t>
      </w:r>
      <w:r>
        <w:rPr>
          <w:rFonts w:ascii="仿宋_GB2312" w:eastAsia="仿宋_GB2312" w:hAnsi="宋体" w:cs="宋体" w:hint="eastAsia"/>
          <w:kern w:val="0"/>
          <w:sz w:val="32"/>
          <w:szCs w:val="32"/>
        </w:rPr>
        <w:t>般公共预算</w:t>
      </w:r>
      <w:r>
        <w:rPr>
          <w:rFonts w:ascii="仿宋_GB2312" w:eastAsia="仿宋_GB2312" w:hAnsi="宋体" w:cs="宋体" w:hint="eastAsia"/>
          <w:kern w:val="0"/>
          <w:sz w:val="32"/>
          <w:szCs w:val="32"/>
        </w:rPr>
        <w:t>6</w:t>
      </w:r>
      <w:r>
        <w:rPr>
          <w:rFonts w:ascii="仿宋_GB2312" w:eastAsia="仿宋_GB2312" w:hAnsi="宋体" w:cs="宋体" w:hint="eastAsia"/>
          <w:kern w:val="0"/>
          <w:sz w:val="32"/>
          <w:szCs w:val="32"/>
        </w:rPr>
        <w:t>84.74</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66.77</w:t>
      </w: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，比上年</w:t>
      </w:r>
      <w:r>
        <w:rPr>
          <w:rFonts w:ascii="仿宋_GB2312" w:eastAsia="仿宋_GB2312" w:hAnsi="宋体" w:cs="宋体" w:hint="eastAsia"/>
          <w:kern w:val="0"/>
          <w:sz w:val="32"/>
          <w:szCs w:val="32"/>
        </w:rPr>
        <w:t>增加</w:t>
      </w:r>
      <w:r>
        <w:rPr>
          <w:rFonts w:ascii="仿宋_GB2312" w:eastAsia="仿宋_GB2312" w:hAnsi="宋体" w:cs="宋体" w:hint="eastAsia"/>
          <w:kern w:val="0"/>
          <w:sz w:val="32"/>
          <w:szCs w:val="32"/>
        </w:rPr>
        <w:t>323.49</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主要原因</w:t>
      </w:r>
      <w:r>
        <w:rPr>
          <w:rFonts w:ascii="仿宋_GB2312" w:eastAsia="仿宋_GB2312" w:hAnsi="宋体" w:cs="宋体" w:hint="eastAsia"/>
          <w:b/>
          <w:bCs/>
          <w:kern w:val="0"/>
          <w:sz w:val="32"/>
          <w:szCs w:val="32"/>
        </w:rPr>
        <w:t>一</w:t>
      </w:r>
      <w:r>
        <w:rPr>
          <w:rFonts w:ascii="仿宋_GB2312" w:eastAsia="仿宋_GB2312" w:hAnsi="宋体" w:cs="宋体" w:hint="eastAsia"/>
          <w:b/>
          <w:bCs/>
          <w:kern w:val="0"/>
          <w:sz w:val="32"/>
          <w:szCs w:val="32"/>
        </w:rPr>
        <w:t>是</w:t>
      </w:r>
      <w:r>
        <w:rPr>
          <w:rFonts w:ascii="仿宋_GB2312" w:eastAsia="仿宋_GB2312" w:hAnsi="宋体" w:cs="宋体" w:hint="eastAsia"/>
          <w:kern w:val="0"/>
          <w:sz w:val="32"/>
          <w:szCs w:val="32"/>
        </w:rPr>
        <w:t>较上年增加</w:t>
      </w: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人工资，</w:t>
      </w:r>
      <w:r>
        <w:rPr>
          <w:rFonts w:ascii="仿宋_GB2312" w:eastAsia="仿宋_GB2312" w:hAnsi="宋体" w:cs="宋体" w:hint="eastAsia"/>
          <w:kern w:val="0"/>
          <w:sz w:val="32"/>
          <w:szCs w:val="32"/>
        </w:rPr>
        <w:t>2018</w:t>
      </w:r>
      <w:r>
        <w:rPr>
          <w:rFonts w:ascii="仿宋_GB2312" w:eastAsia="仿宋_GB2312" w:hAnsi="宋体" w:cs="宋体" w:hint="eastAsia"/>
          <w:kern w:val="0"/>
          <w:sz w:val="32"/>
          <w:szCs w:val="32"/>
        </w:rPr>
        <w:t>年中普调中央艰苦边远地区津贴、基本工资等，今年职工养老保险、职业年金、医疗保险等均较上年有所增加；</w:t>
      </w:r>
      <w:r>
        <w:rPr>
          <w:rFonts w:ascii="仿宋_GB2312" w:eastAsia="仿宋_GB2312" w:hAnsi="宋体" w:cs="宋体" w:hint="eastAsia"/>
          <w:b/>
          <w:bCs/>
          <w:kern w:val="0"/>
          <w:sz w:val="32"/>
          <w:szCs w:val="32"/>
        </w:rPr>
        <w:t>二是</w:t>
      </w:r>
      <w:r>
        <w:rPr>
          <w:rFonts w:ascii="仿宋_GB2312" w:eastAsia="仿宋_GB2312" w:hAnsi="宋体" w:cs="宋体" w:hint="eastAsia"/>
          <w:kern w:val="0"/>
          <w:sz w:val="32"/>
          <w:szCs w:val="32"/>
        </w:rPr>
        <w:t>今年预算新增了农产品质量安全监测工作经费</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w:t>
      </w:r>
      <w:r>
        <w:rPr>
          <w:rFonts w:ascii="仿宋_GB2312" w:eastAsia="仿宋_GB2312" w:hAnsi="宋体" w:cs="宋体" w:hint="eastAsia"/>
          <w:b/>
          <w:bCs/>
          <w:kern w:val="0"/>
          <w:sz w:val="32"/>
          <w:szCs w:val="32"/>
        </w:rPr>
        <w:t>三是</w:t>
      </w:r>
      <w:r>
        <w:rPr>
          <w:rFonts w:ascii="仿宋_GB2312" w:eastAsia="仿宋_GB2312" w:hAnsi="宋体" w:cs="宋体" w:hint="eastAsia"/>
          <w:kern w:val="0"/>
          <w:sz w:val="32"/>
          <w:szCs w:val="32"/>
        </w:rPr>
        <w:t>今年预算新增了开展群众工作人员生活补助</w:t>
      </w:r>
      <w:r>
        <w:rPr>
          <w:rFonts w:ascii="仿宋_GB2312" w:eastAsia="仿宋_GB2312" w:hAnsi="宋体" w:cs="宋体" w:hint="eastAsia"/>
          <w:kern w:val="0"/>
          <w:sz w:val="32"/>
          <w:szCs w:val="32"/>
        </w:rPr>
        <w:t>23.76</w:t>
      </w:r>
      <w:r>
        <w:rPr>
          <w:rFonts w:ascii="仿宋_GB2312" w:eastAsia="仿宋_GB2312" w:hAnsi="宋体" w:cs="宋体" w:hint="eastAsia"/>
          <w:kern w:val="0"/>
          <w:sz w:val="32"/>
          <w:szCs w:val="32"/>
        </w:rPr>
        <w:t>万元。</w:t>
      </w:r>
    </w:p>
    <w:p w:rsidR="0074796B" w:rsidRDefault="00110360">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政府性基金预算</w:t>
      </w:r>
      <w:r>
        <w:rPr>
          <w:rFonts w:ascii="仿宋_GB2312" w:eastAsia="仿宋_GB2312" w:hAnsi="宋体" w:cs="宋体" w:hint="eastAsia"/>
          <w:kern w:val="0"/>
          <w:sz w:val="32"/>
          <w:szCs w:val="32"/>
        </w:rPr>
        <w:t>未安排。</w:t>
      </w:r>
    </w:p>
    <w:p w:rsidR="0074796B" w:rsidRDefault="00110360">
      <w:pPr>
        <w:widowControl/>
        <w:spacing w:line="580" w:lineRule="exact"/>
        <w:ind w:firstLine="642"/>
        <w:jc w:val="left"/>
        <w:rPr>
          <w:rFonts w:ascii="仿宋_GB2312" w:eastAsia="仿宋_GB2312" w:hAnsi="宋体" w:cs="宋体"/>
          <w:b/>
          <w:kern w:val="0"/>
          <w:sz w:val="32"/>
          <w:szCs w:val="32"/>
        </w:rPr>
      </w:pPr>
      <w:r>
        <w:rPr>
          <w:rFonts w:ascii="仿宋_GB2312" w:eastAsia="仿宋_GB2312" w:hAnsi="宋体" w:cs="宋体" w:hint="eastAsia"/>
          <w:kern w:val="0"/>
          <w:sz w:val="32"/>
          <w:szCs w:val="32"/>
        </w:rPr>
        <w:t>单位</w:t>
      </w:r>
      <w:r>
        <w:rPr>
          <w:rFonts w:ascii="仿宋_GB2312" w:eastAsia="仿宋_GB2312" w:hAnsi="宋体" w:cs="宋体" w:hint="eastAsia"/>
          <w:kern w:val="0"/>
          <w:sz w:val="32"/>
          <w:szCs w:val="32"/>
        </w:rPr>
        <w:t>上年</w:t>
      </w:r>
      <w:r>
        <w:rPr>
          <w:rFonts w:ascii="仿宋_GB2312" w:eastAsia="仿宋_GB2312" w:hAnsi="宋体" w:cs="宋体" w:hint="eastAsia"/>
          <w:kern w:val="0"/>
          <w:sz w:val="32"/>
          <w:szCs w:val="32"/>
        </w:rPr>
        <w:t>结余（不包括国库集中支付额度结余）</w:t>
      </w:r>
      <w:r>
        <w:rPr>
          <w:rFonts w:ascii="仿宋_GB2312" w:eastAsia="仿宋_GB2312" w:hAnsi="宋体" w:cs="宋体" w:hint="eastAsia"/>
          <w:kern w:val="0"/>
          <w:sz w:val="32"/>
          <w:szCs w:val="32"/>
        </w:rPr>
        <w:t>340.76</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33.23</w:t>
      </w: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，比上年</w:t>
      </w:r>
      <w:r>
        <w:rPr>
          <w:rFonts w:ascii="仿宋_GB2312" w:eastAsia="仿宋_GB2312" w:hAnsi="宋体" w:cs="宋体" w:hint="eastAsia"/>
          <w:kern w:val="0"/>
          <w:sz w:val="32"/>
          <w:szCs w:val="32"/>
        </w:rPr>
        <w:t>增加</w:t>
      </w:r>
      <w:r>
        <w:rPr>
          <w:rFonts w:ascii="仿宋_GB2312" w:eastAsia="仿宋_GB2312" w:hAnsi="宋体" w:cs="宋体" w:hint="eastAsia"/>
          <w:kern w:val="0"/>
          <w:sz w:val="32"/>
          <w:szCs w:val="32"/>
        </w:rPr>
        <w:t>261.25</w:t>
      </w:r>
      <w:r w:rsidR="007F2B05">
        <w:rPr>
          <w:rFonts w:ascii="仿宋_GB2312" w:eastAsia="仿宋_GB2312" w:hAnsi="宋体" w:cs="宋体" w:hint="eastAsia"/>
          <w:kern w:val="0"/>
          <w:sz w:val="32"/>
          <w:szCs w:val="32"/>
        </w:rPr>
        <w:t>万元，主要原因是为了专项业务工作的顺利开展，留有一定的资金用于跨年完成</w:t>
      </w:r>
      <w:r w:rsidR="007F2B05">
        <w:rPr>
          <w:rFonts w:ascii="仿宋_GB2312" w:eastAsia="仿宋_GB2312" w:hAnsi="宋体" w:cs="宋体" w:hint="eastAsia"/>
          <w:kern w:val="0"/>
          <w:sz w:val="32"/>
          <w:szCs w:val="32"/>
        </w:rPr>
        <w:lastRenderedPageBreak/>
        <w:t>相</w:t>
      </w:r>
      <w:r>
        <w:rPr>
          <w:rFonts w:ascii="仿宋_GB2312" w:eastAsia="仿宋_GB2312" w:hAnsi="宋体" w:cs="宋体" w:hint="eastAsia"/>
          <w:kern w:val="0"/>
          <w:sz w:val="32"/>
          <w:szCs w:val="32"/>
        </w:rPr>
        <w:t>应的工作任务。</w:t>
      </w:r>
      <w:r>
        <w:rPr>
          <w:rFonts w:ascii="仿宋_GB2312" w:eastAsia="仿宋_GB2312" w:hAnsi="宋体" w:cs="宋体" w:hint="eastAsia"/>
          <w:kern w:val="0"/>
          <w:sz w:val="32"/>
          <w:szCs w:val="32"/>
        </w:rPr>
        <w:t>今年还要完成农产品质量检测中心购买仪器设备的工作任务。</w:t>
      </w:r>
    </w:p>
    <w:p w:rsidR="0074796B" w:rsidRDefault="00110360">
      <w:pPr>
        <w:widowControl/>
        <w:spacing w:line="560" w:lineRule="exact"/>
        <w:ind w:firstLineChars="200" w:firstLine="640"/>
        <w:jc w:val="left"/>
        <w:rPr>
          <w:rFonts w:ascii="黑体" w:eastAsia="黑体" w:hAnsi="宋体" w:cs="宋体"/>
          <w:kern w:val="0"/>
          <w:sz w:val="32"/>
          <w:szCs w:val="32"/>
        </w:rPr>
      </w:pPr>
      <w:r>
        <w:rPr>
          <w:rFonts w:ascii="黑体" w:eastAsia="黑体" w:hAnsi="宋体" w:cs="宋体" w:hint="eastAsia"/>
          <w:kern w:val="0"/>
          <w:sz w:val="32"/>
          <w:szCs w:val="32"/>
        </w:rPr>
        <w:t>三、关于克</w:t>
      </w:r>
      <w:r>
        <w:rPr>
          <w:rFonts w:ascii="黑体" w:eastAsia="黑体" w:hAnsi="宋体" w:cs="宋体" w:hint="eastAsia"/>
          <w:kern w:val="0"/>
          <w:sz w:val="32"/>
          <w:szCs w:val="32"/>
        </w:rPr>
        <w:t>孜勒苏柯尔克孜自治州</w:t>
      </w:r>
      <w:r>
        <w:rPr>
          <w:rFonts w:ascii="黑体" w:eastAsia="黑体" w:hAnsi="宋体" w:cs="宋体" w:hint="eastAsia"/>
          <w:kern w:val="0"/>
          <w:sz w:val="32"/>
          <w:szCs w:val="32"/>
        </w:rPr>
        <w:t>农业局</w:t>
      </w:r>
      <w:r>
        <w:rPr>
          <w:rFonts w:ascii="黑体" w:eastAsia="黑体" w:hAnsi="宋体" w:cs="宋体" w:hint="eastAsia"/>
          <w:kern w:val="0"/>
          <w:sz w:val="32"/>
          <w:szCs w:val="32"/>
        </w:rPr>
        <w:t>201</w:t>
      </w:r>
      <w:r>
        <w:rPr>
          <w:rFonts w:ascii="黑体" w:eastAsia="黑体" w:hAnsi="宋体" w:cs="宋体" w:hint="eastAsia"/>
          <w:kern w:val="0"/>
          <w:sz w:val="32"/>
          <w:szCs w:val="32"/>
        </w:rPr>
        <w:t>9</w:t>
      </w:r>
      <w:r>
        <w:rPr>
          <w:rFonts w:ascii="黑体" w:eastAsia="黑体" w:hAnsi="宋体" w:cs="宋体" w:hint="eastAsia"/>
          <w:kern w:val="0"/>
          <w:sz w:val="32"/>
          <w:szCs w:val="32"/>
        </w:rPr>
        <w:t>年支出预算情况说明</w:t>
      </w:r>
    </w:p>
    <w:p w:rsidR="0074796B" w:rsidRDefault="00110360">
      <w:pPr>
        <w:widowControl/>
        <w:spacing w:line="560" w:lineRule="exact"/>
        <w:ind w:rightChars="-73" w:right="-153"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克孜勒苏柯尔克孜自治州农业局</w:t>
      </w:r>
      <w:r>
        <w:rPr>
          <w:rFonts w:ascii="仿宋_GB2312" w:eastAsia="仿宋_GB2312" w:hAnsi="宋体" w:cs="宋体" w:hint="eastAsia"/>
          <w:kern w:val="0"/>
          <w:sz w:val="32"/>
          <w:szCs w:val="32"/>
        </w:rPr>
        <w:t>201</w:t>
      </w:r>
      <w:r>
        <w:rPr>
          <w:rFonts w:ascii="仿宋_GB2312" w:eastAsia="仿宋_GB2312" w:hAnsi="宋体" w:cs="宋体" w:hint="eastAsia"/>
          <w:kern w:val="0"/>
          <w:sz w:val="32"/>
          <w:szCs w:val="32"/>
        </w:rPr>
        <w:t>9</w:t>
      </w:r>
      <w:r>
        <w:rPr>
          <w:rFonts w:ascii="仿宋_GB2312" w:eastAsia="仿宋_GB2312" w:hAnsi="宋体" w:cs="宋体" w:hint="eastAsia"/>
          <w:kern w:val="0"/>
          <w:sz w:val="32"/>
          <w:szCs w:val="32"/>
        </w:rPr>
        <w:t>年支出预算</w:t>
      </w:r>
      <w:r>
        <w:rPr>
          <w:rFonts w:ascii="仿宋_GB2312" w:eastAsia="仿宋_GB2312" w:hAnsi="宋体" w:cs="宋体" w:hint="eastAsia"/>
          <w:kern w:val="0"/>
          <w:sz w:val="32"/>
          <w:szCs w:val="32"/>
        </w:rPr>
        <w:t>1025.5</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其中：</w:t>
      </w:r>
    </w:p>
    <w:p w:rsidR="0074796B" w:rsidRDefault="00110360">
      <w:pPr>
        <w:widowControl/>
        <w:spacing w:line="560" w:lineRule="exact"/>
        <w:ind w:rightChars="-73" w:right="-153" w:firstLineChars="200" w:firstLine="640"/>
        <w:jc w:val="left"/>
        <w:rPr>
          <w:rFonts w:ascii="仿宋_GB2312" w:eastAsia="仿宋_GB2312" w:hAnsi="宋体" w:cs="宋体"/>
          <w:b/>
          <w:kern w:val="0"/>
          <w:sz w:val="32"/>
          <w:szCs w:val="32"/>
        </w:rPr>
      </w:pPr>
      <w:r>
        <w:rPr>
          <w:rFonts w:ascii="仿宋_GB2312" w:eastAsia="仿宋_GB2312" w:hAnsi="宋体" w:cs="宋体" w:hint="eastAsia"/>
          <w:kern w:val="0"/>
          <w:sz w:val="32"/>
          <w:szCs w:val="32"/>
        </w:rPr>
        <w:t>基本支出</w:t>
      </w:r>
      <w:r>
        <w:rPr>
          <w:rFonts w:ascii="仿宋_GB2312" w:eastAsia="仿宋_GB2312" w:hAnsi="宋体" w:cs="宋体" w:hint="eastAsia"/>
          <w:kern w:val="0"/>
          <w:sz w:val="32"/>
          <w:szCs w:val="32"/>
        </w:rPr>
        <w:t>753.95</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73.52</w:t>
      </w: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，比上年增加</w:t>
      </w:r>
      <w:r>
        <w:rPr>
          <w:rFonts w:ascii="仿宋_GB2312" w:eastAsia="仿宋_GB2312" w:hAnsi="宋体" w:cs="宋体" w:hint="eastAsia"/>
          <w:kern w:val="0"/>
          <w:sz w:val="32"/>
          <w:szCs w:val="32"/>
        </w:rPr>
        <w:t>121.59</w:t>
      </w:r>
      <w:r>
        <w:rPr>
          <w:rFonts w:ascii="仿宋_GB2312" w:eastAsia="仿宋_GB2312" w:hAnsi="宋体" w:cs="宋体" w:hint="eastAsia"/>
          <w:kern w:val="0"/>
          <w:sz w:val="32"/>
          <w:szCs w:val="32"/>
        </w:rPr>
        <w:t>万元，主要</w:t>
      </w:r>
      <w:r>
        <w:rPr>
          <w:rFonts w:ascii="仿宋_GB2312" w:eastAsia="仿宋_GB2312" w:hAnsi="宋体" w:cs="宋体" w:hint="eastAsia"/>
          <w:kern w:val="0"/>
          <w:sz w:val="32"/>
          <w:szCs w:val="32"/>
        </w:rPr>
        <w:t>原</w:t>
      </w:r>
      <w:r>
        <w:rPr>
          <w:rFonts w:ascii="仿宋_GB2312" w:eastAsia="仿宋_GB2312" w:hAnsi="宋体" w:cs="宋体" w:hint="eastAsia"/>
          <w:kern w:val="0"/>
          <w:sz w:val="32"/>
          <w:szCs w:val="32"/>
        </w:rPr>
        <w:t>因</w:t>
      </w:r>
      <w:r>
        <w:rPr>
          <w:rFonts w:ascii="仿宋_GB2312" w:eastAsia="仿宋_GB2312" w:hAnsi="宋体" w:cs="宋体" w:hint="eastAsia"/>
          <w:kern w:val="0"/>
          <w:sz w:val="32"/>
          <w:szCs w:val="32"/>
        </w:rPr>
        <w:t>是</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较上年增加</w:t>
      </w: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人工资，</w:t>
      </w:r>
      <w:r>
        <w:rPr>
          <w:rFonts w:ascii="仿宋_GB2312" w:eastAsia="仿宋_GB2312" w:hAnsi="宋体" w:cs="宋体" w:hint="eastAsia"/>
          <w:kern w:val="0"/>
          <w:sz w:val="32"/>
          <w:szCs w:val="32"/>
        </w:rPr>
        <w:t>2018</w:t>
      </w:r>
      <w:r>
        <w:rPr>
          <w:rFonts w:ascii="仿宋_GB2312" w:eastAsia="仿宋_GB2312" w:hAnsi="宋体" w:cs="宋体" w:hint="eastAsia"/>
          <w:kern w:val="0"/>
          <w:sz w:val="32"/>
          <w:szCs w:val="32"/>
        </w:rPr>
        <w:t>年中普调中央艰苦边远地区津贴、基本工资等，职工养老保险、职业年金、医疗保险等均较上年有所增加；安排上年结转结余资金用于办公费、培训费等支出。</w:t>
      </w:r>
    </w:p>
    <w:p w:rsidR="0074796B" w:rsidRDefault="00110360">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项目支出</w:t>
      </w:r>
      <w:r>
        <w:rPr>
          <w:rFonts w:ascii="仿宋_GB2312" w:eastAsia="仿宋_GB2312" w:hAnsi="宋体" w:cs="宋体" w:hint="eastAsia"/>
          <w:kern w:val="0"/>
          <w:sz w:val="32"/>
          <w:szCs w:val="32"/>
        </w:rPr>
        <w:t>271.55</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26.48</w:t>
      </w: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，比上年</w:t>
      </w:r>
      <w:r>
        <w:rPr>
          <w:rFonts w:ascii="仿宋_GB2312" w:eastAsia="仿宋_GB2312" w:hAnsi="宋体" w:cs="宋体" w:hint="eastAsia"/>
          <w:kern w:val="0"/>
          <w:sz w:val="32"/>
          <w:szCs w:val="32"/>
        </w:rPr>
        <w:t>增加</w:t>
      </w:r>
      <w:r>
        <w:rPr>
          <w:rFonts w:ascii="仿宋_GB2312" w:eastAsia="仿宋_GB2312" w:hAnsi="宋体" w:cs="宋体" w:hint="eastAsia"/>
          <w:kern w:val="0"/>
          <w:sz w:val="32"/>
          <w:szCs w:val="32"/>
        </w:rPr>
        <w:t>201.91</w:t>
      </w:r>
      <w:r>
        <w:rPr>
          <w:rFonts w:ascii="仿宋_GB2312" w:eastAsia="仿宋_GB2312" w:hAnsi="宋体" w:cs="宋体" w:hint="eastAsia"/>
          <w:kern w:val="0"/>
          <w:sz w:val="32"/>
          <w:szCs w:val="32"/>
        </w:rPr>
        <w:t>万元，主要原因</w:t>
      </w:r>
      <w:r>
        <w:rPr>
          <w:rFonts w:ascii="仿宋_GB2312" w:eastAsia="仿宋_GB2312" w:hAnsi="宋体" w:cs="宋体" w:hint="eastAsia"/>
          <w:b/>
          <w:bCs/>
          <w:kern w:val="0"/>
          <w:sz w:val="32"/>
          <w:szCs w:val="32"/>
        </w:rPr>
        <w:t>一</w:t>
      </w:r>
      <w:r>
        <w:rPr>
          <w:rFonts w:ascii="仿宋_GB2312" w:eastAsia="仿宋_GB2312" w:hAnsi="宋体" w:cs="宋体" w:hint="eastAsia"/>
          <w:b/>
          <w:bCs/>
          <w:kern w:val="0"/>
          <w:sz w:val="32"/>
          <w:szCs w:val="32"/>
        </w:rPr>
        <w:t>是</w:t>
      </w:r>
      <w:r>
        <w:rPr>
          <w:rFonts w:ascii="仿宋_GB2312" w:eastAsia="仿宋_GB2312" w:hAnsi="宋体" w:cs="宋体" w:hint="eastAsia"/>
          <w:kern w:val="0"/>
          <w:sz w:val="32"/>
          <w:szCs w:val="32"/>
        </w:rPr>
        <w:t>增加</w:t>
      </w:r>
      <w:r>
        <w:rPr>
          <w:rFonts w:ascii="仿宋_GB2312" w:eastAsia="仿宋_GB2312" w:hAnsi="宋体" w:cs="宋体" w:hint="eastAsia"/>
          <w:kern w:val="0"/>
          <w:sz w:val="32"/>
          <w:szCs w:val="32"/>
        </w:rPr>
        <w:t>开展群众工作人员生活</w:t>
      </w:r>
      <w:r>
        <w:rPr>
          <w:rFonts w:ascii="仿宋_GB2312" w:eastAsia="仿宋_GB2312" w:hAnsi="宋体" w:cs="宋体" w:hint="eastAsia"/>
          <w:kern w:val="0"/>
          <w:sz w:val="32"/>
          <w:szCs w:val="32"/>
        </w:rPr>
        <w:t>补助经费</w:t>
      </w:r>
      <w:r>
        <w:rPr>
          <w:rFonts w:ascii="仿宋_GB2312" w:eastAsia="仿宋_GB2312" w:hAnsi="宋体" w:cs="宋体" w:hint="eastAsia"/>
          <w:kern w:val="0"/>
          <w:sz w:val="32"/>
          <w:szCs w:val="32"/>
        </w:rPr>
        <w:t>；</w:t>
      </w:r>
      <w:r>
        <w:rPr>
          <w:rFonts w:ascii="仿宋_GB2312" w:eastAsia="仿宋_GB2312" w:hAnsi="宋体" w:cs="宋体" w:hint="eastAsia"/>
          <w:b/>
          <w:bCs/>
          <w:kern w:val="0"/>
          <w:sz w:val="32"/>
          <w:szCs w:val="32"/>
        </w:rPr>
        <w:t>二是</w:t>
      </w:r>
      <w:r>
        <w:rPr>
          <w:rFonts w:ascii="仿宋_GB2312" w:eastAsia="仿宋_GB2312" w:hAnsi="宋体" w:cs="宋体" w:hint="eastAsia"/>
          <w:kern w:val="0"/>
          <w:sz w:val="32"/>
          <w:szCs w:val="32"/>
        </w:rPr>
        <w:t>增</w:t>
      </w:r>
      <w:r>
        <w:rPr>
          <w:rFonts w:ascii="仿宋_GB2312" w:eastAsia="仿宋_GB2312" w:hAnsi="宋体" w:cs="宋体" w:hint="eastAsia"/>
          <w:kern w:val="0"/>
          <w:sz w:val="32"/>
          <w:szCs w:val="32"/>
        </w:rPr>
        <w:t>加</w:t>
      </w:r>
      <w:r>
        <w:rPr>
          <w:rFonts w:ascii="仿宋_GB2312" w:eastAsia="仿宋_GB2312" w:hAnsi="宋体" w:cs="宋体" w:hint="eastAsia"/>
          <w:kern w:val="0"/>
          <w:sz w:val="32"/>
          <w:szCs w:val="32"/>
        </w:rPr>
        <w:t>了农产品质量安全监测工作经</w:t>
      </w:r>
      <w:r>
        <w:rPr>
          <w:rFonts w:ascii="仿宋_GB2312" w:eastAsia="仿宋_GB2312" w:hAnsi="宋体" w:cs="宋体" w:hint="eastAsia"/>
          <w:kern w:val="0"/>
          <w:sz w:val="32"/>
          <w:szCs w:val="32"/>
        </w:rPr>
        <w:t>费</w:t>
      </w:r>
      <w:r>
        <w:rPr>
          <w:rFonts w:ascii="仿宋_GB2312" w:eastAsia="仿宋_GB2312" w:hAnsi="宋体" w:cs="宋体" w:hint="eastAsia"/>
          <w:kern w:val="0"/>
          <w:sz w:val="32"/>
          <w:szCs w:val="32"/>
        </w:rPr>
        <w:t>；</w:t>
      </w:r>
      <w:r>
        <w:rPr>
          <w:rFonts w:ascii="仿宋_GB2312" w:eastAsia="仿宋_GB2312" w:hAnsi="仿宋_GB2312" w:cs="仿宋_GB2312" w:hint="eastAsia"/>
          <w:b/>
          <w:bCs/>
          <w:kern w:val="0"/>
          <w:sz w:val="32"/>
          <w:szCs w:val="32"/>
        </w:rPr>
        <w:t>三是</w:t>
      </w:r>
      <w:r>
        <w:rPr>
          <w:rFonts w:ascii="仿宋_GB2312" w:eastAsia="仿宋_GB2312" w:hAnsi="仿宋_GB2312" w:cs="仿宋_GB2312" w:hint="eastAsia"/>
          <w:kern w:val="0"/>
          <w:sz w:val="32"/>
          <w:szCs w:val="32"/>
        </w:rPr>
        <w:t>安排了上年结转资金用于农产品质量检测中心工作经费。</w:t>
      </w:r>
    </w:p>
    <w:p w:rsidR="0074796B" w:rsidRDefault="00110360">
      <w:pPr>
        <w:widowControl/>
        <w:spacing w:line="560" w:lineRule="exact"/>
        <w:ind w:firstLineChars="200" w:firstLine="640"/>
        <w:jc w:val="left"/>
        <w:rPr>
          <w:rFonts w:ascii="黑体" w:eastAsia="黑体" w:hAnsi="黑体" w:cs="宋体"/>
          <w:bCs/>
          <w:kern w:val="0"/>
          <w:sz w:val="32"/>
          <w:szCs w:val="32"/>
        </w:rPr>
      </w:pPr>
      <w:r>
        <w:rPr>
          <w:rFonts w:ascii="黑体" w:eastAsia="黑体" w:hAnsi="黑体" w:cs="宋体" w:hint="eastAsia"/>
          <w:bCs/>
          <w:kern w:val="0"/>
          <w:sz w:val="32"/>
          <w:szCs w:val="32"/>
        </w:rPr>
        <w:t>四、关于</w:t>
      </w:r>
      <w:r>
        <w:rPr>
          <w:rFonts w:ascii="黑体" w:eastAsia="黑体" w:hAnsi="宋体" w:cs="宋体" w:hint="eastAsia"/>
          <w:kern w:val="0"/>
          <w:sz w:val="32"/>
          <w:szCs w:val="32"/>
        </w:rPr>
        <w:t>克</w:t>
      </w:r>
      <w:r>
        <w:rPr>
          <w:rFonts w:ascii="黑体" w:eastAsia="黑体" w:hAnsi="宋体" w:cs="宋体" w:hint="eastAsia"/>
          <w:kern w:val="0"/>
          <w:sz w:val="32"/>
          <w:szCs w:val="32"/>
        </w:rPr>
        <w:t>孜勒苏柯尔克孜自治州</w:t>
      </w:r>
      <w:r>
        <w:rPr>
          <w:rFonts w:ascii="黑体" w:eastAsia="黑体" w:hAnsi="宋体" w:cs="宋体" w:hint="eastAsia"/>
          <w:kern w:val="0"/>
          <w:sz w:val="32"/>
          <w:szCs w:val="32"/>
        </w:rPr>
        <w:t>农业局</w:t>
      </w:r>
      <w:r>
        <w:rPr>
          <w:rFonts w:ascii="黑体" w:eastAsia="黑体" w:hAnsi="黑体" w:cs="宋体" w:hint="eastAsia"/>
          <w:bCs/>
          <w:kern w:val="0"/>
          <w:sz w:val="32"/>
          <w:szCs w:val="32"/>
        </w:rPr>
        <w:t>201</w:t>
      </w:r>
      <w:r>
        <w:rPr>
          <w:rFonts w:ascii="黑体" w:eastAsia="黑体" w:hAnsi="黑体" w:cs="宋体" w:hint="eastAsia"/>
          <w:bCs/>
          <w:kern w:val="0"/>
          <w:sz w:val="32"/>
          <w:szCs w:val="32"/>
        </w:rPr>
        <w:t>9</w:t>
      </w:r>
      <w:r>
        <w:rPr>
          <w:rFonts w:ascii="黑体" w:eastAsia="黑体" w:hAnsi="黑体" w:cs="宋体" w:hint="eastAsia"/>
          <w:bCs/>
          <w:kern w:val="0"/>
          <w:sz w:val="32"/>
          <w:szCs w:val="32"/>
        </w:rPr>
        <w:t>年财政拨款收支预算情况的总体说明</w:t>
      </w:r>
    </w:p>
    <w:p w:rsidR="0074796B" w:rsidRDefault="00110360">
      <w:pPr>
        <w:spacing w:line="550" w:lineRule="exact"/>
        <w:ind w:firstLineChars="200" w:firstLine="640"/>
        <w:rPr>
          <w:rFonts w:ascii="仿宋_GB2312" w:eastAsia="仿宋_GB2312" w:hAnsi="宋体" w:cs="宋体"/>
          <w:kern w:val="0"/>
          <w:sz w:val="32"/>
          <w:szCs w:val="32"/>
        </w:rPr>
      </w:pPr>
      <w:r>
        <w:rPr>
          <w:rFonts w:ascii="仿宋_GB2312" w:eastAsia="仿宋_GB2312" w:hAnsi="宋体" w:cs="宋体"/>
          <w:kern w:val="0"/>
          <w:sz w:val="32"/>
          <w:szCs w:val="32"/>
        </w:rPr>
        <w:t>201</w:t>
      </w:r>
      <w:r>
        <w:rPr>
          <w:rFonts w:ascii="仿宋_GB2312" w:eastAsia="仿宋_GB2312" w:hAnsi="宋体" w:cs="宋体" w:hint="eastAsia"/>
          <w:kern w:val="0"/>
          <w:sz w:val="32"/>
          <w:szCs w:val="32"/>
        </w:rPr>
        <w:t>9</w:t>
      </w:r>
      <w:r>
        <w:rPr>
          <w:rFonts w:ascii="仿宋_GB2312" w:eastAsia="仿宋_GB2312" w:hAnsi="宋体" w:cs="宋体" w:hint="eastAsia"/>
          <w:kern w:val="0"/>
          <w:sz w:val="32"/>
          <w:szCs w:val="32"/>
        </w:rPr>
        <w:t>年财政拨款收支总预算</w:t>
      </w: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684.74</w:t>
      </w:r>
      <w:r>
        <w:rPr>
          <w:rFonts w:ascii="仿宋_GB2312" w:eastAsia="仿宋_GB2312" w:hAnsi="宋体" w:cs="宋体" w:hint="eastAsia"/>
          <w:kern w:val="0"/>
          <w:sz w:val="32"/>
          <w:szCs w:val="32"/>
        </w:rPr>
        <w:t>万元。</w:t>
      </w:r>
    </w:p>
    <w:p w:rsidR="0074796B" w:rsidRDefault="00110360">
      <w:pPr>
        <w:spacing w:line="550" w:lineRule="exact"/>
        <w:ind w:firstLineChars="200" w:firstLine="640"/>
        <w:rPr>
          <w:rFonts w:ascii="仿宋_GB2312" w:eastAsia="仿宋_GB2312" w:hAnsi="宋体" w:cs="宋体"/>
          <w:b/>
          <w:kern w:val="0"/>
          <w:sz w:val="32"/>
          <w:szCs w:val="32"/>
        </w:rPr>
      </w:pPr>
      <w:r>
        <w:rPr>
          <w:rFonts w:ascii="仿宋_GB2312" w:eastAsia="仿宋_GB2312" w:hAnsi="宋体" w:cs="宋体" w:hint="eastAsia"/>
          <w:kern w:val="0"/>
          <w:sz w:val="32"/>
          <w:szCs w:val="32"/>
        </w:rPr>
        <w:t>收入全部为一般公共预算拨款，无政府性基金预算拨款。</w:t>
      </w:r>
    </w:p>
    <w:p w:rsidR="0074796B" w:rsidRDefault="00110360">
      <w:pPr>
        <w:spacing w:line="54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支出预算包括：农林水</w:t>
      </w:r>
      <w:r>
        <w:rPr>
          <w:rFonts w:ascii="仿宋_GB2312" w:eastAsia="仿宋_GB2312" w:hAnsi="宋体" w:cs="宋体" w:hint="eastAsia"/>
          <w:kern w:val="0"/>
          <w:sz w:val="32"/>
          <w:szCs w:val="32"/>
        </w:rPr>
        <w:t>支出</w:t>
      </w:r>
      <w:r>
        <w:rPr>
          <w:rFonts w:ascii="仿宋_GB2312" w:eastAsia="仿宋_GB2312" w:hAnsi="宋体" w:cs="宋体" w:hint="eastAsia"/>
          <w:kern w:val="0"/>
          <w:sz w:val="32"/>
          <w:szCs w:val="32"/>
        </w:rPr>
        <w:t>684.74</w:t>
      </w:r>
      <w:r>
        <w:rPr>
          <w:rFonts w:ascii="仿宋_GB2312" w:eastAsia="仿宋_GB2312" w:hAnsi="宋体" w:cs="宋体" w:hint="eastAsia"/>
          <w:kern w:val="0"/>
          <w:sz w:val="32"/>
          <w:szCs w:val="32"/>
        </w:rPr>
        <w:t>万元，主要用于</w:t>
      </w:r>
      <w:r>
        <w:rPr>
          <w:rFonts w:ascii="仿宋_GB2312" w:eastAsia="仿宋_GB2312" w:hAnsi="宋体" w:cs="宋体" w:hint="eastAsia"/>
          <w:kern w:val="0"/>
          <w:sz w:val="32"/>
          <w:szCs w:val="32"/>
        </w:rPr>
        <w:t>21301</w:t>
      </w:r>
      <w:r>
        <w:rPr>
          <w:rFonts w:ascii="仿宋_GB2312" w:eastAsia="仿宋_GB2312" w:hAnsi="宋体" w:cs="宋体" w:hint="eastAsia"/>
          <w:kern w:val="0"/>
          <w:sz w:val="32"/>
          <w:szCs w:val="32"/>
        </w:rPr>
        <w:t>行政运行（农业）中基本支出：</w:t>
      </w:r>
      <w:r>
        <w:rPr>
          <w:rFonts w:ascii="仿宋_GB2312" w:eastAsia="仿宋_GB2312" w:hAnsi="宋体" w:cs="宋体" w:hint="eastAsia"/>
          <w:kern w:val="0"/>
          <w:sz w:val="32"/>
          <w:szCs w:val="32"/>
        </w:rPr>
        <w:t>人员工资支出</w:t>
      </w:r>
      <w:r>
        <w:rPr>
          <w:rFonts w:ascii="仿宋_GB2312" w:eastAsia="仿宋_GB2312" w:hAnsi="宋体" w:cs="宋体" w:hint="eastAsia"/>
          <w:kern w:val="0"/>
          <w:sz w:val="32"/>
          <w:szCs w:val="32"/>
        </w:rPr>
        <w:t>563.96</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办公费、差旅费、培训费、办公用水电费、公用取暖费等公用经费支出</w:t>
      </w:r>
      <w:r>
        <w:rPr>
          <w:rFonts w:ascii="仿宋_GB2312" w:eastAsia="仿宋_GB2312" w:hAnsi="宋体" w:cs="宋体" w:hint="eastAsia"/>
          <w:kern w:val="0"/>
          <w:sz w:val="32"/>
          <w:szCs w:val="32"/>
        </w:rPr>
        <w:t>60.02</w:t>
      </w:r>
      <w:r>
        <w:rPr>
          <w:rFonts w:ascii="仿宋_GB2312" w:eastAsia="仿宋_GB2312" w:hAnsi="宋体" w:cs="宋体" w:hint="eastAsia"/>
          <w:kern w:val="0"/>
          <w:sz w:val="32"/>
          <w:szCs w:val="32"/>
        </w:rPr>
        <w:t>万元，项目支出</w:t>
      </w:r>
      <w:r>
        <w:rPr>
          <w:rFonts w:ascii="仿宋_GB2312" w:eastAsia="仿宋_GB2312" w:hAnsi="宋体" w:cs="宋体" w:hint="eastAsia"/>
          <w:kern w:val="0"/>
          <w:sz w:val="32"/>
          <w:szCs w:val="32"/>
        </w:rPr>
        <w:t>60.76</w:t>
      </w:r>
      <w:r>
        <w:rPr>
          <w:rFonts w:ascii="仿宋_GB2312" w:eastAsia="仿宋_GB2312" w:hAnsi="宋体" w:cs="宋体" w:hint="eastAsia"/>
          <w:kern w:val="0"/>
          <w:sz w:val="32"/>
          <w:szCs w:val="32"/>
        </w:rPr>
        <w:t>万元，主要用于完</w:t>
      </w:r>
      <w:r>
        <w:rPr>
          <w:rFonts w:ascii="仿宋_GB2312" w:eastAsia="仿宋_GB2312" w:hAnsi="宋体" w:cs="宋体" w:hint="eastAsia"/>
          <w:kern w:val="0"/>
          <w:sz w:val="32"/>
          <w:szCs w:val="32"/>
        </w:rPr>
        <w:lastRenderedPageBreak/>
        <w:t>成质检中心“双认证”检测工作经费、开展群众工作专项经费及生活补助费等。</w:t>
      </w:r>
    </w:p>
    <w:p w:rsidR="0074796B" w:rsidRDefault="00110360">
      <w:pPr>
        <w:widowControl/>
        <w:spacing w:line="560" w:lineRule="exact"/>
        <w:ind w:firstLineChars="200" w:firstLine="640"/>
        <w:jc w:val="left"/>
        <w:rPr>
          <w:rFonts w:ascii="黑体" w:eastAsia="黑体" w:hAnsi="宋体" w:cs="宋体"/>
          <w:kern w:val="0"/>
          <w:sz w:val="32"/>
          <w:szCs w:val="32"/>
        </w:rPr>
      </w:pPr>
      <w:r>
        <w:rPr>
          <w:rFonts w:ascii="黑体" w:eastAsia="黑体" w:hAnsi="宋体" w:cs="宋体" w:hint="eastAsia"/>
          <w:kern w:val="0"/>
          <w:sz w:val="32"/>
          <w:szCs w:val="32"/>
        </w:rPr>
        <w:t>五、关于克</w:t>
      </w:r>
      <w:r>
        <w:rPr>
          <w:rFonts w:ascii="黑体" w:eastAsia="黑体" w:hAnsi="宋体" w:cs="宋体" w:hint="eastAsia"/>
          <w:kern w:val="0"/>
          <w:sz w:val="32"/>
          <w:szCs w:val="32"/>
        </w:rPr>
        <w:t>孜勒苏柯尔克孜自治州</w:t>
      </w:r>
      <w:r>
        <w:rPr>
          <w:rFonts w:ascii="黑体" w:eastAsia="黑体" w:hAnsi="宋体" w:cs="宋体" w:hint="eastAsia"/>
          <w:kern w:val="0"/>
          <w:sz w:val="32"/>
          <w:szCs w:val="32"/>
        </w:rPr>
        <w:t>农业局</w:t>
      </w:r>
      <w:r>
        <w:rPr>
          <w:rFonts w:ascii="黑体" w:eastAsia="黑体" w:hAnsi="宋体" w:cs="宋体" w:hint="eastAsia"/>
          <w:kern w:val="0"/>
          <w:sz w:val="32"/>
          <w:szCs w:val="32"/>
        </w:rPr>
        <w:t>201</w:t>
      </w:r>
      <w:r>
        <w:rPr>
          <w:rFonts w:ascii="黑体" w:eastAsia="黑体" w:hAnsi="宋体" w:cs="宋体" w:hint="eastAsia"/>
          <w:kern w:val="0"/>
          <w:sz w:val="32"/>
          <w:szCs w:val="32"/>
        </w:rPr>
        <w:t>9</w:t>
      </w:r>
      <w:r>
        <w:rPr>
          <w:rFonts w:ascii="黑体" w:eastAsia="黑体" w:hAnsi="宋体" w:cs="宋体" w:hint="eastAsia"/>
          <w:kern w:val="0"/>
          <w:sz w:val="32"/>
          <w:szCs w:val="32"/>
        </w:rPr>
        <w:t>年一般公共预算当年拨款情况说明</w:t>
      </w:r>
    </w:p>
    <w:p w:rsidR="0074796B" w:rsidRDefault="00110360" w:rsidP="007F2B05">
      <w:pPr>
        <w:widowControl/>
        <w:spacing w:line="560" w:lineRule="exact"/>
        <w:ind w:firstLineChars="147" w:firstLine="47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（一）一般公共预算当年拨款规模变化情况</w:t>
      </w:r>
    </w:p>
    <w:p w:rsidR="0074796B" w:rsidRDefault="00110360">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克孜勒苏柯尔克孜自治州农业局</w:t>
      </w:r>
      <w:r>
        <w:rPr>
          <w:rFonts w:ascii="仿宋_GB2312" w:eastAsia="仿宋_GB2312" w:hAnsi="宋体" w:cs="宋体" w:hint="eastAsia"/>
          <w:kern w:val="0"/>
          <w:sz w:val="32"/>
          <w:szCs w:val="32"/>
        </w:rPr>
        <w:t>201</w:t>
      </w:r>
      <w:r>
        <w:rPr>
          <w:rFonts w:ascii="仿宋_GB2312" w:eastAsia="仿宋_GB2312" w:hAnsi="宋体" w:cs="宋体" w:hint="eastAsia"/>
          <w:kern w:val="0"/>
          <w:sz w:val="32"/>
          <w:szCs w:val="32"/>
        </w:rPr>
        <w:t>9</w:t>
      </w:r>
      <w:r>
        <w:rPr>
          <w:rFonts w:ascii="仿宋_GB2312" w:eastAsia="仿宋_GB2312" w:hAnsi="宋体" w:cs="宋体" w:hint="eastAsia"/>
          <w:kern w:val="0"/>
          <w:sz w:val="32"/>
          <w:szCs w:val="32"/>
        </w:rPr>
        <w:t>年一般公共预算拨款基本支出</w:t>
      </w:r>
      <w:r>
        <w:rPr>
          <w:rFonts w:ascii="仿宋_GB2312" w:eastAsia="仿宋_GB2312" w:hAnsi="宋体" w:cs="宋体" w:hint="eastAsia"/>
          <w:kern w:val="0"/>
          <w:sz w:val="32"/>
          <w:szCs w:val="32"/>
        </w:rPr>
        <w:t>623.98</w:t>
      </w:r>
      <w:r>
        <w:rPr>
          <w:rFonts w:ascii="仿宋_GB2312" w:eastAsia="仿宋_GB2312" w:hAnsi="宋体" w:cs="宋体" w:hint="eastAsia"/>
          <w:kern w:val="0"/>
          <w:sz w:val="32"/>
          <w:szCs w:val="32"/>
        </w:rPr>
        <w:t>万元，比上年</w:t>
      </w:r>
      <w:r>
        <w:rPr>
          <w:rFonts w:ascii="仿宋_GB2312" w:eastAsia="仿宋_GB2312" w:hAnsi="宋体" w:cs="宋体" w:hint="eastAsia"/>
          <w:kern w:val="0"/>
          <w:sz w:val="32"/>
          <w:szCs w:val="32"/>
        </w:rPr>
        <w:t>执行数减少</w:t>
      </w:r>
      <w:r>
        <w:rPr>
          <w:rFonts w:ascii="仿宋_GB2312" w:eastAsia="仿宋_GB2312" w:hAnsi="宋体" w:cs="宋体" w:hint="eastAsia"/>
          <w:kern w:val="0"/>
          <w:sz w:val="32"/>
          <w:szCs w:val="32"/>
        </w:rPr>
        <w:t>90.34</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下降</w:t>
      </w:r>
      <w:r>
        <w:rPr>
          <w:rFonts w:ascii="仿宋_GB2312" w:eastAsia="仿宋_GB2312" w:hAnsi="宋体" w:cs="宋体" w:hint="eastAsia"/>
          <w:kern w:val="0"/>
          <w:sz w:val="32"/>
          <w:szCs w:val="32"/>
        </w:rPr>
        <w:t>12.65</w:t>
      </w:r>
      <w:r>
        <w:rPr>
          <w:rFonts w:ascii="仿宋_GB2312" w:eastAsia="仿宋_GB2312" w:hAnsi="宋体" w:cs="宋体"/>
          <w:kern w:val="0"/>
          <w:sz w:val="32"/>
          <w:szCs w:val="32"/>
        </w:rPr>
        <w:t>%</w:t>
      </w:r>
      <w:r>
        <w:rPr>
          <w:rFonts w:ascii="仿宋_GB2312" w:eastAsia="仿宋_GB2312" w:hAnsi="宋体" w:cs="宋体" w:hint="eastAsia"/>
          <w:kern w:val="0"/>
          <w:sz w:val="32"/>
          <w:szCs w:val="32"/>
        </w:rPr>
        <w:t>。主要原因</w:t>
      </w:r>
      <w:r>
        <w:rPr>
          <w:rFonts w:ascii="仿宋_GB2312" w:eastAsia="仿宋_GB2312" w:hAnsi="宋体" w:cs="宋体" w:hint="eastAsia"/>
          <w:b/>
          <w:bCs/>
          <w:kern w:val="0"/>
          <w:sz w:val="32"/>
          <w:szCs w:val="32"/>
        </w:rPr>
        <w:t>一是</w:t>
      </w:r>
      <w:r>
        <w:rPr>
          <w:rFonts w:ascii="仿宋_GB2312" w:eastAsia="仿宋_GB2312" w:hAnsi="宋体" w:cs="宋体" w:hint="eastAsia"/>
          <w:kern w:val="0"/>
          <w:sz w:val="32"/>
          <w:szCs w:val="32"/>
        </w:rPr>
        <w:t>2018</w:t>
      </w:r>
      <w:r>
        <w:rPr>
          <w:rFonts w:ascii="仿宋_GB2312" w:eastAsia="仿宋_GB2312" w:hAnsi="宋体" w:cs="宋体" w:hint="eastAsia"/>
          <w:kern w:val="0"/>
          <w:sz w:val="32"/>
          <w:szCs w:val="32"/>
        </w:rPr>
        <w:t>年年中职工增加中央艰苦边远地区津贴并从</w:t>
      </w:r>
      <w:r>
        <w:rPr>
          <w:rFonts w:ascii="仿宋_GB2312" w:eastAsia="仿宋_GB2312" w:hAnsi="宋体" w:cs="宋体" w:hint="eastAsia"/>
          <w:kern w:val="0"/>
          <w:sz w:val="32"/>
          <w:szCs w:val="32"/>
        </w:rPr>
        <w:t>2017</w:t>
      </w:r>
      <w:r>
        <w:rPr>
          <w:rFonts w:ascii="仿宋_GB2312" w:eastAsia="仿宋_GB2312" w:hAnsi="宋体" w:cs="宋体" w:hint="eastAsia"/>
          <w:kern w:val="0"/>
          <w:sz w:val="32"/>
          <w:szCs w:val="32"/>
        </w:rPr>
        <w:t>年</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月份起兑现，</w:t>
      </w:r>
      <w:r>
        <w:rPr>
          <w:rFonts w:ascii="仿宋_GB2312" w:eastAsia="仿宋_GB2312" w:hAnsi="宋体" w:cs="宋体" w:hint="eastAsia"/>
          <w:kern w:val="0"/>
          <w:sz w:val="32"/>
          <w:szCs w:val="32"/>
        </w:rPr>
        <w:t>2018</w:t>
      </w:r>
      <w:r>
        <w:rPr>
          <w:rFonts w:ascii="仿宋_GB2312" w:eastAsia="仿宋_GB2312" w:hAnsi="宋体" w:cs="宋体" w:hint="eastAsia"/>
          <w:kern w:val="0"/>
          <w:sz w:val="32"/>
          <w:szCs w:val="32"/>
        </w:rPr>
        <w:t>年年中增加职工基本工资并从</w:t>
      </w:r>
      <w:r>
        <w:rPr>
          <w:rFonts w:ascii="仿宋_GB2312" w:eastAsia="仿宋_GB2312" w:hAnsi="宋体" w:cs="宋体" w:hint="eastAsia"/>
          <w:kern w:val="0"/>
          <w:sz w:val="32"/>
          <w:szCs w:val="32"/>
        </w:rPr>
        <w:t>2018</w:t>
      </w:r>
      <w:r>
        <w:rPr>
          <w:rFonts w:ascii="仿宋_GB2312" w:eastAsia="仿宋_GB2312" w:hAnsi="宋体" w:cs="宋体" w:hint="eastAsia"/>
          <w:kern w:val="0"/>
          <w:sz w:val="32"/>
          <w:szCs w:val="32"/>
        </w:rPr>
        <w:t>年</w:t>
      </w:r>
      <w:r>
        <w:rPr>
          <w:rFonts w:ascii="仿宋_GB2312" w:eastAsia="仿宋_GB2312" w:hAnsi="宋体" w:cs="宋体" w:hint="eastAsia"/>
          <w:kern w:val="0"/>
          <w:sz w:val="32"/>
          <w:szCs w:val="32"/>
        </w:rPr>
        <w:t>7</w:t>
      </w:r>
      <w:r>
        <w:rPr>
          <w:rFonts w:ascii="仿宋_GB2312" w:eastAsia="仿宋_GB2312" w:hAnsi="宋体" w:cs="宋体" w:hint="eastAsia"/>
          <w:kern w:val="0"/>
          <w:sz w:val="32"/>
          <w:szCs w:val="32"/>
        </w:rPr>
        <w:t>月起兑现；</w:t>
      </w:r>
      <w:r>
        <w:rPr>
          <w:rFonts w:ascii="仿宋_GB2312" w:eastAsia="仿宋_GB2312" w:hAnsi="宋体" w:cs="宋体" w:hint="eastAsia"/>
          <w:b/>
          <w:bCs/>
          <w:kern w:val="0"/>
          <w:sz w:val="32"/>
          <w:szCs w:val="32"/>
        </w:rPr>
        <w:t>二是</w:t>
      </w:r>
      <w:r>
        <w:rPr>
          <w:rFonts w:ascii="仿宋_GB2312" w:eastAsia="仿宋_GB2312" w:hAnsi="宋体" w:cs="宋体" w:hint="eastAsia"/>
          <w:kern w:val="0"/>
          <w:sz w:val="32"/>
          <w:szCs w:val="32"/>
        </w:rPr>
        <w:t>2018</w:t>
      </w:r>
      <w:r>
        <w:rPr>
          <w:rFonts w:ascii="仿宋_GB2312" w:eastAsia="仿宋_GB2312" w:hAnsi="宋体" w:cs="宋体" w:hint="eastAsia"/>
          <w:kern w:val="0"/>
          <w:sz w:val="32"/>
          <w:szCs w:val="32"/>
        </w:rPr>
        <w:t>年年中追加了开展群众工作专项经费。</w:t>
      </w:r>
    </w:p>
    <w:p w:rsidR="0074796B" w:rsidRDefault="00110360" w:rsidP="007F2B05">
      <w:pPr>
        <w:widowControl/>
        <w:spacing w:line="560" w:lineRule="exact"/>
        <w:ind w:firstLineChars="147" w:firstLine="47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（二）一般公共预算当年拨款结构情况</w:t>
      </w:r>
    </w:p>
    <w:p w:rsidR="0074796B" w:rsidRDefault="00110360">
      <w:pPr>
        <w:spacing w:line="550" w:lineRule="exact"/>
        <w:ind w:firstLineChars="196" w:firstLine="627"/>
        <w:rPr>
          <w:rFonts w:ascii="仿宋_GB2312" w:eastAsia="仿宋_GB2312" w:hAnsi="宋体" w:cs="宋体"/>
          <w:kern w:val="0"/>
          <w:sz w:val="32"/>
          <w:szCs w:val="32"/>
        </w:rPr>
      </w:pPr>
      <w:r>
        <w:rPr>
          <w:rFonts w:ascii="仿宋_GB2312" w:eastAsia="仿宋_GB2312" w:hint="eastAsia"/>
          <w:sz w:val="32"/>
          <w:szCs w:val="32"/>
        </w:rPr>
        <w:t>农林水</w:t>
      </w:r>
      <w:r>
        <w:rPr>
          <w:rFonts w:ascii="仿宋_GB2312" w:eastAsia="仿宋_GB2312" w:hint="eastAsia"/>
          <w:sz w:val="32"/>
          <w:szCs w:val="32"/>
        </w:rPr>
        <w:t>支出</w:t>
      </w:r>
      <w:r>
        <w:rPr>
          <w:rFonts w:ascii="仿宋_GB2312" w:eastAsia="仿宋_GB2312" w:hint="eastAsia"/>
          <w:sz w:val="32"/>
          <w:szCs w:val="32"/>
        </w:rPr>
        <w:t>（</w:t>
      </w:r>
      <w:r>
        <w:rPr>
          <w:rFonts w:ascii="仿宋_GB2312" w:eastAsia="仿宋_GB2312" w:hint="eastAsia"/>
          <w:sz w:val="32"/>
          <w:szCs w:val="32"/>
        </w:rPr>
        <w:t>213</w:t>
      </w:r>
      <w:r>
        <w:rPr>
          <w:rFonts w:ascii="仿宋_GB2312" w:eastAsia="仿宋_GB2312" w:hint="eastAsia"/>
          <w:sz w:val="32"/>
          <w:szCs w:val="32"/>
        </w:rPr>
        <w:t>）</w:t>
      </w:r>
      <w:r>
        <w:rPr>
          <w:rFonts w:ascii="仿宋_GB2312" w:eastAsia="仿宋_GB2312" w:hint="eastAsia"/>
          <w:sz w:val="32"/>
          <w:szCs w:val="32"/>
        </w:rPr>
        <w:t>684.74</w:t>
      </w:r>
      <w:r>
        <w:rPr>
          <w:rFonts w:ascii="仿宋_GB2312" w:eastAsia="仿宋_GB2312" w:hint="eastAsia"/>
          <w:sz w:val="32"/>
          <w:szCs w:val="32"/>
        </w:rPr>
        <w:t>万</w:t>
      </w:r>
      <w:r>
        <w:rPr>
          <w:rFonts w:ascii="仿宋_GB2312" w:eastAsia="仿宋_GB2312" w:hAnsi="宋体" w:cs="宋体" w:hint="eastAsia"/>
          <w:kern w:val="0"/>
          <w:sz w:val="32"/>
          <w:szCs w:val="32"/>
        </w:rPr>
        <w:t>元，占</w:t>
      </w:r>
      <w:r>
        <w:rPr>
          <w:rFonts w:ascii="仿宋_GB2312" w:eastAsia="仿宋_GB2312" w:hAnsi="宋体" w:cs="宋体" w:hint="eastAsia"/>
          <w:kern w:val="0"/>
          <w:sz w:val="32"/>
          <w:szCs w:val="32"/>
        </w:rPr>
        <w:t>66.77</w:t>
      </w:r>
      <w:r>
        <w:rPr>
          <w:rFonts w:ascii="仿宋_GB2312" w:eastAsia="仿宋_GB2312" w:hAnsi="宋体" w:cs="宋体"/>
          <w:kern w:val="0"/>
          <w:sz w:val="32"/>
          <w:szCs w:val="32"/>
        </w:rPr>
        <w:t>%</w:t>
      </w:r>
      <w:r>
        <w:rPr>
          <w:rFonts w:ascii="仿宋_GB2312" w:eastAsia="仿宋_GB2312" w:hAnsi="宋体" w:cs="宋体" w:hint="eastAsia"/>
          <w:kern w:val="0"/>
          <w:sz w:val="32"/>
          <w:szCs w:val="32"/>
        </w:rPr>
        <w:t>。</w:t>
      </w:r>
    </w:p>
    <w:p w:rsidR="0074796B" w:rsidRDefault="00110360" w:rsidP="007F2B05">
      <w:pPr>
        <w:widowControl/>
        <w:spacing w:line="560" w:lineRule="exact"/>
        <w:ind w:firstLineChars="147" w:firstLine="47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（三）一般公共预算当年拨款具体使用情况</w:t>
      </w:r>
    </w:p>
    <w:p w:rsidR="0074796B" w:rsidRDefault="00110360">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一般公共</w:t>
      </w:r>
      <w:r>
        <w:rPr>
          <w:rFonts w:ascii="仿宋_GB2312" w:eastAsia="仿宋_GB2312" w:hAnsi="宋体" w:cs="宋体" w:hint="eastAsia"/>
          <w:kern w:val="0"/>
          <w:sz w:val="32"/>
          <w:szCs w:val="32"/>
        </w:rPr>
        <w:t>预算农林水（</w:t>
      </w:r>
      <w:r>
        <w:rPr>
          <w:rFonts w:ascii="仿宋_GB2312" w:eastAsia="仿宋_GB2312" w:hAnsi="宋体" w:cs="宋体" w:hint="eastAsia"/>
          <w:kern w:val="0"/>
          <w:sz w:val="32"/>
          <w:szCs w:val="32"/>
        </w:rPr>
        <w:t>213</w:t>
      </w:r>
      <w:r>
        <w:rPr>
          <w:rFonts w:ascii="仿宋_GB2312" w:eastAsia="仿宋_GB2312" w:hAnsi="宋体" w:cs="宋体" w:hint="eastAsia"/>
          <w:kern w:val="0"/>
          <w:sz w:val="32"/>
          <w:szCs w:val="32"/>
        </w:rPr>
        <w:t>）财政事务农业（</w:t>
      </w:r>
      <w:r>
        <w:rPr>
          <w:rFonts w:ascii="仿宋_GB2312" w:eastAsia="仿宋_GB2312" w:hAnsi="宋体" w:cs="宋体" w:hint="eastAsia"/>
          <w:kern w:val="0"/>
          <w:sz w:val="32"/>
          <w:szCs w:val="32"/>
        </w:rPr>
        <w:t>01</w:t>
      </w:r>
      <w:r>
        <w:rPr>
          <w:rFonts w:ascii="仿宋_GB2312" w:eastAsia="仿宋_GB2312" w:hAnsi="宋体" w:cs="宋体" w:hint="eastAsia"/>
          <w:kern w:val="0"/>
          <w:sz w:val="32"/>
          <w:szCs w:val="32"/>
        </w:rPr>
        <w:t>）行政运行（</w:t>
      </w:r>
      <w:r>
        <w:rPr>
          <w:rFonts w:ascii="仿宋_GB2312" w:eastAsia="仿宋_GB2312" w:hAnsi="宋体" w:cs="宋体" w:hint="eastAsia"/>
          <w:kern w:val="0"/>
          <w:sz w:val="32"/>
          <w:szCs w:val="32"/>
        </w:rPr>
        <w:t>01</w:t>
      </w:r>
      <w:r>
        <w:rPr>
          <w:rFonts w:ascii="仿宋_GB2312" w:eastAsia="仿宋_GB2312" w:hAnsi="宋体" w:cs="宋体" w:hint="eastAsia"/>
          <w:kern w:val="0"/>
          <w:sz w:val="32"/>
          <w:szCs w:val="32"/>
        </w:rPr>
        <w:t>）</w:t>
      </w:r>
      <w:r>
        <w:rPr>
          <w:rFonts w:ascii="仿宋_GB2312" w:eastAsia="仿宋_GB2312" w:hAnsi="宋体" w:cs="宋体"/>
          <w:kern w:val="0"/>
          <w:sz w:val="32"/>
          <w:szCs w:val="32"/>
        </w:rPr>
        <w:t>:</w:t>
      </w:r>
      <w:r>
        <w:rPr>
          <w:rFonts w:ascii="仿宋_GB2312" w:eastAsia="仿宋_GB2312" w:hAnsi="宋体" w:cs="宋体" w:hint="eastAsia"/>
          <w:kern w:val="0"/>
          <w:sz w:val="32"/>
          <w:szCs w:val="32"/>
        </w:rPr>
        <w:t>201</w:t>
      </w:r>
      <w:r>
        <w:rPr>
          <w:rFonts w:ascii="仿宋_GB2312" w:eastAsia="仿宋_GB2312" w:hAnsi="宋体" w:cs="宋体" w:hint="eastAsia"/>
          <w:kern w:val="0"/>
          <w:sz w:val="32"/>
          <w:szCs w:val="32"/>
        </w:rPr>
        <w:t>9</w:t>
      </w:r>
      <w:r>
        <w:rPr>
          <w:rFonts w:ascii="仿宋_GB2312" w:eastAsia="仿宋_GB2312" w:hAnsi="宋体" w:cs="宋体" w:hint="eastAsia"/>
          <w:kern w:val="0"/>
          <w:sz w:val="32"/>
          <w:szCs w:val="32"/>
        </w:rPr>
        <w:t>年预算数为</w:t>
      </w:r>
      <w:r>
        <w:rPr>
          <w:rFonts w:ascii="仿宋_GB2312" w:eastAsia="仿宋_GB2312" w:hAnsi="宋体" w:cs="宋体" w:hint="eastAsia"/>
          <w:kern w:val="0"/>
          <w:sz w:val="32"/>
          <w:szCs w:val="32"/>
        </w:rPr>
        <w:t>684.74</w:t>
      </w:r>
      <w:r>
        <w:rPr>
          <w:rFonts w:ascii="仿宋_GB2312" w:eastAsia="仿宋_GB2312" w:hAnsi="宋体" w:cs="宋体" w:hint="eastAsia"/>
          <w:kern w:val="0"/>
          <w:sz w:val="32"/>
          <w:szCs w:val="32"/>
        </w:rPr>
        <w:t>万元，与上年执行数</w:t>
      </w:r>
      <w:r>
        <w:rPr>
          <w:rFonts w:ascii="仿宋_GB2312" w:eastAsia="仿宋_GB2312" w:hAnsi="宋体" w:cs="宋体" w:hint="eastAsia"/>
          <w:kern w:val="0"/>
          <w:sz w:val="32"/>
          <w:szCs w:val="32"/>
        </w:rPr>
        <w:t>减少</w:t>
      </w:r>
      <w:r>
        <w:rPr>
          <w:rFonts w:ascii="仿宋_GB2312" w:eastAsia="仿宋_GB2312" w:hAnsi="宋体" w:cs="宋体" w:hint="eastAsia"/>
          <w:kern w:val="0"/>
          <w:sz w:val="32"/>
          <w:szCs w:val="32"/>
        </w:rPr>
        <w:t>950.03</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下降</w:t>
      </w:r>
      <w:r>
        <w:rPr>
          <w:rFonts w:ascii="仿宋_GB2312" w:eastAsia="仿宋_GB2312" w:hAnsi="宋体" w:cs="宋体" w:hint="eastAsia"/>
          <w:kern w:val="0"/>
          <w:sz w:val="32"/>
          <w:szCs w:val="32"/>
        </w:rPr>
        <w:t>58.11</w:t>
      </w:r>
      <w:r>
        <w:rPr>
          <w:rFonts w:ascii="仿宋_GB2312" w:eastAsia="仿宋_GB2312" w:hAnsi="宋体" w:cs="宋体"/>
          <w:kern w:val="0"/>
          <w:sz w:val="32"/>
          <w:szCs w:val="32"/>
        </w:rPr>
        <w:t>%</w:t>
      </w:r>
      <w:r>
        <w:rPr>
          <w:rFonts w:ascii="仿宋_GB2312" w:eastAsia="仿宋_GB2312" w:hAnsi="宋体" w:cs="宋体" w:hint="eastAsia"/>
          <w:kern w:val="0"/>
          <w:sz w:val="32"/>
          <w:szCs w:val="32"/>
        </w:rPr>
        <w:t>，主要原因</w:t>
      </w:r>
      <w:r>
        <w:rPr>
          <w:rFonts w:ascii="仿宋_GB2312" w:eastAsia="仿宋_GB2312" w:hAnsi="宋体" w:cs="宋体" w:hint="eastAsia"/>
          <w:b/>
          <w:bCs/>
          <w:kern w:val="0"/>
          <w:sz w:val="32"/>
          <w:szCs w:val="32"/>
        </w:rPr>
        <w:t>一是</w:t>
      </w:r>
      <w:r>
        <w:rPr>
          <w:rFonts w:ascii="仿宋_GB2312" w:eastAsia="仿宋_GB2312" w:hAnsi="宋体" w:cs="宋体" w:hint="eastAsia"/>
          <w:kern w:val="0"/>
          <w:sz w:val="32"/>
          <w:szCs w:val="32"/>
        </w:rPr>
        <w:t>2018</w:t>
      </w:r>
      <w:r>
        <w:rPr>
          <w:rFonts w:ascii="仿宋_GB2312" w:eastAsia="仿宋_GB2312" w:hAnsi="宋体" w:cs="宋体" w:hint="eastAsia"/>
          <w:kern w:val="0"/>
          <w:sz w:val="32"/>
          <w:szCs w:val="32"/>
        </w:rPr>
        <w:t>年年中职工增加中央艰苦边远地区津贴并从</w:t>
      </w:r>
      <w:r>
        <w:rPr>
          <w:rFonts w:ascii="仿宋_GB2312" w:eastAsia="仿宋_GB2312" w:hAnsi="宋体" w:cs="宋体" w:hint="eastAsia"/>
          <w:kern w:val="0"/>
          <w:sz w:val="32"/>
          <w:szCs w:val="32"/>
        </w:rPr>
        <w:t>2017</w:t>
      </w:r>
      <w:r>
        <w:rPr>
          <w:rFonts w:ascii="仿宋_GB2312" w:eastAsia="仿宋_GB2312" w:hAnsi="宋体" w:cs="宋体" w:hint="eastAsia"/>
          <w:kern w:val="0"/>
          <w:sz w:val="32"/>
          <w:szCs w:val="32"/>
        </w:rPr>
        <w:t>年</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月份起兑现，</w:t>
      </w:r>
      <w:r>
        <w:rPr>
          <w:rFonts w:ascii="仿宋_GB2312" w:eastAsia="仿宋_GB2312" w:hAnsi="宋体" w:cs="宋体" w:hint="eastAsia"/>
          <w:kern w:val="0"/>
          <w:sz w:val="32"/>
          <w:szCs w:val="32"/>
        </w:rPr>
        <w:t>2018</w:t>
      </w:r>
      <w:r>
        <w:rPr>
          <w:rFonts w:ascii="仿宋_GB2312" w:eastAsia="仿宋_GB2312" w:hAnsi="宋体" w:cs="宋体" w:hint="eastAsia"/>
          <w:kern w:val="0"/>
          <w:sz w:val="32"/>
          <w:szCs w:val="32"/>
        </w:rPr>
        <w:t>年年中增加职工基本工资并从</w:t>
      </w:r>
      <w:r>
        <w:rPr>
          <w:rFonts w:ascii="仿宋_GB2312" w:eastAsia="仿宋_GB2312" w:hAnsi="宋体" w:cs="宋体" w:hint="eastAsia"/>
          <w:kern w:val="0"/>
          <w:sz w:val="32"/>
          <w:szCs w:val="32"/>
        </w:rPr>
        <w:t>2018</w:t>
      </w:r>
      <w:r>
        <w:rPr>
          <w:rFonts w:ascii="仿宋_GB2312" w:eastAsia="仿宋_GB2312" w:hAnsi="宋体" w:cs="宋体" w:hint="eastAsia"/>
          <w:kern w:val="0"/>
          <w:sz w:val="32"/>
          <w:szCs w:val="32"/>
        </w:rPr>
        <w:t>年</w:t>
      </w:r>
      <w:r>
        <w:rPr>
          <w:rFonts w:ascii="仿宋_GB2312" w:eastAsia="仿宋_GB2312" w:hAnsi="宋体" w:cs="宋体" w:hint="eastAsia"/>
          <w:kern w:val="0"/>
          <w:sz w:val="32"/>
          <w:szCs w:val="32"/>
        </w:rPr>
        <w:t>7</w:t>
      </w:r>
      <w:r>
        <w:rPr>
          <w:rFonts w:ascii="仿宋_GB2312" w:eastAsia="仿宋_GB2312" w:hAnsi="宋体" w:cs="宋体" w:hint="eastAsia"/>
          <w:kern w:val="0"/>
          <w:sz w:val="32"/>
          <w:szCs w:val="32"/>
        </w:rPr>
        <w:t>月起兑现；</w:t>
      </w:r>
      <w:r>
        <w:rPr>
          <w:rFonts w:ascii="仿宋_GB2312" w:eastAsia="仿宋_GB2312" w:hAnsi="宋体" w:cs="宋体" w:hint="eastAsia"/>
          <w:b/>
          <w:bCs/>
          <w:kern w:val="0"/>
          <w:sz w:val="32"/>
          <w:szCs w:val="32"/>
        </w:rPr>
        <w:t>二是</w:t>
      </w:r>
      <w:r>
        <w:rPr>
          <w:rFonts w:ascii="仿宋_GB2312" w:eastAsia="仿宋_GB2312" w:hAnsi="宋体" w:cs="宋体" w:hint="eastAsia"/>
          <w:kern w:val="0"/>
          <w:sz w:val="32"/>
          <w:szCs w:val="32"/>
        </w:rPr>
        <w:t>2018</w:t>
      </w:r>
      <w:r>
        <w:rPr>
          <w:rFonts w:ascii="仿宋_GB2312" w:eastAsia="仿宋_GB2312" w:hAnsi="宋体" w:cs="宋体" w:hint="eastAsia"/>
          <w:kern w:val="0"/>
          <w:sz w:val="32"/>
          <w:szCs w:val="32"/>
        </w:rPr>
        <w:t>年财政追加了基本建设资金</w:t>
      </w:r>
      <w:r>
        <w:rPr>
          <w:rFonts w:ascii="仿宋_GB2312" w:eastAsia="仿宋_GB2312" w:hAnsi="宋体" w:cs="宋体" w:hint="eastAsia"/>
          <w:kern w:val="0"/>
          <w:sz w:val="32"/>
          <w:szCs w:val="32"/>
        </w:rPr>
        <w:t>865.39</w:t>
      </w:r>
      <w:r>
        <w:rPr>
          <w:rFonts w:ascii="仿宋_GB2312" w:eastAsia="仿宋_GB2312" w:hAnsi="宋体" w:cs="宋体" w:hint="eastAsia"/>
          <w:kern w:val="0"/>
          <w:sz w:val="32"/>
          <w:szCs w:val="32"/>
        </w:rPr>
        <w:t>万元；</w:t>
      </w:r>
      <w:r>
        <w:rPr>
          <w:rFonts w:ascii="仿宋_GB2312" w:eastAsia="仿宋_GB2312" w:hAnsi="宋体" w:cs="宋体" w:hint="eastAsia"/>
          <w:b/>
          <w:bCs/>
          <w:kern w:val="0"/>
          <w:sz w:val="32"/>
          <w:szCs w:val="32"/>
        </w:rPr>
        <w:t>三是</w:t>
      </w:r>
      <w:r>
        <w:rPr>
          <w:rFonts w:ascii="仿宋_GB2312" w:eastAsia="仿宋_GB2312" w:hAnsi="宋体" w:cs="宋体" w:hint="eastAsia"/>
          <w:kern w:val="0"/>
          <w:sz w:val="32"/>
          <w:szCs w:val="32"/>
        </w:rPr>
        <w:t>2018</w:t>
      </w:r>
      <w:r>
        <w:rPr>
          <w:rFonts w:ascii="仿宋_GB2312" w:eastAsia="仿宋_GB2312" w:hAnsi="宋体" w:cs="宋体" w:hint="eastAsia"/>
          <w:kern w:val="0"/>
          <w:sz w:val="32"/>
          <w:szCs w:val="32"/>
        </w:rPr>
        <w:t>年年中追加了专项经费以及开展群众工作的专项经费</w:t>
      </w:r>
      <w:r>
        <w:rPr>
          <w:rFonts w:ascii="仿宋_GB2312" w:eastAsia="仿宋_GB2312" w:hAnsi="宋体" w:cs="宋体" w:hint="eastAsia"/>
          <w:kern w:val="0"/>
          <w:sz w:val="32"/>
          <w:szCs w:val="32"/>
        </w:rPr>
        <w:t>17</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w:t>
      </w:r>
      <w:r>
        <w:rPr>
          <w:rFonts w:ascii="仿宋_GB2312" w:eastAsia="仿宋_GB2312" w:hAnsi="宋体" w:cs="宋体" w:hint="eastAsia"/>
          <w:b/>
          <w:bCs/>
          <w:kern w:val="0"/>
          <w:sz w:val="32"/>
          <w:szCs w:val="32"/>
        </w:rPr>
        <w:t>四是</w:t>
      </w:r>
      <w:r>
        <w:rPr>
          <w:rFonts w:ascii="仿宋_GB2312" w:eastAsia="仿宋_GB2312" w:hAnsi="宋体" w:cs="宋体" w:hint="eastAsia"/>
          <w:kern w:val="0"/>
          <w:sz w:val="32"/>
          <w:szCs w:val="32"/>
        </w:rPr>
        <w:t>2017</w:t>
      </w:r>
      <w:r>
        <w:rPr>
          <w:rFonts w:ascii="仿宋_GB2312" w:eastAsia="仿宋_GB2312" w:hAnsi="宋体" w:cs="宋体" w:hint="eastAsia"/>
          <w:kern w:val="0"/>
          <w:sz w:val="32"/>
          <w:szCs w:val="32"/>
        </w:rPr>
        <w:t>年编制决算报表时，将零余额用款额度帐户余额冲减当年财政拨款收入后，</w:t>
      </w:r>
      <w:r>
        <w:rPr>
          <w:rFonts w:ascii="仿宋_GB2312" w:eastAsia="仿宋_GB2312" w:hAnsi="宋体" w:cs="宋体" w:hint="eastAsia"/>
          <w:kern w:val="0"/>
          <w:sz w:val="32"/>
          <w:szCs w:val="32"/>
        </w:rPr>
        <w:t>2018</w:t>
      </w:r>
      <w:r>
        <w:rPr>
          <w:rFonts w:ascii="仿宋_GB2312" w:eastAsia="仿宋_GB2312" w:hAnsi="宋体" w:cs="宋体" w:hint="eastAsia"/>
          <w:kern w:val="0"/>
          <w:sz w:val="32"/>
          <w:szCs w:val="32"/>
        </w:rPr>
        <w:t>年又以拨款形式拨回，造</w:t>
      </w:r>
      <w:r>
        <w:rPr>
          <w:rFonts w:ascii="仿宋_GB2312" w:eastAsia="仿宋_GB2312" w:hAnsi="宋体" w:cs="宋体" w:hint="eastAsia"/>
          <w:kern w:val="0"/>
          <w:sz w:val="32"/>
          <w:szCs w:val="32"/>
        </w:rPr>
        <w:lastRenderedPageBreak/>
        <w:t>成</w:t>
      </w:r>
      <w:r>
        <w:rPr>
          <w:rFonts w:ascii="仿宋_GB2312" w:eastAsia="仿宋_GB2312" w:hAnsi="宋体" w:cs="宋体" w:hint="eastAsia"/>
          <w:kern w:val="0"/>
          <w:sz w:val="32"/>
          <w:szCs w:val="32"/>
        </w:rPr>
        <w:t>2018</w:t>
      </w:r>
      <w:r>
        <w:rPr>
          <w:rFonts w:ascii="仿宋_GB2312" w:eastAsia="仿宋_GB2312" w:hAnsi="宋体" w:cs="宋体" w:hint="eastAsia"/>
          <w:kern w:val="0"/>
          <w:sz w:val="32"/>
          <w:szCs w:val="32"/>
        </w:rPr>
        <w:t>年度执行数无形中增加。以上四点是造成</w:t>
      </w:r>
      <w:r>
        <w:rPr>
          <w:rFonts w:ascii="仿宋_GB2312" w:eastAsia="仿宋_GB2312" w:hAnsi="宋体" w:cs="宋体" w:hint="eastAsia"/>
          <w:kern w:val="0"/>
          <w:sz w:val="32"/>
          <w:szCs w:val="32"/>
        </w:rPr>
        <w:t>2019</w:t>
      </w:r>
      <w:r>
        <w:rPr>
          <w:rFonts w:ascii="仿宋_GB2312" w:eastAsia="仿宋_GB2312" w:hAnsi="宋体" w:cs="宋体" w:hint="eastAsia"/>
          <w:kern w:val="0"/>
          <w:sz w:val="32"/>
          <w:szCs w:val="32"/>
        </w:rPr>
        <w:t>年预算比上年执行数下降幅度较大的</w:t>
      </w:r>
      <w:r>
        <w:rPr>
          <w:rFonts w:ascii="仿宋_GB2312" w:eastAsia="仿宋_GB2312" w:hAnsi="宋体" w:cs="宋体" w:hint="eastAsia"/>
          <w:kern w:val="0"/>
          <w:sz w:val="32"/>
          <w:szCs w:val="32"/>
        </w:rPr>
        <w:t>主要原因。</w:t>
      </w:r>
    </w:p>
    <w:p w:rsidR="0074796B" w:rsidRDefault="00110360">
      <w:pPr>
        <w:widowControl/>
        <w:spacing w:line="560" w:lineRule="exact"/>
        <w:ind w:firstLineChars="200" w:firstLine="640"/>
        <w:jc w:val="left"/>
        <w:rPr>
          <w:rFonts w:ascii="黑体" w:eastAsia="黑体" w:hAnsi="宋体" w:cs="宋体"/>
          <w:kern w:val="0"/>
          <w:sz w:val="32"/>
          <w:szCs w:val="32"/>
        </w:rPr>
      </w:pPr>
      <w:r>
        <w:rPr>
          <w:rFonts w:ascii="仿宋_GB2312" w:eastAsia="仿宋_GB2312" w:hAnsi="宋体" w:cs="宋体"/>
          <w:kern w:val="0"/>
          <w:sz w:val="32"/>
          <w:szCs w:val="32"/>
        </w:rPr>
        <w:t xml:space="preserve"> </w:t>
      </w:r>
      <w:r>
        <w:rPr>
          <w:rFonts w:ascii="黑体" w:eastAsia="黑体" w:hAnsi="宋体" w:cs="宋体" w:hint="eastAsia"/>
          <w:kern w:val="0"/>
          <w:sz w:val="32"/>
          <w:szCs w:val="32"/>
        </w:rPr>
        <w:t>六、关于克</w:t>
      </w:r>
      <w:r>
        <w:rPr>
          <w:rFonts w:ascii="黑体" w:eastAsia="黑体" w:hAnsi="宋体" w:cs="宋体" w:hint="eastAsia"/>
          <w:kern w:val="0"/>
          <w:sz w:val="32"/>
          <w:szCs w:val="32"/>
        </w:rPr>
        <w:t>孜勒苏柯尔克孜自治州</w:t>
      </w:r>
      <w:r>
        <w:rPr>
          <w:rFonts w:ascii="黑体" w:eastAsia="黑体" w:hAnsi="宋体" w:cs="宋体" w:hint="eastAsia"/>
          <w:kern w:val="0"/>
          <w:sz w:val="32"/>
          <w:szCs w:val="32"/>
        </w:rPr>
        <w:t>农业局</w:t>
      </w:r>
      <w:r>
        <w:rPr>
          <w:rFonts w:ascii="黑体" w:eastAsia="黑体" w:hAnsi="宋体" w:cs="宋体" w:hint="eastAsia"/>
          <w:kern w:val="0"/>
          <w:sz w:val="32"/>
          <w:szCs w:val="32"/>
        </w:rPr>
        <w:t>2018</w:t>
      </w:r>
      <w:r>
        <w:rPr>
          <w:rFonts w:ascii="黑体" w:eastAsia="黑体" w:hAnsi="宋体" w:cs="宋体" w:hint="eastAsia"/>
          <w:kern w:val="0"/>
          <w:sz w:val="32"/>
          <w:szCs w:val="32"/>
        </w:rPr>
        <w:t>年一般公共预算基本支出情况说明</w:t>
      </w:r>
    </w:p>
    <w:p w:rsidR="0074796B" w:rsidRDefault="00110360">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克孜勒苏柯尔克孜自治州农业局</w:t>
      </w:r>
      <w:r>
        <w:rPr>
          <w:rFonts w:ascii="仿宋_GB2312" w:eastAsia="仿宋_GB2312" w:hAnsi="宋体" w:cs="宋体" w:hint="eastAsia"/>
          <w:kern w:val="0"/>
          <w:sz w:val="32"/>
          <w:szCs w:val="32"/>
        </w:rPr>
        <w:t>2018</w:t>
      </w:r>
      <w:r>
        <w:rPr>
          <w:rFonts w:ascii="仿宋_GB2312" w:eastAsia="仿宋_GB2312" w:hAnsi="宋体" w:cs="宋体" w:hint="eastAsia"/>
          <w:kern w:val="0"/>
          <w:sz w:val="32"/>
          <w:szCs w:val="32"/>
        </w:rPr>
        <w:t>年一般公共预算基本支出</w:t>
      </w:r>
      <w:r>
        <w:rPr>
          <w:rFonts w:ascii="仿宋_GB2312" w:eastAsia="仿宋_GB2312" w:hAnsi="宋体" w:cs="宋体" w:hint="eastAsia"/>
          <w:kern w:val="0"/>
          <w:sz w:val="32"/>
          <w:szCs w:val="32"/>
        </w:rPr>
        <w:t>623.98</w:t>
      </w:r>
      <w:r>
        <w:rPr>
          <w:rFonts w:ascii="仿宋_GB2312" w:eastAsia="仿宋_GB2312" w:hAnsi="宋体" w:cs="宋体" w:hint="eastAsia"/>
          <w:kern w:val="0"/>
          <w:sz w:val="32"/>
          <w:szCs w:val="32"/>
        </w:rPr>
        <w:t>万元，</w:t>
      </w:r>
      <w:r>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其中：人员经费</w:t>
      </w:r>
      <w:r>
        <w:rPr>
          <w:rFonts w:ascii="仿宋_GB2312" w:eastAsia="仿宋_GB2312" w:hAnsi="宋体" w:cs="宋体" w:hint="eastAsia"/>
          <w:kern w:val="0"/>
          <w:sz w:val="32"/>
          <w:szCs w:val="32"/>
        </w:rPr>
        <w:t>563.96</w:t>
      </w:r>
      <w:r>
        <w:rPr>
          <w:rFonts w:ascii="仿宋_GB2312" w:eastAsia="仿宋_GB2312" w:hAnsi="宋体" w:cs="宋体" w:hint="eastAsia"/>
          <w:kern w:val="0"/>
          <w:sz w:val="32"/>
          <w:szCs w:val="32"/>
        </w:rPr>
        <w:t>万元，主要包括：基本工资</w:t>
      </w:r>
      <w:r>
        <w:rPr>
          <w:rFonts w:ascii="仿宋_GB2312" w:eastAsia="仿宋_GB2312" w:hAnsi="宋体" w:cs="宋体" w:hint="eastAsia"/>
          <w:kern w:val="0"/>
          <w:sz w:val="32"/>
          <w:szCs w:val="32"/>
        </w:rPr>
        <w:t>156.29</w:t>
      </w:r>
      <w:r>
        <w:rPr>
          <w:rFonts w:ascii="仿宋_GB2312" w:eastAsia="仿宋_GB2312" w:hAnsi="宋体" w:cs="宋体" w:hint="eastAsia"/>
          <w:kern w:val="0"/>
          <w:sz w:val="32"/>
          <w:szCs w:val="32"/>
        </w:rPr>
        <w:t>万元、津贴补贴</w:t>
      </w:r>
      <w:r>
        <w:rPr>
          <w:rFonts w:ascii="仿宋_GB2312" w:eastAsia="仿宋_GB2312" w:hAnsi="宋体" w:cs="宋体" w:hint="eastAsia"/>
          <w:kern w:val="0"/>
          <w:sz w:val="32"/>
          <w:szCs w:val="32"/>
        </w:rPr>
        <w:t>201.83</w:t>
      </w:r>
      <w:r>
        <w:rPr>
          <w:rFonts w:ascii="仿宋_GB2312" w:eastAsia="仿宋_GB2312" w:hAnsi="宋体" w:cs="宋体" w:hint="eastAsia"/>
          <w:kern w:val="0"/>
          <w:sz w:val="32"/>
          <w:szCs w:val="32"/>
        </w:rPr>
        <w:t>万元、奖金</w:t>
      </w:r>
      <w:r>
        <w:rPr>
          <w:rFonts w:ascii="仿宋_GB2312" w:eastAsia="仿宋_GB2312" w:hAnsi="宋体" w:cs="宋体" w:hint="eastAsia"/>
          <w:kern w:val="0"/>
          <w:sz w:val="32"/>
          <w:szCs w:val="32"/>
        </w:rPr>
        <w:t>13.02</w:t>
      </w:r>
      <w:r>
        <w:rPr>
          <w:rFonts w:ascii="仿宋_GB2312" w:eastAsia="仿宋_GB2312" w:hAnsi="宋体" w:cs="宋体" w:hint="eastAsia"/>
          <w:kern w:val="0"/>
          <w:sz w:val="32"/>
          <w:szCs w:val="32"/>
        </w:rPr>
        <w:t>万元、机关事业单位基本养老保险缴费</w:t>
      </w:r>
      <w:r>
        <w:rPr>
          <w:rFonts w:ascii="仿宋_GB2312" w:eastAsia="仿宋_GB2312" w:hAnsi="宋体" w:cs="宋体" w:hint="eastAsia"/>
          <w:kern w:val="0"/>
          <w:sz w:val="32"/>
          <w:szCs w:val="32"/>
        </w:rPr>
        <w:t>63.51</w:t>
      </w:r>
      <w:r>
        <w:rPr>
          <w:rFonts w:ascii="仿宋_GB2312" w:eastAsia="仿宋_GB2312" w:hAnsi="宋体" w:cs="宋体" w:hint="eastAsia"/>
          <w:kern w:val="0"/>
          <w:sz w:val="32"/>
          <w:szCs w:val="32"/>
        </w:rPr>
        <w:t>万元、职工基本医疗保险缴费</w:t>
      </w:r>
      <w:r>
        <w:rPr>
          <w:rFonts w:ascii="仿宋_GB2312" w:eastAsia="仿宋_GB2312" w:hAnsi="宋体" w:cs="宋体" w:hint="eastAsia"/>
          <w:kern w:val="0"/>
          <w:sz w:val="32"/>
          <w:szCs w:val="32"/>
        </w:rPr>
        <w:t>37.29</w:t>
      </w:r>
      <w:r>
        <w:rPr>
          <w:rFonts w:ascii="仿宋_GB2312" w:eastAsia="仿宋_GB2312" w:hAnsi="宋体" w:cs="宋体" w:hint="eastAsia"/>
          <w:kern w:val="0"/>
          <w:sz w:val="32"/>
          <w:szCs w:val="32"/>
        </w:rPr>
        <w:t>万元、住房公积金</w:t>
      </w:r>
      <w:r>
        <w:rPr>
          <w:rFonts w:ascii="仿宋_GB2312" w:eastAsia="仿宋_GB2312" w:hAnsi="宋体" w:cs="宋体" w:hint="eastAsia"/>
          <w:kern w:val="0"/>
          <w:sz w:val="32"/>
          <w:szCs w:val="32"/>
        </w:rPr>
        <w:t>37.46</w:t>
      </w:r>
      <w:r>
        <w:rPr>
          <w:rFonts w:ascii="仿宋_GB2312" w:eastAsia="仿宋_GB2312" w:hAnsi="宋体" w:cs="宋体" w:hint="eastAsia"/>
          <w:kern w:val="0"/>
          <w:sz w:val="32"/>
          <w:szCs w:val="32"/>
        </w:rPr>
        <w:t>万元、离休费</w:t>
      </w:r>
      <w:r>
        <w:rPr>
          <w:rFonts w:ascii="仿宋_GB2312" w:eastAsia="仿宋_GB2312" w:hAnsi="宋体" w:cs="宋体" w:hint="eastAsia"/>
          <w:kern w:val="0"/>
          <w:sz w:val="32"/>
          <w:szCs w:val="32"/>
        </w:rPr>
        <w:t>27.25</w:t>
      </w:r>
      <w:r>
        <w:rPr>
          <w:rFonts w:ascii="仿宋_GB2312" w:eastAsia="仿宋_GB2312" w:hAnsi="宋体" w:cs="宋体" w:hint="eastAsia"/>
          <w:kern w:val="0"/>
          <w:sz w:val="32"/>
          <w:szCs w:val="32"/>
        </w:rPr>
        <w:t>万元、退休费</w:t>
      </w:r>
      <w:r>
        <w:rPr>
          <w:rFonts w:ascii="仿宋_GB2312" w:eastAsia="仿宋_GB2312" w:hAnsi="宋体" w:cs="宋体" w:hint="eastAsia"/>
          <w:kern w:val="0"/>
          <w:sz w:val="32"/>
          <w:szCs w:val="32"/>
        </w:rPr>
        <w:t>21.28</w:t>
      </w:r>
      <w:r>
        <w:rPr>
          <w:rFonts w:ascii="仿宋_GB2312" w:eastAsia="仿宋_GB2312" w:hAnsi="宋体" w:cs="宋体" w:hint="eastAsia"/>
          <w:kern w:val="0"/>
          <w:sz w:val="32"/>
          <w:szCs w:val="32"/>
        </w:rPr>
        <w:t>万元、生活补助</w:t>
      </w:r>
      <w:r>
        <w:rPr>
          <w:rFonts w:ascii="仿宋_GB2312" w:eastAsia="仿宋_GB2312" w:hAnsi="宋体" w:cs="宋体" w:hint="eastAsia"/>
          <w:kern w:val="0"/>
          <w:sz w:val="32"/>
          <w:szCs w:val="32"/>
        </w:rPr>
        <w:t>3.75</w:t>
      </w:r>
      <w:r>
        <w:rPr>
          <w:rFonts w:ascii="仿宋_GB2312" w:eastAsia="仿宋_GB2312" w:hAnsi="宋体" w:cs="宋体" w:hint="eastAsia"/>
          <w:kern w:val="0"/>
          <w:sz w:val="32"/>
          <w:szCs w:val="32"/>
        </w:rPr>
        <w:t>万元、奖励金</w:t>
      </w:r>
      <w:r>
        <w:rPr>
          <w:rFonts w:ascii="仿宋_GB2312" w:eastAsia="仿宋_GB2312" w:hAnsi="宋体" w:cs="宋体" w:hint="eastAsia"/>
          <w:kern w:val="0"/>
          <w:sz w:val="32"/>
          <w:szCs w:val="32"/>
        </w:rPr>
        <w:t>2.28</w:t>
      </w:r>
      <w:r>
        <w:rPr>
          <w:rFonts w:ascii="仿宋_GB2312" w:eastAsia="仿宋_GB2312" w:hAnsi="宋体" w:cs="宋体" w:hint="eastAsia"/>
          <w:kern w:val="0"/>
          <w:sz w:val="32"/>
          <w:szCs w:val="32"/>
        </w:rPr>
        <w:t>万元。</w:t>
      </w:r>
    </w:p>
    <w:p w:rsidR="0074796B" w:rsidRDefault="00110360">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公用经费</w:t>
      </w:r>
      <w:r>
        <w:rPr>
          <w:rFonts w:ascii="仿宋_GB2312" w:eastAsia="仿宋_GB2312" w:hAnsi="宋体" w:cs="宋体" w:hint="eastAsia"/>
          <w:kern w:val="0"/>
          <w:sz w:val="32"/>
          <w:szCs w:val="32"/>
        </w:rPr>
        <w:t>60.02</w:t>
      </w:r>
      <w:r>
        <w:rPr>
          <w:rFonts w:ascii="仿宋_GB2312" w:eastAsia="仿宋_GB2312" w:hAnsi="宋体" w:cs="宋体" w:hint="eastAsia"/>
          <w:kern w:val="0"/>
          <w:sz w:val="32"/>
          <w:szCs w:val="32"/>
        </w:rPr>
        <w:t>万元，主要包括：办公费</w:t>
      </w:r>
      <w:r>
        <w:rPr>
          <w:rFonts w:ascii="仿宋_GB2312" w:eastAsia="仿宋_GB2312" w:hAnsi="宋体" w:cs="宋体" w:hint="eastAsia"/>
          <w:kern w:val="0"/>
          <w:sz w:val="32"/>
          <w:szCs w:val="32"/>
        </w:rPr>
        <w:t>6.38</w:t>
      </w:r>
      <w:r>
        <w:rPr>
          <w:rFonts w:ascii="仿宋_GB2312" w:eastAsia="仿宋_GB2312" w:hAnsi="宋体" w:cs="宋体" w:hint="eastAsia"/>
          <w:kern w:val="0"/>
          <w:sz w:val="32"/>
          <w:szCs w:val="32"/>
        </w:rPr>
        <w:t>万元、印刷费</w:t>
      </w:r>
      <w:r>
        <w:rPr>
          <w:rFonts w:ascii="仿宋_GB2312" w:eastAsia="仿宋_GB2312" w:hAnsi="宋体" w:cs="宋体" w:hint="eastAsia"/>
          <w:kern w:val="0"/>
          <w:sz w:val="32"/>
          <w:szCs w:val="32"/>
        </w:rPr>
        <w:t>0.5</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水费</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电费</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万元、邮电费</w:t>
      </w: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万元、取暖费</w:t>
      </w:r>
      <w:r>
        <w:rPr>
          <w:rFonts w:ascii="仿宋_GB2312" w:eastAsia="仿宋_GB2312" w:hAnsi="宋体" w:cs="宋体" w:hint="eastAsia"/>
          <w:kern w:val="0"/>
          <w:sz w:val="32"/>
          <w:szCs w:val="32"/>
        </w:rPr>
        <w:t>20.45</w:t>
      </w:r>
      <w:r>
        <w:rPr>
          <w:rFonts w:ascii="仿宋_GB2312" w:eastAsia="仿宋_GB2312" w:hAnsi="宋体" w:cs="宋体" w:hint="eastAsia"/>
          <w:kern w:val="0"/>
          <w:sz w:val="32"/>
          <w:szCs w:val="32"/>
        </w:rPr>
        <w:t>万元、差旅费</w:t>
      </w: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.6</w:t>
      </w:r>
      <w:r>
        <w:rPr>
          <w:rFonts w:ascii="仿宋_GB2312" w:eastAsia="仿宋_GB2312" w:hAnsi="宋体" w:cs="宋体" w:hint="eastAsia"/>
          <w:kern w:val="0"/>
          <w:sz w:val="32"/>
          <w:szCs w:val="32"/>
        </w:rPr>
        <w:t>万元、培训费</w:t>
      </w: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万元、会议费</w:t>
      </w:r>
      <w:r>
        <w:rPr>
          <w:rFonts w:ascii="仿宋_GB2312" w:eastAsia="仿宋_GB2312" w:hAnsi="宋体" w:cs="宋体" w:hint="eastAsia"/>
          <w:kern w:val="0"/>
          <w:sz w:val="32"/>
          <w:szCs w:val="32"/>
        </w:rPr>
        <w:t>0.8</w:t>
      </w:r>
      <w:r>
        <w:rPr>
          <w:rFonts w:ascii="仿宋_GB2312" w:eastAsia="仿宋_GB2312" w:hAnsi="宋体" w:cs="宋体" w:hint="eastAsia"/>
          <w:kern w:val="0"/>
          <w:sz w:val="32"/>
          <w:szCs w:val="32"/>
        </w:rPr>
        <w:t>万元、公务接待费</w:t>
      </w:r>
      <w:r>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万元、劳务费</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万元、工会经费</w:t>
      </w:r>
      <w:r>
        <w:rPr>
          <w:rFonts w:ascii="仿宋_GB2312" w:eastAsia="仿宋_GB2312" w:hAnsi="宋体" w:cs="宋体" w:hint="eastAsia"/>
          <w:kern w:val="0"/>
          <w:sz w:val="32"/>
          <w:szCs w:val="32"/>
        </w:rPr>
        <w:t>2.24</w:t>
      </w:r>
      <w:r>
        <w:rPr>
          <w:rFonts w:ascii="仿宋_GB2312" w:eastAsia="仿宋_GB2312" w:hAnsi="宋体" w:cs="宋体" w:hint="eastAsia"/>
          <w:kern w:val="0"/>
          <w:sz w:val="32"/>
          <w:szCs w:val="32"/>
        </w:rPr>
        <w:t>万元、福利费</w:t>
      </w:r>
      <w:r>
        <w:rPr>
          <w:rFonts w:ascii="仿宋_GB2312" w:eastAsia="仿宋_GB2312" w:hAnsi="宋体" w:cs="宋体" w:hint="eastAsia"/>
          <w:kern w:val="0"/>
          <w:sz w:val="32"/>
          <w:szCs w:val="32"/>
        </w:rPr>
        <w:t>4.02</w:t>
      </w:r>
      <w:r>
        <w:rPr>
          <w:rFonts w:ascii="仿宋_GB2312" w:eastAsia="仿宋_GB2312" w:hAnsi="宋体" w:cs="宋体" w:hint="eastAsia"/>
          <w:kern w:val="0"/>
          <w:sz w:val="32"/>
          <w:szCs w:val="32"/>
        </w:rPr>
        <w:t>万元、公务用车运行维护费</w:t>
      </w:r>
      <w:r>
        <w:rPr>
          <w:rFonts w:ascii="仿宋_GB2312" w:eastAsia="仿宋_GB2312" w:hAnsi="宋体" w:cs="宋体" w:hint="eastAsia"/>
          <w:kern w:val="0"/>
          <w:sz w:val="32"/>
          <w:szCs w:val="32"/>
        </w:rPr>
        <w:t>9.5</w:t>
      </w:r>
      <w:r>
        <w:rPr>
          <w:rFonts w:ascii="仿宋_GB2312" w:eastAsia="仿宋_GB2312" w:hAnsi="宋体" w:cs="宋体" w:hint="eastAsia"/>
          <w:kern w:val="0"/>
          <w:sz w:val="32"/>
          <w:szCs w:val="32"/>
        </w:rPr>
        <w:t>万元、办公设备购置</w:t>
      </w:r>
      <w:r>
        <w:rPr>
          <w:rFonts w:ascii="仿宋_GB2312" w:eastAsia="仿宋_GB2312" w:hAnsi="宋体" w:cs="宋体" w:hint="eastAsia"/>
          <w:kern w:val="0"/>
          <w:sz w:val="32"/>
          <w:szCs w:val="32"/>
        </w:rPr>
        <w:t>1.53</w:t>
      </w:r>
      <w:r>
        <w:rPr>
          <w:rFonts w:ascii="仿宋_GB2312" w:eastAsia="仿宋_GB2312" w:hAnsi="宋体" w:cs="宋体" w:hint="eastAsia"/>
          <w:kern w:val="0"/>
          <w:sz w:val="32"/>
          <w:szCs w:val="32"/>
        </w:rPr>
        <w:t>万元。</w:t>
      </w:r>
    </w:p>
    <w:p w:rsidR="0074796B" w:rsidRDefault="00110360">
      <w:pPr>
        <w:widowControl/>
        <w:spacing w:line="560" w:lineRule="exact"/>
        <w:ind w:firstLineChars="200" w:firstLine="640"/>
        <w:jc w:val="left"/>
        <w:rPr>
          <w:rFonts w:ascii="黑体" w:eastAsia="黑体" w:hAnsi="宋体" w:cs="宋体"/>
          <w:kern w:val="0"/>
          <w:sz w:val="32"/>
          <w:szCs w:val="32"/>
        </w:rPr>
      </w:pPr>
      <w:r>
        <w:rPr>
          <w:rFonts w:ascii="黑体" w:eastAsia="黑体" w:hAnsi="宋体" w:cs="宋体" w:hint="eastAsia"/>
          <w:kern w:val="0"/>
          <w:sz w:val="32"/>
          <w:szCs w:val="32"/>
        </w:rPr>
        <w:t>七、关于克</w:t>
      </w:r>
      <w:r>
        <w:rPr>
          <w:rFonts w:ascii="黑体" w:eastAsia="黑体" w:hAnsi="宋体" w:cs="宋体" w:hint="eastAsia"/>
          <w:kern w:val="0"/>
          <w:sz w:val="32"/>
          <w:szCs w:val="32"/>
        </w:rPr>
        <w:t>孜勒苏柯尔克孜自治州</w:t>
      </w:r>
      <w:r>
        <w:rPr>
          <w:rFonts w:ascii="黑体" w:eastAsia="黑体" w:hAnsi="宋体" w:cs="宋体" w:hint="eastAsia"/>
          <w:kern w:val="0"/>
          <w:sz w:val="32"/>
          <w:szCs w:val="32"/>
        </w:rPr>
        <w:t>农业局</w:t>
      </w:r>
      <w:r>
        <w:rPr>
          <w:rFonts w:ascii="黑体" w:eastAsia="黑体" w:hAnsi="宋体" w:cs="宋体" w:hint="eastAsia"/>
          <w:kern w:val="0"/>
          <w:sz w:val="32"/>
          <w:szCs w:val="32"/>
        </w:rPr>
        <w:t>201</w:t>
      </w:r>
      <w:r>
        <w:rPr>
          <w:rFonts w:ascii="黑体" w:eastAsia="黑体" w:hAnsi="宋体" w:cs="宋体" w:hint="eastAsia"/>
          <w:kern w:val="0"/>
          <w:sz w:val="32"/>
          <w:szCs w:val="32"/>
        </w:rPr>
        <w:t>9</w:t>
      </w:r>
      <w:r>
        <w:rPr>
          <w:rFonts w:ascii="黑体" w:eastAsia="黑体" w:hAnsi="宋体" w:cs="宋体" w:hint="eastAsia"/>
          <w:kern w:val="0"/>
          <w:sz w:val="32"/>
          <w:szCs w:val="32"/>
        </w:rPr>
        <w:t>年项目支出情况说明</w:t>
      </w:r>
    </w:p>
    <w:p w:rsidR="0074796B" w:rsidRDefault="00110360" w:rsidP="007F2B05">
      <w:pPr>
        <w:widowControl/>
        <w:spacing w:line="560" w:lineRule="exact"/>
        <w:ind w:firstLineChars="200" w:firstLine="643"/>
        <w:jc w:val="left"/>
        <w:rPr>
          <w:rFonts w:ascii="仿宋_GB2312" w:eastAsia="仿宋_GB2312" w:hAnsi="黑体"/>
          <w:b/>
          <w:sz w:val="32"/>
          <w:szCs w:val="32"/>
        </w:rPr>
      </w:pPr>
      <w:r>
        <w:rPr>
          <w:rFonts w:ascii="仿宋_GB2312" w:eastAsia="仿宋_GB2312" w:hAnsi="黑体" w:hint="eastAsia"/>
          <w:b/>
          <w:sz w:val="32"/>
          <w:szCs w:val="32"/>
        </w:rPr>
        <w:t>情况一：项目支出</w:t>
      </w:r>
    </w:p>
    <w:p w:rsidR="0074796B" w:rsidRDefault="00110360">
      <w:pPr>
        <w:widowControl/>
        <w:spacing w:line="560" w:lineRule="exact"/>
        <w:ind w:firstLineChars="200" w:firstLine="640"/>
        <w:jc w:val="left"/>
        <w:rPr>
          <w:rFonts w:ascii="仿宋_GB2312" w:eastAsia="仿宋_GB2312" w:hAnsi="黑体"/>
          <w:sz w:val="32"/>
          <w:szCs w:val="32"/>
        </w:rPr>
      </w:pPr>
      <w:r>
        <w:rPr>
          <w:rFonts w:ascii="仿宋_GB2312" w:eastAsia="仿宋_GB2312" w:hAnsi="黑体" w:hint="eastAsia"/>
          <w:sz w:val="32"/>
          <w:szCs w:val="32"/>
        </w:rPr>
        <w:t>项目名称：农产品质量安全监测费</w:t>
      </w:r>
    </w:p>
    <w:p w:rsidR="0074796B" w:rsidRDefault="00110360">
      <w:pPr>
        <w:widowControl/>
        <w:spacing w:line="560" w:lineRule="exact"/>
        <w:ind w:firstLineChars="200" w:firstLine="640"/>
        <w:jc w:val="left"/>
        <w:rPr>
          <w:rFonts w:ascii="仿宋_GB2312" w:eastAsia="仿宋_GB2312" w:hAnsi="黑体"/>
          <w:sz w:val="32"/>
          <w:szCs w:val="32"/>
        </w:rPr>
      </w:pPr>
      <w:r>
        <w:rPr>
          <w:rFonts w:ascii="仿宋_GB2312" w:eastAsia="仿宋_GB2312" w:hAnsi="黑体" w:hint="eastAsia"/>
          <w:sz w:val="32"/>
          <w:szCs w:val="32"/>
        </w:rPr>
        <w:t>设立的政策依据：根据克农字〔</w:t>
      </w:r>
      <w:r>
        <w:rPr>
          <w:rFonts w:ascii="仿宋_GB2312" w:eastAsia="仿宋_GB2312" w:hAnsi="黑体" w:hint="eastAsia"/>
          <w:sz w:val="32"/>
          <w:szCs w:val="32"/>
        </w:rPr>
        <w:t>2017</w:t>
      </w:r>
      <w:r>
        <w:rPr>
          <w:rFonts w:ascii="仿宋_GB2312" w:eastAsia="仿宋_GB2312" w:hAnsi="黑体" w:hint="eastAsia"/>
          <w:sz w:val="32"/>
          <w:szCs w:val="32"/>
        </w:rPr>
        <w:t>〕</w:t>
      </w:r>
      <w:r>
        <w:rPr>
          <w:rFonts w:ascii="仿宋_GB2312" w:eastAsia="仿宋_GB2312" w:hAnsi="黑体" w:hint="eastAsia"/>
          <w:sz w:val="32"/>
          <w:szCs w:val="32"/>
        </w:rPr>
        <w:t>85</w:t>
      </w:r>
      <w:r>
        <w:rPr>
          <w:rFonts w:ascii="仿宋_GB2312" w:eastAsia="仿宋_GB2312" w:hAnsi="黑体" w:hint="eastAsia"/>
          <w:sz w:val="32"/>
          <w:szCs w:val="32"/>
        </w:rPr>
        <w:t>号的州领导批示</w:t>
      </w:r>
    </w:p>
    <w:p w:rsidR="0074796B" w:rsidRDefault="00110360">
      <w:pPr>
        <w:widowControl/>
        <w:spacing w:line="560" w:lineRule="exact"/>
        <w:ind w:firstLineChars="200" w:firstLine="640"/>
        <w:jc w:val="left"/>
        <w:rPr>
          <w:rFonts w:ascii="仿宋_GB2312" w:eastAsia="仿宋_GB2312" w:hAnsi="黑体"/>
          <w:sz w:val="32"/>
          <w:szCs w:val="32"/>
        </w:rPr>
      </w:pPr>
      <w:r>
        <w:rPr>
          <w:rFonts w:ascii="仿宋_GB2312" w:eastAsia="仿宋_GB2312" w:hAnsi="黑体" w:hint="eastAsia"/>
          <w:sz w:val="32"/>
          <w:szCs w:val="32"/>
        </w:rPr>
        <w:t>预算安排规模：</w:t>
      </w:r>
      <w:r>
        <w:rPr>
          <w:rFonts w:ascii="仿宋_GB2312" w:eastAsia="仿宋_GB2312" w:hAnsi="黑体" w:hint="eastAsia"/>
          <w:sz w:val="32"/>
          <w:szCs w:val="32"/>
        </w:rPr>
        <w:t>3</w:t>
      </w:r>
      <w:r>
        <w:rPr>
          <w:rFonts w:ascii="仿宋_GB2312" w:eastAsia="仿宋_GB2312" w:hAnsi="黑体" w:hint="eastAsia"/>
          <w:sz w:val="32"/>
          <w:szCs w:val="32"/>
        </w:rPr>
        <w:t>0</w:t>
      </w:r>
      <w:r>
        <w:rPr>
          <w:rFonts w:ascii="仿宋_GB2312" w:eastAsia="仿宋_GB2312" w:hAnsi="黑体" w:hint="eastAsia"/>
          <w:sz w:val="32"/>
          <w:szCs w:val="32"/>
        </w:rPr>
        <w:t>万元</w:t>
      </w:r>
    </w:p>
    <w:p w:rsidR="0074796B" w:rsidRDefault="00110360">
      <w:pPr>
        <w:widowControl/>
        <w:spacing w:line="560" w:lineRule="exact"/>
        <w:ind w:firstLineChars="200" w:firstLine="640"/>
        <w:jc w:val="left"/>
        <w:rPr>
          <w:rFonts w:ascii="仿宋_GB2312" w:eastAsia="仿宋_GB2312" w:hAnsi="黑体"/>
          <w:sz w:val="32"/>
          <w:szCs w:val="32"/>
        </w:rPr>
      </w:pPr>
      <w:r>
        <w:rPr>
          <w:rFonts w:ascii="仿宋_GB2312" w:eastAsia="仿宋_GB2312" w:hAnsi="黑体" w:hint="eastAsia"/>
          <w:sz w:val="32"/>
          <w:szCs w:val="32"/>
        </w:rPr>
        <w:lastRenderedPageBreak/>
        <w:t>项目承担单位：</w:t>
      </w:r>
      <w:r>
        <w:rPr>
          <w:rFonts w:ascii="仿宋_GB2312" w:eastAsia="仿宋_GB2312" w:hAnsi="宋体" w:cs="宋体" w:hint="eastAsia"/>
          <w:kern w:val="0"/>
          <w:sz w:val="32"/>
          <w:szCs w:val="32"/>
        </w:rPr>
        <w:t>克孜勒苏柯尔克孜自治州农业局</w:t>
      </w:r>
      <w:r>
        <w:rPr>
          <w:rFonts w:ascii="仿宋_GB2312" w:eastAsia="仿宋_GB2312" w:hAnsi="黑体" w:hint="eastAsia"/>
          <w:sz w:val="32"/>
          <w:szCs w:val="32"/>
        </w:rPr>
        <w:t>（农产品安全检测中心）</w:t>
      </w:r>
    </w:p>
    <w:p w:rsidR="0074796B" w:rsidRDefault="00110360">
      <w:pPr>
        <w:widowControl/>
        <w:spacing w:line="560" w:lineRule="exact"/>
        <w:ind w:firstLineChars="200" w:firstLine="640"/>
        <w:jc w:val="left"/>
        <w:rPr>
          <w:rFonts w:ascii="仿宋_GB2312" w:eastAsia="仿宋_GB2312" w:hAnsi="黑体"/>
          <w:sz w:val="32"/>
          <w:szCs w:val="32"/>
        </w:rPr>
      </w:pPr>
      <w:r>
        <w:rPr>
          <w:rFonts w:ascii="仿宋_GB2312" w:eastAsia="仿宋_GB2312" w:hAnsi="黑体" w:hint="eastAsia"/>
          <w:sz w:val="32"/>
          <w:szCs w:val="32"/>
        </w:rPr>
        <w:t>资金分配情况：主要用于农产品安全监测工作经费</w:t>
      </w:r>
    </w:p>
    <w:p w:rsidR="0074796B" w:rsidRDefault="00110360">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黑体" w:hint="eastAsia"/>
          <w:sz w:val="32"/>
          <w:szCs w:val="32"/>
        </w:rPr>
        <w:t>资金执行时间：</w:t>
      </w:r>
      <w:r>
        <w:rPr>
          <w:rFonts w:ascii="仿宋_GB2312" w:eastAsia="仿宋_GB2312" w:hAnsi="宋体" w:cs="宋体" w:hint="eastAsia"/>
          <w:kern w:val="0"/>
          <w:sz w:val="32"/>
          <w:szCs w:val="32"/>
        </w:rPr>
        <w:t>201</w:t>
      </w:r>
      <w:r>
        <w:rPr>
          <w:rFonts w:ascii="仿宋_GB2312" w:eastAsia="仿宋_GB2312" w:hAnsi="宋体" w:cs="宋体" w:hint="eastAsia"/>
          <w:kern w:val="0"/>
          <w:sz w:val="32"/>
          <w:szCs w:val="32"/>
        </w:rPr>
        <w:t>9</w:t>
      </w:r>
      <w:r>
        <w:rPr>
          <w:rFonts w:ascii="仿宋_GB2312" w:eastAsia="仿宋_GB2312" w:hAnsi="宋体" w:cs="宋体" w:hint="eastAsia"/>
          <w:kern w:val="0"/>
          <w:sz w:val="32"/>
          <w:szCs w:val="32"/>
        </w:rPr>
        <w:t>年</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月</w:t>
      </w:r>
      <w:r>
        <w:rPr>
          <w:rFonts w:ascii="仿宋_GB2312" w:eastAsia="仿宋_GB2312" w:hAnsi="宋体" w:cs="宋体" w:hint="eastAsia"/>
          <w:kern w:val="0"/>
          <w:sz w:val="32"/>
          <w:szCs w:val="32"/>
        </w:rPr>
        <w:t>-12</w:t>
      </w:r>
      <w:r>
        <w:rPr>
          <w:rFonts w:ascii="仿宋_GB2312" w:eastAsia="仿宋_GB2312" w:hAnsi="宋体" w:cs="宋体" w:hint="eastAsia"/>
          <w:kern w:val="0"/>
          <w:sz w:val="32"/>
          <w:szCs w:val="32"/>
        </w:rPr>
        <w:t>月</w:t>
      </w:r>
    </w:p>
    <w:p w:rsidR="0074796B" w:rsidRDefault="00110360" w:rsidP="007F2B05">
      <w:pPr>
        <w:widowControl/>
        <w:spacing w:line="560" w:lineRule="exact"/>
        <w:ind w:firstLineChars="200" w:firstLine="643"/>
        <w:jc w:val="left"/>
        <w:rPr>
          <w:rFonts w:ascii="仿宋_GB2312" w:eastAsia="仿宋_GB2312" w:hAnsi="黑体"/>
          <w:b/>
          <w:sz w:val="32"/>
          <w:szCs w:val="32"/>
        </w:rPr>
      </w:pPr>
      <w:r>
        <w:rPr>
          <w:rFonts w:ascii="仿宋_GB2312" w:eastAsia="仿宋_GB2312" w:hAnsi="黑体" w:hint="eastAsia"/>
          <w:b/>
          <w:sz w:val="32"/>
          <w:szCs w:val="32"/>
        </w:rPr>
        <w:t>情况二：专项业务费</w:t>
      </w:r>
    </w:p>
    <w:p w:rsidR="0074796B" w:rsidRDefault="00110360">
      <w:pPr>
        <w:widowControl/>
        <w:spacing w:line="560" w:lineRule="exact"/>
        <w:ind w:firstLineChars="200" w:firstLine="640"/>
        <w:jc w:val="left"/>
        <w:rPr>
          <w:rFonts w:ascii="仿宋_GB2312" w:eastAsia="仿宋_GB2312" w:hAnsi="黑体"/>
          <w:sz w:val="32"/>
          <w:szCs w:val="32"/>
        </w:rPr>
      </w:pPr>
      <w:r>
        <w:rPr>
          <w:rFonts w:ascii="仿宋_GB2312" w:eastAsia="仿宋_GB2312" w:hAnsi="黑体" w:hint="eastAsia"/>
          <w:sz w:val="32"/>
          <w:szCs w:val="32"/>
        </w:rPr>
        <w:t>项目名称：</w:t>
      </w:r>
      <w:r>
        <w:rPr>
          <w:rFonts w:ascii="仿宋_GB2312" w:eastAsia="仿宋_GB2312" w:hAnsi="宋体" w:cs="宋体" w:hint="eastAsia"/>
          <w:kern w:val="0"/>
          <w:sz w:val="32"/>
          <w:szCs w:val="32"/>
        </w:rPr>
        <w:t>群众工作经费</w:t>
      </w:r>
    </w:p>
    <w:p w:rsidR="0074796B" w:rsidRDefault="00110360">
      <w:pPr>
        <w:widowControl/>
        <w:spacing w:line="560" w:lineRule="exact"/>
        <w:ind w:firstLineChars="200" w:firstLine="640"/>
        <w:jc w:val="left"/>
        <w:rPr>
          <w:rFonts w:ascii="仿宋_GB2312" w:eastAsia="仿宋_GB2312" w:hAnsi="黑体"/>
          <w:sz w:val="32"/>
          <w:szCs w:val="32"/>
        </w:rPr>
      </w:pPr>
      <w:r>
        <w:rPr>
          <w:rFonts w:ascii="仿宋_GB2312" w:eastAsia="仿宋_GB2312" w:hAnsi="黑体" w:hint="eastAsia"/>
          <w:sz w:val="32"/>
          <w:szCs w:val="32"/>
        </w:rPr>
        <w:t>设立的政策依据：根据州财政</w:t>
      </w:r>
      <w:r>
        <w:rPr>
          <w:rFonts w:ascii="仿宋_GB2312" w:eastAsia="仿宋_GB2312" w:hAnsi="黑体" w:hint="eastAsia"/>
          <w:sz w:val="32"/>
          <w:szCs w:val="32"/>
        </w:rPr>
        <w:t>201</w:t>
      </w:r>
      <w:r>
        <w:rPr>
          <w:rFonts w:ascii="仿宋_GB2312" w:eastAsia="仿宋_GB2312" w:hAnsi="黑体" w:hint="eastAsia"/>
          <w:sz w:val="32"/>
          <w:szCs w:val="32"/>
        </w:rPr>
        <w:t>9</w:t>
      </w:r>
      <w:r>
        <w:rPr>
          <w:rFonts w:ascii="仿宋_GB2312" w:eastAsia="仿宋_GB2312" w:hAnsi="黑体" w:hint="eastAsia"/>
          <w:sz w:val="32"/>
          <w:szCs w:val="32"/>
        </w:rPr>
        <w:t>年预算编制内容</w:t>
      </w:r>
    </w:p>
    <w:p w:rsidR="0074796B" w:rsidRDefault="00110360">
      <w:pPr>
        <w:widowControl/>
        <w:spacing w:line="560" w:lineRule="exact"/>
        <w:ind w:firstLineChars="200" w:firstLine="640"/>
        <w:jc w:val="left"/>
        <w:rPr>
          <w:rFonts w:ascii="仿宋_GB2312" w:eastAsia="仿宋_GB2312" w:hAnsi="黑体"/>
          <w:sz w:val="32"/>
          <w:szCs w:val="32"/>
        </w:rPr>
      </w:pPr>
      <w:r>
        <w:rPr>
          <w:rFonts w:ascii="仿宋_GB2312" w:eastAsia="仿宋_GB2312" w:hAnsi="黑体" w:hint="eastAsia"/>
          <w:sz w:val="32"/>
          <w:szCs w:val="32"/>
        </w:rPr>
        <w:t>预算安排规模：</w:t>
      </w:r>
      <w:r>
        <w:rPr>
          <w:rFonts w:ascii="仿宋_GB2312" w:eastAsia="仿宋_GB2312" w:hAnsi="宋体" w:cs="宋体" w:hint="eastAsia"/>
          <w:kern w:val="0"/>
          <w:sz w:val="32"/>
          <w:szCs w:val="32"/>
        </w:rPr>
        <w:t>7</w:t>
      </w:r>
      <w:r>
        <w:rPr>
          <w:rFonts w:ascii="仿宋_GB2312" w:eastAsia="仿宋_GB2312" w:hAnsi="宋体" w:cs="宋体" w:hint="eastAsia"/>
          <w:kern w:val="0"/>
          <w:sz w:val="32"/>
          <w:szCs w:val="32"/>
        </w:rPr>
        <w:t>万元</w:t>
      </w:r>
    </w:p>
    <w:p w:rsidR="0074796B" w:rsidRDefault="00110360">
      <w:pPr>
        <w:widowControl/>
        <w:spacing w:line="560" w:lineRule="exact"/>
        <w:ind w:firstLineChars="200" w:firstLine="640"/>
        <w:jc w:val="left"/>
        <w:rPr>
          <w:rFonts w:ascii="仿宋_GB2312" w:eastAsia="仿宋_GB2312" w:hAnsi="黑体"/>
          <w:sz w:val="32"/>
          <w:szCs w:val="32"/>
        </w:rPr>
      </w:pPr>
      <w:r>
        <w:rPr>
          <w:rFonts w:ascii="仿宋_GB2312" w:eastAsia="仿宋_GB2312" w:hAnsi="黑体" w:hint="eastAsia"/>
          <w:sz w:val="32"/>
          <w:szCs w:val="32"/>
        </w:rPr>
        <w:t>项目承担单位：</w:t>
      </w:r>
      <w:r>
        <w:rPr>
          <w:rFonts w:ascii="仿宋_GB2312" w:eastAsia="仿宋_GB2312" w:hAnsi="宋体" w:cs="宋体" w:hint="eastAsia"/>
          <w:kern w:val="0"/>
          <w:sz w:val="32"/>
          <w:szCs w:val="32"/>
        </w:rPr>
        <w:t>克孜勒苏柯尔克孜自治州农业局</w:t>
      </w:r>
    </w:p>
    <w:p w:rsidR="0074796B" w:rsidRDefault="00110360">
      <w:pPr>
        <w:widowControl/>
        <w:spacing w:line="560" w:lineRule="exact"/>
        <w:ind w:firstLineChars="200" w:firstLine="640"/>
        <w:jc w:val="left"/>
        <w:rPr>
          <w:rFonts w:ascii="仿宋_GB2312" w:eastAsia="仿宋_GB2312" w:hAnsi="黑体"/>
          <w:sz w:val="32"/>
          <w:szCs w:val="32"/>
        </w:rPr>
      </w:pPr>
      <w:r>
        <w:rPr>
          <w:rFonts w:ascii="仿宋_GB2312" w:eastAsia="仿宋_GB2312" w:hAnsi="黑体" w:hint="eastAsia"/>
          <w:sz w:val="32"/>
          <w:szCs w:val="32"/>
        </w:rPr>
        <w:t>资金分配情况：</w:t>
      </w:r>
      <w:r>
        <w:rPr>
          <w:rFonts w:ascii="仿宋_GB2312" w:eastAsia="仿宋_GB2312" w:hAnsi="宋体" w:cs="宋体" w:hint="eastAsia"/>
          <w:kern w:val="0"/>
          <w:sz w:val="32"/>
          <w:szCs w:val="32"/>
        </w:rPr>
        <w:t>主要用于单位群众工作方面的支出</w:t>
      </w:r>
    </w:p>
    <w:p w:rsidR="0074796B" w:rsidRDefault="00110360">
      <w:pPr>
        <w:widowControl/>
        <w:spacing w:line="560" w:lineRule="exact"/>
        <w:ind w:firstLineChars="200" w:firstLine="640"/>
        <w:jc w:val="left"/>
        <w:rPr>
          <w:rFonts w:ascii="仿宋_GB2312" w:eastAsia="仿宋_GB2312" w:hAnsi="黑体"/>
          <w:sz w:val="32"/>
          <w:szCs w:val="32"/>
        </w:rPr>
      </w:pPr>
      <w:r>
        <w:rPr>
          <w:rFonts w:ascii="仿宋_GB2312" w:eastAsia="仿宋_GB2312" w:hAnsi="黑体" w:hint="eastAsia"/>
          <w:sz w:val="32"/>
          <w:szCs w:val="32"/>
        </w:rPr>
        <w:t>资金执行时间：</w:t>
      </w:r>
      <w:r>
        <w:rPr>
          <w:rFonts w:ascii="仿宋_GB2312" w:eastAsia="仿宋_GB2312" w:hAnsi="黑体" w:hint="eastAsia"/>
          <w:sz w:val="32"/>
          <w:szCs w:val="32"/>
        </w:rPr>
        <w:t>201</w:t>
      </w:r>
      <w:r>
        <w:rPr>
          <w:rFonts w:ascii="仿宋_GB2312" w:eastAsia="仿宋_GB2312" w:hAnsi="黑体" w:hint="eastAsia"/>
          <w:sz w:val="32"/>
          <w:szCs w:val="32"/>
        </w:rPr>
        <w:t>9</w:t>
      </w:r>
      <w:r>
        <w:rPr>
          <w:rFonts w:ascii="仿宋_GB2312" w:eastAsia="仿宋_GB2312" w:hAnsi="黑体" w:hint="eastAsia"/>
          <w:sz w:val="32"/>
          <w:szCs w:val="32"/>
        </w:rPr>
        <w:t>年</w:t>
      </w:r>
      <w:r>
        <w:rPr>
          <w:rFonts w:ascii="仿宋_GB2312" w:eastAsia="仿宋_GB2312" w:hAnsi="黑体" w:hint="eastAsia"/>
          <w:sz w:val="32"/>
          <w:szCs w:val="32"/>
        </w:rPr>
        <w:t>1</w:t>
      </w:r>
      <w:r>
        <w:rPr>
          <w:rFonts w:ascii="仿宋_GB2312" w:eastAsia="仿宋_GB2312" w:hAnsi="黑体" w:hint="eastAsia"/>
          <w:sz w:val="32"/>
          <w:szCs w:val="32"/>
        </w:rPr>
        <w:t>月</w:t>
      </w:r>
      <w:r>
        <w:rPr>
          <w:rFonts w:ascii="仿宋_GB2312" w:eastAsia="仿宋_GB2312" w:hAnsi="黑体" w:hint="eastAsia"/>
          <w:sz w:val="32"/>
          <w:szCs w:val="32"/>
        </w:rPr>
        <w:t>-12</w:t>
      </w:r>
      <w:r>
        <w:rPr>
          <w:rFonts w:ascii="仿宋_GB2312" w:eastAsia="仿宋_GB2312" w:hAnsi="黑体" w:hint="eastAsia"/>
          <w:sz w:val="32"/>
          <w:szCs w:val="32"/>
        </w:rPr>
        <w:t>月</w:t>
      </w:r>
    </w:p>
    <w:p w:rsidR="0074796B" w:rsidRDefault="00110360" w:rsidP="007F2B05">
      <w:pPr>
        <w:widowControl/>
        <w:spacing w:line="560" w:lineRule="exact"/>
        <w:ind w:firstLineChars="200" w:firstLine="643"/>
        <w:jc w:val="left"/>
        <w:rPr>
          <w:rFonts w:ascii="仿宋_GB2312" w:eastAsia="仿宋_GB2312" w:hAnsi="黑体"/>
          <w:b/>
          <w:sz w:val="32"/>
          <w:szCs w:val="32"/>
        </w:rPr>
      </w:pPr>
      <w:r>
        <w:rPr>
          <w:rFonts w:ascii="仿宋_GB2312" w:eastAsia="仿宋_GB2312" w:hAnsi="黑体" w:hint="eastAsia"/>
          <w:b/>
          <w:sz w:val="32"/>
          <w:szCs w:val="32"/>
        </w:rPr>
        <w:t>情况三：</w:t>
      </w:r>
      <w:r>
        <w:rPr>
          <w:rFonts w:ascii="仿宋_GB2312" w:eastAsia="仿宋_GB2312" w:hAnsi="宋体" w:hint="eastAsia"/>
          <w:b/>
          <w:spacing w:val="-8"/>
          <w:sz w:val="32"/>
        </w:rPr>
        <w:t>对个人补贴的项目支出</w:t>
      </w:r>
    </w:p>
    <w:p w:rsidR="0074796B" w:rsidRDefault="00110360">
      <w:pPr>
        <w:widowControl/>
        <w:spacing w:line="560" w:lineRule="exact"/>
        <w:ind w:firstLineChars="200" w:firstLine="640"/>
        <w:jc w:val="left"/>
        <w:rPr>
          <w:rFonts w:ascii="仿宋_GB2312" w:eastAsia="仿宋_GB2312" w:hAnsi="黑体"/>
          <w:sz w:val="32"/>
          <w:szCs w:val="32"/>
        </w:rPr>
      </w:pPr>
      <w:r>
        <w:rPr>
          <w:rFonts w:ascii="仿宋_GB2312" w:eastAsia="仿宋_GB2312" w:hAnsi="黑体" w:hint="eastAsia"/>
          <w:sz w:val="32"/>
          <w:szCs w:val="32"/>
        </w:rPr>
        <w:t>项目名称：群众工作人员补助经费</w:t>
      </w:r>
    </w:p>
    <w:p w:rsidR="0074796B" w:rsidRDefault="00110360">
      <w:pPr>
        <w:widowControl/>
        <w:spacing w:line="560" w:lineRule="exact"/>
        <w:ind w:firstLineChars="200" w:firstLine="640"/>
        <w:jc w:val="left"/>
        <w:rPr>
          <w:rFonts w:ascii="仿宋_GB2312" w:eastAsia="仿宋_GB2312" w:hAnsi="黑体"/>
          <w:sz w:val="32"/>
          <w:szCs w:val="32"/>
        </w:rPr>
      </w:pPr>
      <w:r>
        <w:rPr>
          <w:rFonts w:ascii="仿宋_GB2312" w:eastAsia="仿宋_GB2312" w:hAnsi="黑体" w:hint="eastAsia"/>
          <w:sz w:val="32"/>
          <w:szCs w:val="32"/>
        </w:rPr>
        <w:t>设立的政策依据：根据州财政</w:t>
      </w:r>
      <w:r>
        <w:rPr>
          <w:rFonts w:ascii="仿宋_GB2312" w:eastAsia="仿宋_GB2312" w:hAnsi="黑体" w:hint="eastAsia"/>
          <w:sz w:val="32"/>
          <w:szCs w:val="32"/>
        </w:rPr>
        <w:t>201</w:t>
      </w:r>
      <w:r>
        <w:rPr>
          <w:rFonts w:ascii="仿宋_GB2312" w:eastAsia="仿宋_GB2312" w:hAnsi="黑体" w:hint="eastAsia"/>
          <w:sz w:val="32"/>
          <w:szCs w:val="32"/>
        </w:rPr>
        <w:t>9</w:t>
      </w:r>
      <w:r>
        <w:rPr>
          <w:rFonts w:ascii="仿宋_GB2312" w:eastAsia="仿宋_GB2312" w:hAnsi="黑体" w:hint="eastAsia"/>
          <w:sz w:val="32"/>
          <w:szCs w:val="32"/>
        </w:rPr>
        <w:t>年预算编制内容</w:t>
      </w:r>
    </w:p>
    <w:p w:rsidR="0074796B" w:rsidRDefault="00110360">
      <w:pPr>
        <w:widowControl/>
        <w:spacing w:line="560" w:lineRule="exact"/>
        <w:ind w:leftChars="304" w:left="2878" w:hangingChars="700" w:hanging="2240"/>
        <w:jc w:val="left"/>
        <w:rPr>
          <w:rFonts w:ascii="仿宋_GB2312" w:eastAsia="仿宋_GB2312" w:hAnsi="黑体"/>
          <w:sz w:val="32"/>
          <w:szCs w:val="32"/>
        </w:rPr>
      </w:pPr>
      <w:r>
        <w:rPr>
          <w:rFonts w:ascii="仿宋_GB2312" w:eastAsia="仿宋_GB2312" w:hAnsi="黑体" w:hint="eastAsia"/>
          <w:sz w:val="32"/>
          <w:szCs w:val="32"/>
        </w:rPr>
        <w:t>预算安排规模：</w:t>
      </w:r>
      <w:r>
        <w:rPr>
          <w:rFonts w:ascii="仿宋_GB2312" w:eastAsia="仿宋_GB2312" w:hAnsi="黑体" w:hint="eastAsia"/>
          <w:sz w:val="32"/>
          <w:szCs w:val="32"/>
        </w:rPr>
        <w:t xml:space="preserve"> </w:t>
      </w:r>
      <w:r>
        <w:rPr>
          <w:rFonts w:ascii="仿宋_GB2312" w:eastAsia="仿宋_GB2312" w:hAnsi="黑体" w:hint="eastAsia"/>
          <w:sz w:val="32"/>
          <w:szCs w:val="32"/>
        </w:rPr>
        <w:t>23.76</w:t>
      </w:r>
      <w:r>
        <w:rPr>
          <w:rFonts w:ascii="仿宋_GB2312" w:eastAsia="仿宋_GB2312" w:hAnsi="黑体" w:hint="eastAsia"/>
          <w:sz w:val="32"/>
          <w:szCs w:val="32"/>
        </w:rPr>
        <w:t>万元</w:t>
      </w:r>
    </w:p>
    <w:p w:rsidR="0074796B" w:rsidRDefault="00110360">
      <w:pPr>
        <w:widowControl/>
        <w:spacing w:line="560" w:lineRule="exact"/>
        <w:ind w:firstLineChars="200" w:firstLine="640"/>
        <w:jc w:val="left"/>
        <w:rPr>
          <w:rFonts w:ascii="仿宋_GB2312" w:eastAsia="仿宋_GB2312" w:hAnsi="黑体"/>
          <w:sz w:val="32"/>
          <w:szCs w:val="32"/>
        </w:rPr>
      </w:pPr>
      <w:r>
        <w:rPr>
          <w:rFonts w:ascii="仿宋_GB2312" w:eastAsia="仿宋_GB2312" w:hAnsi="黑体" w:hint="eastAsia"/>
          <w:sz w:val="32"/>
          <w:szCs w:val="32"/>
        </w:rPr>
        <w:t>项目承担单位：</w:t>
      </w:r>
      <w:r>
        <w:rPr>
          <w:rFonts w:ascii="仿宋_GB2312" w:eastAsia="仿宋_GB2312" w:hAnsi="宋体" w:cs="宋体" w:hint="eastAsia"/>
          <w:kern w:val="0"/>
          <w:sz w:val="32"/>
          <w:szCs w:val="32"/>
        </w:rPr>
        <w:t>克孜勒苏柯尔克孜自治州农业局</w:t>
      </w:r>
    </w:p>
    <w:p w:rsidR="0074796B" w:rsidRDefault="00110360">
      <w:pPr>
        <w:widowControl/>
        <w:spacing w:line="560" w:lineRule="exact"/>
        <w:ind w:firstLineChars="200" w:firstLine="640"/>
        <w:jc w:val="left"/>
        <w:rPr>
          <w:rFonts w:ascii="仿宋_GB2312" w:eastAsia="仿宋_GB2312" w:hAnsi="黑体"/>
          <w:sz w:val="32"/>
          <w:szCs w:val="32"/>
        </w:rPr>
      </w:pPr>
      <w:r>
        <w:rPr>
          <w:rFonts w:ascii="仿宋_GB2312" w:eastAsia="仿宋_GB2312" w:hAnsi="黑体" w:hint="eastAsia"/>
          <w:sz w:val="32"/>
          <w:szCs w:val="32"/>
        </w:rPr>
        <w:t>资金分配情况：根据标准按月发放</w:t>
      </w:r>
    </w:p>
    <w:p w:rsidR="0074796B" w:rsidRDefault="00110360">
      <w:pPr>
        <w:widowControl/>
        <w:spacing w:line="560" w:lineRule="exact"/>
        <w:ind w:firstLineChars="200" w:firstLine="640"/>
        <w:jc w:val="left"/>
        <w:rPr>
          <w:rFonts w:ascii="仿宋_GB2312" w:eastAsia="仿宋_GB2312" w:hAnsi="黑体"/>
          <w:sz w:val="32"/>
          <w:szCs w:val="32"/>
        </w:rPr>
      </w:pPr>
      <w:r>
        <w:rPr>
          <w:rFonts w:ascii="仿宋_GB2312" w:eastAsia="仿宋_GB2312" w:hAnsi="黑体" w:hint="eastAsia"/>
          <w:sz w:val="32"/>
          <w:szCs w:val="32"/>
        </w:rPr>
        <w:t>资金执行时间：</w:t>
      </w:r>
      <w:r>
        <w:rPr>
          <w:rFonts w:ascii="仿宋_GB2312" w:eastAsia="仿宋_GB2312" w:hAnsi="黑体" w:hint="eastAsia"/>
          <w:sz w:val="32"/>
          <w:szCs w:val="32"/>
        </w:rPr>
        <w:t>201</w:t>
      </w:r>
      <w:r>
        <w:rPr>
          <w:rFonts w:ascii="仿宋_GB2312" w:eastAsia="仿宋_GB2312" w:hAnsi="黑体" w:hint="eastAsia"/>
          <w:sz w:val="32"/>
          <w:szCs w:val="32"/>
        </w:rPr>
        <w:t>9</w:t>
      </w:r>
      <w:r>
        <w:rPr>
          <w:rFonts w:ascii="仿宋_GB2312" w:eastAsia="仿宋_GB2312" w:hAnsi="黑体" w:hint="eastAsia"/>
          <w:sz w:val="32"/>
          <w:szCs w:val="32"/>
        </w:rPr>
        <w:t>年</w:t>
      </w:r>
      <w:r>
        <w:rPr>
          <w:rFonts w:ascii="仿宋_GB2312" w:eastAsia="仿宋_GB2312" w:hAnsi="黑体" w:hint="eastAsia"/>
          <w:sz w:val="32"/>
          <w:szCs w:val="32"/>
        </w:rPr>
        <w:t>1</w:t>
      </w:r>
      <w:r>
        <w:rPr>
          <w:rFonts w:ascii="仿宋_GB2312" w:eastAsia="仿宋_GB2312" w:hAnsi="黑体" w:hint="eastAsia"/>
          <w:sz w:val="32"/>
          <w:szCs w:val="32"/>
        </w:rPr>
        <w:t>月</w:t>
      </w:r>
      <w:r>
        <w:rPr>
          <w:rFonts w:ascii="仿宋_GB2312" w:eastAsia="仿宋_GB2312" w:hAnsi="黑体" w:hint="eastAsia"/>
          <w:sz w:val="32"/>
          <w:szCs w:val="32"/>
        </w:rPr>
        <w:t>-12</w:t>
      </w:r>
      <w:r>
        <w:rPr>
          <w:rFonts w:ascii="仿宋_GB2312" w:eastAsia="仿宋_GB2312" w:hAnsi="黑体" w:hint="eastAsia"/>
          <w:sz w:val="32"/>
          <w:szCs w:val="32"/>
        </w:rPr>
        <w:t>月</w:t>
      </w:r>
    </w:p>
    <w:p w:rsidR="0074796B" w:rsidRDefault="00110360">
      <w:pPr>
        <w:widowControl/>
        <w:spacing w:line="560" w:lineRule="exact"/>
        <w:ind w:firstLineChars="200" w:firstLine="640"/>
        <w:jc w:val="left"/>
        <w:rPr>
          <w:rFonts w:ascii="仿宋_GB2312" w:eastAsia="仿宋_GB2312" w:hAnsi="黑体"/>
          <w:sz w:val="32"/>
          <w:szCs w:val="32"/>
        </w:rPr>
      </w:pPr>
      <w:r>
        <w:rPr>
          <w:rFonts w:ascii="仿宋_GB2312" w:eastAsia="仿宋_GB2312" w:hAnsi="宋体" w:hint="eastAsia"/>
          <w:sz w:val="32"/>
        </w:rPr>
        <w:t>资金来源</w:t>
      </w:r>
      <w:r>
        <w:rPr>
          <w:rFonts w:ascii="仿宋_GB2312" w:eastAsia="仿宋_GB2312" w:hAnsi="黑体" w:hint="eastAsia"/>
          <w:sz w:val="32"/>
          <w:szCs w:val="32"/>
        </w:rPr>
        <w:t>：财政预算拨款</w:t>
      </w:r>
    </w:p>
    <w:p w:rsidR="0074796B" w:rsidRDefault="00110360">
      <w:pPr>
        <w:widowControl/>
        <w:spacing w:line="560" w:lineRule="exact"/>
        <w:ind w:firstLineChars="200" w:firstLine="640"/>
        <w:jc w:val="left"/>
        <w:rPr>
          <w:rFonts w:ascii="仿宋_GB2312" w:eastAsia="仿宋_GB2312" w:hAnsi="宋体"/>
          <w:sz w:val="32"/>
        </w:rPr>
      </w:pPr>
      <w:r>
        <w:rPr>
          <w:rFonts w:ascii="仿宋_GB2312" w:eastAsia="仿宋_GB2312" w:hAnsi="宋体" w:hint="eastAsia"/>
          <w:sz w:val="32"/>
        </w:rPr>
        <w:t>补贴人数</w:t>
      </w:r>
      <w:r>
        <w:rPr>
          <w:rFonts w:ascii="仿宋_GB2312" w:eastAsia="仿宋_GB2312" w:hAnsi="黑体" w:hint="eastAsia"/>
          <w:sz w:val="32"/>
          <w:szCs w:val="32"/>
        </w:rPr>
        <w:t>：</w:t>
      </w:r>
      <w:r>
        <w:rPr>
          <w:rFonts w:ascii="仿宋_GB2312" w:eastAsia="仿宋_GB2312" w:hAnsi="黑体" w:hint="eastAsia"/>
          <w:sz w:val="32"/>
          <w:szCs w:val="32"/>
        </w:rPr>
        <w:t>11</w:t>
      </w:r>
      <w:r>
        <w:rPr>
          <w:rFonts w:ascii="仿宋_GB2312" w:eastAsia="仿宋_GB2312" w:hAnsi="黑体" w:hint="eastAsia"/>
          <w:sz w:val="32"/>
          <w:szCs w:val="32"/>
        </w:rPr>
        <w:t>人</w:t>
      </w:r>
    </w:p>
    <w:p w:rsidR="0074796B" w:rsidRDefault="00110360">
      <w:pPr>
        <w:widowControl/>
        <w:spacing w:line="560" w:lineRule="exact"/>
        <w:ind w:leftChars="304" w:left="1278" w:hangingChars="200" w:hanging="640"/>
        <w:jc w:val="left"/>
        <w:rPr>
          <w:rFonts w:ascii="仿宋_GB2312" w:eastAsia="仿宋_GB2312" w:hAnsi="黑体"/>
          <w:sz w:val="32"/>
          <w:szCs w:val="32"/>
        </w:rPr>
      </w:pPr>
      <w:r>
        <w:rPr>
          <w:rFonts w:ascii="仿宋_GB2312" w:eastAsia="仿宋_GB2312" w:hAnsi="宋体" w:hint="eastAsia"/>
          <w:sz w:val="32"/>
        </w:rPr>
        <w:t>补贴标准</w:t>
      </w:r>
      <w:r>
        <w:rPr>
          <w:rFonts w:ascii="仿宋_GB2312" w:eastAsia="仿宋_GB2312" w:hAnsi="黑体" w:hint="eastAsia"/>
          <w:sz w:val="32"/>
          <w:szCs w:val="32"/>
        </w:rPr>
        <w:t>：长期开展群众工作人员：</w:t>
      </w:r>
      <w:r>
        <w:rPr>
          <w:rFonts w:ascii="仿宋_GB2312" w:eastAsia="仿宋_GB2312" w:hAnsi="黑体" w:hint="eastAsia"/>
          <w:sz w:val="32"/>
          <w:szCs w:val="32"/>
        </w:rPr>
        <w:t>1</w:t>
      </w:r>
      <w:r>
        <w:rPr>
          <w:rFonts w:ascii="仿宋_GB2312" w:eastAsia="仿宋_GB2312" w:hAnsi="黑体" w:hint="eastAsia"/>
          <w:sz w:val="32"/>
          <w:szCs w:val="32"/>
        </w:rPr>
        <w:t>1</w:t>
      </w:r>
      <w:r>
        <w:rPr>
          <w:rFonts w:ascii="仿宋_GB2312" w:eastAsia="仿宋_GB2312" w:hAnsi="黑体" w:hint="eastAsia"/>
          <w:sz w:val="32"/>
          <w:szCs w:val="32"/>
        </w:rPr>
        <w:t>人</w:t>
      </w:r>
      <w:r>
        <w:rPr>
          <w:rFonts w:ascii="仿宋_GB2312" w:eastAsia="仿宋_GB2312" w:hAnsi="黑体" w:hint="eastAsia"/>
          <w:sz w:val="32"/>
          <w:szCs w:val="32"/>
        </w:rPr>
        <w:t>*</w:t>
      </w:r>
      <w:r>
        <w:rPr>
          <w:rFonts w:ascii="仿宋_GB2312" w:eastAsia="仿宋_GB2312" w:hAnsi="黑体" w:hint="eastAsia"/>
          <w:sz w:val="32"/>
          <w:szCs w:val="32"/>
        </w:rPr>
        <w:t>每月</w:t>
      </w:r>
      <w:r>
        <w:rPr>
          <w:rFonts w:ascii="仿宋_GB2312" w:eastAsia="仿宋_GB2312" w:hAnsi="黑体" w:hint="eastAsia"/>
          <w:sz w:val="32"/>
          <w:szCs w:val="32"/>
        </w:rPr>
        <w:t>1800</w:t>
      </w:r>
      <w:r>
        <w:rPr>
          <w:rFonts w:ascii="仿宋_GB2312" w:eastAsia="仿宋_GB2312" w:hAnsi="黑体" w:hint="eastAsia"/>
          <w:sz w:val="32"/>
          <w:szCs w:val="32"/>
        </w:rPr>
        <w:t>元</w:t>
      </w:r>
      <w:r>
        <w:rPr>
          <w:rFonts w:ascii="仿宋_GB2312" w:eastAsia="仿宋_GB2312" w:hAnsi="黑体" w:hint="eastAsia"/>
          <w:sz w:val="32"/>
          <w:szCs w:val="32"/>
        </w:rPr>
        <w:t>*12</w:t>
      </w:r>
      <w:r>
        <w:rPr>
          <w:rFonts w:ascii="仿宋_GB2312" w:eastAsia="仿宋_GB2312" w:hAnsi="黑体" w:hint="eastAsia"/>
          <w:sz w:val="32"/>
          <w:szCs w:val="32"/>
        </w:rPr>
        <w:t>个月</w:t>
      </w:r>
      <w:r>
        <w:rPr>
          <w:rFonts w:ascii="仿宋_GB2312" w:eastAsia="仿宋_GB2312" w:hAnsi="黑体" w:hint="eastAsia"/>
          <w:sz w:val="32"/>
          <w:szCs w:val="32"/>
        </w:rPr>
        <w:t>=</w:t>
      </w:r>
      <w:r>
        <w:rPr>
          <w:rFonts w:ascii="仿宋_GB2312" w:eastAsia="仿宋_GB2312" w:hAnsi="黑体" w:hint="eastAsia"/>
          <w:sz w:val="32"/>
          <w:szCs w:val="32"/>
        </w:rPr>
        <w:t>23.76</w:t>
      </w:r>
      <w:r>
        <w:rPr>
          <w:rFonts w:ascii="仿宋_GB2312" w:eastAsia="仿宋_GB2312" w:hAnsi="黑体" w:hint="eastAsia"/>
          <w:sz w:val="32"/>
          <w:szCs w:val="32"/>
        </w:rPr>
        <w:t>万元</w:t>
      </w:r>
    </w:p>
    <w:p w:rsidR="0074796B" w:rsidRDefault="00110360">
      <w:pPr>
        <w:widowControl/>
        <w:spacing w:line="560" w:lineRule="exact"/>
        <w:ind w:leftChars="304" w:left="1278" w:hangingChars="200" w:hanging="640"/>
        <w:jc w:val="left"/>
        <w:rPr>
          <w:rFonts w:ascii="仿宋_GB2312" w:eastAsia="仿宋_GB2312" w:hAnsi="宋体"/>
          <w:sz w:val="32"/>
        </w:rPr>
      </w:pPr>
      <w:r>
        <w:rPr>
          <w:rFonts w:ascii="仿宋_GB2312" w:eastAsia="仿宋_GB2312" w:hAnsi="宋体" w:hint="eastAsia"/>
          <w:sz w:val="32"/>
        </w:rPr>
        <w:t>补贴范围</w:t>
      </w:r>
      <w:r>
        <w:rPr>
          <w:rFonts w:ascii="仿宋_GB2312" w:eastAsia="仿宋_GB2312" w:hAnsi="黑体" w:hint="eastAsia"/>
          <w:sz w:val="32"/>
          <w:szCs w:val="32"/>
        </w:rPr>
        <w:t>：开展群众工作人员</w:t>
      </w:r>
    </w:p>
    <w:p w:rsidR="0074796B" w:rsidRDefault="00110360">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hint="eastAsia"/>
          <w:sz w:val="32"/>
        </w:rPr>
        <w:t>补贴方式</w:t>
      </w:r>
      <w:r>
        <w:rPr>
          <w:rFonts w:ascii="仿宋_GB2312" w:eastAsia="仿宋_GB2312" w:hAnsi="黑体" w:hint="eastAsia"/>
          <w:sz w:val="32"/>
          <w:szCs w:val="32"/>
        </w:rPr>
        <w:t>：发放至个人</w:t>
      </w:r>
    </w:p>
    <w:p w:rsidR="0074796B" w:rsidRDefault="00110360">
      <w:pPr>
        <w:widowControl/>
        <w:spacing w:line="560" w:lineRule="exact"/>
        <w:ind w:firstLineChars="200" w:firstLine="640"/>
        <w:jc w:val="left"/>
        <w:rPr>
          <w:rFonts w:ascii="仿宋_GB2312" w:eastAsia="仿宋_GB2312" w:hAnsi="宋体"/>
          <w:sz w:val="32"/>
        </w:rPr>
      </w:pPr>
      <w:r>
        <w:rPr>
          <w:rFonts w:ascii="仿宋_GB2312" w:eastAsia="仿宋_GB2312" w:hAnsi="宋体" w:cs="宋体" w:hint="eastAsia"/>
          <w:kern w:val="0"/>
          <w:sz w:val="32"/>
          <w:szCs w:val="32"/>
        </w:rPr>
        <w:lastRenderedPageBreak/>
        <w:t>发放程序：每月根据开展群众工作小组汇总的考勤表，由财务室审核造表经主管财务领导签字之后发放。</w:t>
      </w:r>
    </w:p>
    <w:p w:rsidR="0074796B" w:rsidRDefault="00110360">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hint="eastAsia"/>
          <w:sz w:val="32"/>
        </w:rPr>
        <w:t>受益人群和社会效益</w:t>
      </w:r>
      <w:r>
        <w:rPr>
          <w:rFonts w:ascii="仿宋_GB2312" w:eastAsia="仿宋_GB2312" w:hAnsi="黑体" w:hint="eastAsia"/>
          <w:sz w:val="32"/>
          <w:szCs w:val="32"/>
        </w:rPr>
        <w:t>：</w:t>
      </w:r>
      <w:r>
        <w:rPr>
          <w:rFonts w:ascii="仿宋_GB2312" w:eastAsia="仿宋_GB2312" w:hAnsi="宋体" w:cs="宋体" w:hint="eastAsia"/>
          <w:kern w:val="0"/>
          <w:sz w:val="32"/>
          <w:szCs w:val="32"/>
        </w:rPr>
        <w:t>主要是发放开展群众工作人员</w:t>
      </w:r>
      <w:r>
        <w:rPr>
          <w:rFonts w:ascii="仿宋_GB2312" w:eastAsia="仿宋_GB2312" w:hAnsi="黑体" w:hint="eastAsia"/>
          <w:sz w:val="32"/>
          <w:szCs w:val="32"/>
        </w:rPr>
        <w:t>的生活补助，用于开展群众工作，维护社会的长治久安。</w:t>
      </w:r>
    </w:p>
    <w:p w:rsidR="0074796B" w:rsidRDefault="00110360">
      <w:pPr>
        <w:widowControl/>
        <w:spacing w:line="560" w:lineRule="exact"/>
        <w:ind w:firstLineChars="196" w:firstLine="630"/>
        <w:jc w:val="left"/>
        <w:rPr>
          <w:rFonts w:ascii="黑体" w:eastAsia="黑体" w:hAnsi="宋体" w:cs="宋体"/>
          <w:b/>
          <w:kern w:val="0"/>
          <w:sz w:val="32"/>
          <w:szCs w:val="32"/>
        </w:rPr>
      </w:pPr>
      <w:r>
        <w:rPr>
          <w:rFonts w:ascii="黑体" w:eastAsia="黑体" w:hAnsi="宋体" w:cs="宋体" w:hint="eastAsia"/>
          <w:b/>
          <w:kern w:val="0"/>
          <w:sz w:val="32"/>
          <w:szCs w:val="32"/>
        </w:rPr>
        <w:t>八、关于</w:t>
      </w:r>
      <w:r>
        <w:rPr>
          <w:rFonts w:ascii="黑体" w:eastAsia="黑体" w:hAnsi="宋体" w:cs="宋体" w:hint="eastAsia"/>
          <w:kern w:val="0"/>
          <w:sz w:val="32"/>
          <w:szCs w:val="32"/>
        </w:rPr>
        <w:t>克</w:t>
      </w:r>
      <w:r>
        <w:rPr>
          <w:rFonts w:ascii="黑体" w:eastAsia="黑体" w:hAnsi="宋体" w:cs="宋体" w:hint="eastAsia"/>
          <w:kern w:val="0"/>
          <w:sz w:val="32"/>
          <w:szCs w:val="32"/>
        </w:rPr>
        <w:t>孜勒苏柯尔克孜自治州</w:t>
      </w:r>
      <w:r>
        <w:rPr>
          <w:rFonts w:ascii="黑体" w:eastAsia="黑体" w:hAnsi="宋体" w:cs="宋体" w:hint="eastAsia"/>
          <w:kern w:val="0"/>
          <w:sz w:val="32"/>
          <w:szCs w:val="32"/>
        </w:rPr>
        <w:t>农业局</w:t>
      </w:r>
      <w:r>
        <w:rPr>
          <w:rFonts w:ascii="黑体" w:eastAsia="黑体" w:hAnsi="宋体" w:cs="宋体" w:hint="eastAsia"/>
          <w:b/>
          <w:kern w:val="0"/>
          <w:sz w:val="32"/>
          <w:szCs w:val="32"/>
        </w:rPr>
        <w:t>201</w:t>
      </w:r>
      <w:r>
        <w:rPr>
          <w:rFonts w:ascii="黑体" w:eastAsia="黑体" w:hAnsi="宋体" w:cs="宋体" w:hint="eastAsia"/>
          <w:b/>
          <w:kern w:val="0"/>
          <w:sz w:val="32"/>
          <w:szCs w:val="32"/>
        </w:rPr>
        <w:t>9</w:t>
      </w:r>
      <w:r>
        <w:rPr>
          <w:rFonts w:ascii="黑体" w:eastAsia="黑体" w:hAnsi="宋体" w:cs="宋体" w:hint="eastAsia"/>
          <w:b/>
          <w:kern w:val="0"/>
          <w:sz w:val="32"/>
          <w:szCs w:val="32"/>
        </w:rPr>
        <w:t>年一般公共预算“三公”经费预算情况说明</w:t>
      </w:r>
    </w:p>
    <w:p w:rsidR="0074796B" w:rsidRDefault="00110360">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克孜勒苏柯尔克孜自治州农业局</w:t>
      </w:r>
      <w:r>
        <w:rPr>
          <w:rFonts w:ascii="仿宋_GB2312" w:eastAsia="仿宋_GB2312" w:hAnsi="宋体" w:cs="宋体" w:hint="eastAsia"/>
          <w:kern w:val="0"/>
          <w:sz w:val="32"/>
          <w:szCs w:val="32"/>
        </w:rPr>
        <w:t>201</w:t>
      </w:r>
      <w:r>
        <w:rPr>
          <w:rFonts w:ascii="仿宋_GB2312" w:eastAsia="仿宋_GB2312" w:hAnsi="宋体" w:cs="宋体" w:hint="eastAsia"/>
          <w:kern w:val="0"/>
          <w:sz w:val="32"/>
          <w:szCs w:val="32"/>
        </w:rPr>
        <w:t>9</w:t>
      </w:r>
      <w:r>
        <w:rPr>
          <w:rFonts w:ascii="仿宋_GB2312" w:eastAsia="仿宋_GB2312" w:hAnsi="宋体" w:cs="宋体" w:hint="eastAsia"/>
          <w:kern w:val="0"/>
          <w:sz w:val="32"/>
          <w:szCs w:val="32"/>
        </w:rPr>
        <w:t>年“三公”经费财政拨款预算数为</w:t>
      </w:r>
      <w:r>
        <w:rPr>
          <w:rFonts w:ascii="仿宋_GB2312" w:eastAsia="仿宋_GB2312" w:hAnsi="宋体" w:cs="宋体" w:hint="eastAsia"/>
          <w:kern w:val="0"/>
          <w:sz w:val="32"/>
          <w:szCs w:val="32"/>
        </w:rPr>
        <w:t>14.5</w:t>
      </w:r>
      <w:r>
        <w:rPr>
          <w:rFonts w:ascii="仿宋_GB2312" w:eastAsia="仿宋_GB2312" w:hAnsi="宋体" w:cs="宋体" w:hint="eastAsia"/>
          <w:kern w:val="0"/>
          <w:sz w:val="32"/>
          <w:szCs w:val="32"/>
        </w:rPr>
        <w:t>万</w:t>
      </w:r>
      <w:r>
        <w:rPr>
          <w:rFonts w:ascii="仿宋_GB2312" w:eastAsia="仿宋_GB2312" w:hAnsi="宋体" w:cs="宋体" w:hint="eastAsia"/>
          <w:kern w:val="0"/>
          <w:sz w:val="32"/>
          <w:szCs w:val="32"/>
        </w:rPr>
        <w:t>元，其中：因公出国（境）费</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万元，公务用车购置</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万元，公务用车运行费</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0.5</w:t>
      </w:r>
      <w:r>
        <w:rPr>
          <w:rFonts w:ascii="仿宋_GB2312" w:eastAsia="仿宋_GB2312" w:hAnsi="宋体" w:cs="宋体" w:hint="eastAsia"/>
          <w:kern w:val="0"/>
          <w:sz w:val="32"/>
          <w:szCs w:val="32"/>
        </w:rPr>
        <w:t>万元，公务接待费</w:t>
      </w:r>
      <w:r>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万元。</w:t>
      </w:r>
    </w:p>
    <w:p w:rsidR="0074796B" w:rsidRDefault="00110360">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201</w:t>
      </w:r>
      <w:r>
        <w:rPr>
          <w:rFonts w:ascii="仿宋_GB2312" w:eastAsia="仿宋_GB2312" w:hAnsi="宋体" w:cs="宋体" w:hint="eastAsia"/>
          <w:kern w:val="0"/>
          <w:sz w:val="32"/>
          <w:szCs w:val="32"/>
        </w:rPr>
        <w:t>9</w:t>
      </w:r>
      <w:r>
        <w:rPr>
          <w:rFonts w:ascii="仿宋_GB2312" w:eastAsia="仿宋_GB2312" w:hAnsi="宋体" w:cs="宋体" w:hint="eastAsia"/>
          <w:kern w:val="0"/>
          <w:sz w:val="32"/>
          <w:szCs w:val="32"/>
        </w:rPr>
        <w:t>年“三公”经费财政拨款预算比上年执行数</w:t>
      </w:r>
      <w:r>
        <w:rPr>
          <w:rFonts w:ascii="仿宋_GB2312" w:eastAsia="仿宋_GB2312" w:hAnsi="宋体" w:cs="宋体" w:hint="eastAsia"/>
          <w:kern w:val="0"/>
          <w:sz w:val="32"/>
          <w:szCs w:val="32"/>
        </w:rPr>
        <w:t>增加</w:t>
      </w:r>
      <w:r>
        <w:rPr>
          <w:rFonts w:ascii="仿宋_GB2312" w:eastAsia="仿宋_GB2312" w:hAnsi="宋体" w:cs="宋体" w:hint="eastAsia"/>
          <w:kern w:val="0"/>
          <w:sz w:val="32"/>
          <w:szCs w:val="32"/>
        </w:rPr>
        <w:t>4.22</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其中：因公出国（境）费增加（减少）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未安排预算；公务用车购置费为</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未安排预算；公务用车运行费</w:t>
      </w:r>
      <w:r>
        <w:rPr>
          <w:rFonts w:ascii="仿宋_GB2312" w:eastAsia="仿宋_GB2312" w:hAnsi="宋体" w:cs="宋体" w:hint="eastAsia"/>
          <w:kern w:val="0"/>
          <w:sz w:val="32"/>
          <w:szCs w:val="32"/>
        </w:rPr>
        <w:t>增加</w:t>
      </w:r>
      <w:r>
        <w:rPr>
          <w:rFonts w:ascii="仿宋_GB2312" w:eastAsia="仿宋_GB2312" w:hAnsi="宋体" w:cs="宋体" w:hint="eastAsia"/>
          <w:kern w:val="0"/>
          <w:sz w:val="32"/>
          <w:szCs w:val="32"/>
        </w:rPr>
        <w:t>3.6</w:t>
      </w:r>
      <w:r>
        <w:rPr>
          <w:rFonts w:ascii="仿宋_GB2312" w:eastAsia="仿宋_GB2312" w:hAnsi="宋体" w:cs="宋体" w:hint="eastAsia"/>
          <w:kern w:val="0"/>
          <w:sz w:val="32"/>
          <w:szCs w:val="32"/>
        </w:rPr>
        <w:t>万元，主要原因是：</w:t>
      </w:r>
      <w:r>
        <w:rPr>
          <w:rFonts w:ascii="仿宋_GB2312" w:eastAsia="仿宋_GB2312" w:hAnsi="宋体" w:cs="宋体" w:hint="eastAsia"/>
          <w:kern w:val="0"/>
          <w:sz w:val="32"/>
          <w:szCs w:val="32"/>
        </w:rPr>
        <w:t>因为</w:t>
      </w:r>
      <w:r>
        <w:rPr>
          <w:rFonts w:ascii="仿宋_GB2312" w:eastAsia="仿宋_GB2312" w:hAnsi="宋体" w:cs="宋体" w:hint="eastAsia"/>
          <w:kern w:val="0"/>
          <w:sz w:val="32"/>
          <w:szCs w:val="32"/>
        </w:rPr>
        <w:t>2019</w:t>
      </w:r>
      <w:r>
        <w:rPr>
          <w:rFonts w:ascii="仿宋_GB2312" w:eastAsia="仿宋_GB2312" w:hAnsi="宋体" w:cs="宋体" w:hint="eastAsia"/>
          <w:kern w:val="0"/>
          <w:sz w:val="32"/>
          <w:szCs w:val="32"/>
        </w:rPr>
        <w:t>年机构改革后，克州农业局工作职能及各类专项工作任务都有大幅度的增加，导致小车加油、维修及保养等方面的支出都会增加</w:t>
      </w:r>
      <w:r>
        <w:rPr>
          <w:rFonts w:ascii="仿宋_GB2312" w:eastAsia="仿宋_GB2312" w:hAnsi="宋体" w:cs="宋体" w:hint="eastAsia"/>
          <w:kern w:val="0"/>
          <w:sz w:val="32"/>
          <w:szCs w:val="32"/>
        </w:rPr>
        <w:t>；公务接待费较上年</w:t>
      </w:r>
      <w:r>
        <w:rPr>
          <w:rFonts w:ascii="仿宋_GB2312" w:eastAsia="仿宋_GB2312" w:hAnsi="宋体" w:cs="宋体" w:hint="eastAsia"/>
          <w:kern w:val="0"/>
          <w:sz w:val="32"/>
          <w:szCs w:val="32"/>
        </w:rPr>
        <w:t>执行数增加</w:t>
      </w:r>
      <w:r>
        <w:rPr>
          <w:rFonts w:ascii="仿宋_GB2312" w:eastAsia="仿宋_GB2312" w:hAnsi="宋体" w:cs="宋体" w:hint="eastAsia"/>
          <w:kern w:val="0"/>
          <w:sz w:val="32"/>
          <w:szCs w:val="32"/>
        </w:rPr>
        <w:t>0.62</w:t>
      </w:r>
      <w:r>
        <w:rPr>
          <w:rFonts w:ascii="仿宋_GB2312" w:eastAsia="仿宋_GB2312" w:hAnsi="宋体" w:cs="宋体" w:hint="eastAsia"/>
          <w:kern w:val="0"/>
          <w:sz w:val="32"/>
          <w:szCs w:val="32"/>
        </w:rPr>
        <w:t>万元，主要原因</w:t>
      </w:r>
      <w:r>
        <w:rPr>
          <w:rFonts w:ascii="仿宋_GB2312" w:eastAsia="仿宋_GB2312" w:hAnsi="宋体" w:cs="宋体" w:hint="eastAsia"/>
          <w:kern w:val="0"/>
          <w:sz w:val="32"/>
          <w:szCs w:val="32"/>
        </w:rPr>
        <w:t>是：随着</w:t>
      </w:r>
      <w:r>
        <w:rPr>
          <w:rFonts w:ascii="仿宋_GB2312" w:eastAsia="仿宋_GB2312" w:hAnsi="宋体" w:cs="宋体" w:hint="eastAsia"/>
          <w:kern w:val="0"/>
          <w:sz w:val="32"/>
          <w:szCs w:val="32"/>
        </w:rPr>
        <w:t>2019</w:t>
      </w:r>
      <w:r>
        <w:rPr>
          <w:rFonts w:ascii="仿宋_GB2312" w:eastAsia="仿宋_GB2312" w:hAnsi="宋体" w:cs="宋体" w:hint="eastAsia"/>
          <w:kern w:val="0"/>
          <w:sz w:val="32"/>
          <w:szCs w:val="32"/>
        </w:rPr>
        <w:t>年克州农业局各项工作任务的增加，承接上级部门的各项工作的检查、指导、督导等任务会有所增加，所以公务接待费预算安排较上年有所增加</w:t>
      </w:r>
      <w:r>
        <w:rPr>
          <w:rFonts w:ascii="仿宋_GB2312" w:eastAsia="仿宋_GB2312" w:hAnsi="宋体" w:cs="宋体" w:hint="eastAsia"/>
          <w:kern w:val="0"/>
          <w:sz w:val="32"/>
          <w:szCs w:val="32"/>
        </w:rPr>
        <w:t>。</w:t>
      </w:r>
    </w:p>
    <w:p w:rsidR="0074796B" w:rsidRDefault="00110360">
      <w:pPr>
        <w:widowControl/>
        <w:spacing w:line="560" w:lineRule="exact"/>
        <w:ind w:firstLineChars="196" w:firstLine="630"/>
        <w:jc w:val="left"/>
        <w:rPr>
          <w:rFonts w:ascii="黑体" w:eastAsia="黑体" w:hAnsi="宋体" w:cs="宋体"/>
          <w:b/>
          <w:kern w:val="0"/>
          <w:sz w:val="32"/>
          <w:szCs w:val="32"/>
        </w:rPr>
      </w:pPr>
      <w:r>
        <w:rPr>
          <w:rFonts w:ascii="黑体" w:eastAsia="黑体" w:hAnsi="宋体" w:cs="宋体" w:hint="eastAsia"/>
          <w:b/>
          <w:kern w:val="0"/>
          <w:sz w:val="32"/>
          <w:szCs w:val="32"/>
        </w:rPr>
        <w:t>九、关于</w:t>
      </w:r>
      <w:r>
        <w:rPr>
          <w:rFonts w:ascii="黑体" w:eastAsia="黑体" w:hAnsi="宋体" w:cs="宋体" w:hint="eastAsia"/>
          <w:kern w:val="0"/>
          <w:sz w:val="32"/>
          <w:szCs w:val="32"/>
        </w:rPr>
        <w:t>克</w:t>
      </w:r>
      <w:r>
        <w:rPr>
          <w:rFonts w:ascii="黑体" w:eastAsia="黑体" w:hAnsi="宋体" w:cs="宋体" w:hint="eastAsia"/>
          <w:kern w:val="0"/>
          <w:sz w:val="32"/>
          <w:szCs w:val="32"/>
        </w:rPr>
        <w:t>孜勒苏柯尔克孜自治州</w:t>
      </w:r>
      <w:r>
        <w:rPr>
          <w:rFonts w:ascii="黑体" w:eastAsia="黑体" w:hAnsi="宋体" w:cs="宋体" w:hint="eastAsia"/>
          <w:kern w:val="0"/>
          <w:sz w:val="32"/>
          <w:szCs w:val="32"/>
        </w:rPr>
        <w:t>农业局</w:t>
      </w:r>
      <w:r>
        <w:rPr>
          <w:rFonts w:ascii="黑体" w:eastAsia="黑体" w:hAnsi="宋体" w:cs="宋体" w:hint="eastAsia"/>
          <w:b/>
          <w:kern w:val="0"/>
          <w:sz w:val="32"/>
          <w:szCs w:val="32"/>
        </w:rPr>
        <w:t>201</w:t>
      </w:r>
      <w:r>
        <w:rPr>
          <w:rFonts w:ascii="黑体" w:eastAsia="黑体" w:hAnsi="宋体" w:cs="宋体" w:hint="eastAsia"/>
          <w:b/>
          <w:kern w:val="0"/>
          <w:sz w:val="32"/>
          <w:szCs w:val="32"/>
        </w:rPr>
        <w:t>9</w:t>
      </w:r>
      <w:r>
        <w:rPr>
          <w:rFonts w:ascii="黑体" w:eastAsia="黑体" w:hAnsi="宋体" w:cs="宋体" w:hint="eastAsia"/>
          <w:b/>
          <w:kern w:val="0"/>
          <w:sz w:val="32"/>
          <w:szCs w:val="32"/>
        </w:rPr>
        <w:t>年政府性基金预算拨款情况说明</w:t>
      </w:r>
    </w:p>
    <w:p w:rsidR="0074796B" w:rsidRDefault="00110360">
      <w:pPr>
        <w:widowControl/>
        <w:spacing w:line="560" w:lineRule="exact"/>
        <w:ind w:firstLineChars="150" w:firstLine="480"/>
        <w:jc w:val="left"/>
        <w:rPr>
          <w:rFonts w:ascii="仿宋_GB2312" w:eastAsia="仿宋_GB2312" w:hAnsi="宋体" w:cs="宋体"/>
          <w:kern w:val="0"/>
          <w:sz w:val="32"/>
          <w:szCs w:val="32"/>
        </w:rPr>
      </w:pPr>
      <w:bookmarkStart w:id="0" w:name="_GoBack"/>
      <w:r>
        <w:rPr>
          <w:rFonts w:ascii="仿宋_GB2312" w:eastAsia="仿宋_GB2312" w:hAnsi="宋体" w:cs="宋体" w:hint="eastAsia"/>
          <w:kern w:val="0"/>
          <w:sz w:val="32"/>
          <w:szCs w:val="32"/>
        </w:rPr>
        <w:lastRenderedPageBreak/>
        <w:t>克孜勒苏柯尔克孜自治州农业局</w:t>
      </w:r>
      <w:r>
        <w:rPr>
          <w:rFonts w:ascii="仿宋_GB2312" w:eastAsia="仿宋_GB2312" w:hAnsi="宋体" w:cs="宋体" w:hint="eastAsia"/>
          <w:kern w:val="0"/>
          <w:sz w:val="32"/>
          <w:szCs w:val="32"/>
        </w:rPr>
        <w:t>201</w:t>
      </w:r>
      <w:r>
        <w:rPr>
          <w:rFonts w:ascii="仿宋_GB2312" w:eastAsia="仿宋_GB2312" w:hAnsi="宋体" w:cs="宋体" w:hint="eastAsia"/>
          <w:kern w:val="0"/>
          <w:sz w:val="32"/>
          <w:szCs w:val="32"/>
        </w:rPr>
        <w:t>9</w:t>
      </w:r>
      <w:r>
        <w:rPr>
          <w:rFonts w:ascii="仿宋_GB2312" w:eastAsia="仿宋_GB2312" w:hAnsi="宋体" w:cs="宋体" w:hint="eastAsia"/>
          <w:kern w:val="0"/>
          <w:sz w:val="32"/>
          <w:szCs w:val="32"/>
        </w:rPr>
        <w:t>年没有</w:t>
      </w:r>
      <w:r>
        <w:rPr>
          <w:rFonts w:ascii="仿宋_GB2312" w:eastAsia="仿宋_GB2312" w:hAnsi="宋体" w:cs="宋体" w:hint="eastAsia"/>
          <w:kern w:val="0"/>
          <w:sz w:val="32"/>
          <w:szCs w:val="32"/>
        </w:rPr>
        <w:t>使用</w:t>
      </w:r>
      <w:r>
        <w:rPr>
          <w:rFonts w:ascii="仿宋_GB2312" w:eastAsia="仿宋_GB2312" w:hAnsi="宋体" w:cs="宋体" w:hint="eastAsia"/>
          <w:kern w:val="0"/>
          <w:sz w:val="32"/>
          <w:szCs w:val="32"/>
        </w:rPr>
        <w:t>政府性基金预算拨款安排的支出，政府性基金预算支出情况表为空表。</w:t>
      </w:r>
    </w:p>
    <w:bookmarkEnd w:id="0"/>
    <w:p w:rsidR="0074796B" w:rsidRDefault="00110360">
      <w:pPr>
        <w:widowControl/>
        <w:spacing w:line="560" w:lineRule="exact"/>
        <w:ind w:firstLineChars="200" w:firstLine="640"/>
        <w:jc w:val="left"/>
        <w:rPr>
          <w:rFonts w:ascii="黑体" w:eastAsia="黑体" w:hAnsi="宋体" w:cs="宋体"/>
          <w:kern w:val="0"/>
          <w:sz w:val="32"/>
          <w:szCs w:val="32"/>
        </w:rPr>
      </w:pPr>
      <w:r>
        <w:rPr>
          <w:rFonts w:ascii="黑体" w:eastAsia="黑体" w:hAnsi="宋体" w:cs="宋体" w:hint="eastAsia"/>
          <w:kern w:val="0"/>
          <w:sz w:val="32"/>
          <w:szCs w:val="32"/>
        </w:rPr>
        <w:t>十、其他重要事项的情况说明</w:t>
      </w:r>
    </w:p>
    <w:p w:rsidR="0074796B" w:rsidRDefault="00110360" w:rsidP="007F2B05">
      <w:pPr>
        <w:widowControl/>
        <w:spacing w:line="560" w:lineRule="exact"/>
        <w:ind w:firstLineChars="196" w:firstLine="630"/>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（一）机关运行经费情况</w:t>
      </w:r>
    </w:p>
    <w:p w:rsidR="0074796B" w:rsidRDefault="00110360">
      <w:pPr>
        <w:widowControl/>
        <w:spacing w:line="560" w:lineRule="exact"/>
        <w:ind w:rightChars="-44" w:right="-92"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2019</w:t>
      </w:r>
      <w:r>
        <w:rPr>
          <w:rFonts w:ascii="仿宋_GB2312" w:eastAsia="仿宋_GB2312" w:hAnsi="宋体" w:cs="宋体" w:hint="eastAsia"/>
          <w:kern w:val="0"/>
          <w:sz w:val="32"/>
          <w:szCs w:val="32"/>
        </w:rPr>
        <w:t>年，克孜勒苏柯尔克孜自治州农业局行政单位</w:t>
      </w:r>
      <w:r>
        <w:rPr>
          <w:rFonts w:ascii="仿宋_GB2312" w:eastAsia="仿宋_GB2312" w:hAnsi="宋体" w:cs="宋体" w:hint="eastAsia"/>
          <w:kern w:val="0"/>
          <w:sz w:val="32"/>
          <w:szCs w:val="32"/>
        </w:rPr>
        <w:t>机关运行经费财政拨款预算</w:t>
      </w:r>
      <w:r>
        <w:rPr>
          <w:rFonts w:ascii="仿宋_GB2312" w:eastAsia="仿宋_GB2312" w:hAnsi="宋体" w:cs="宋体" w:hint="eastAsia"/>
          <w:kern w:val="0"/>
          <w:sz w:val="32"/>
          <w:szCs w:val="32"/>
        </w:rPr>
        <w:t>60.02</w:t>
      </w:r>
      <w:r>
        <w:rPr>
          <w:rFonts w:ascii="仿宋_GB2312" w:eastAsia="仿宋_GB2312" w:hAnsi="宋体" w:cs="宋体" w:hint="eastAsia"/>
          <w:kern w:val="0"/>
          <w:sz w:val="32"/>
          <w:szCs w:val="32"/>
        </w:rPr>
        <w:t>万元，比上年预算增加</w:t>
      </w:r>
      <w:r>
        <w:rPr>
          <w:rFonts w:ascii="仿宋_GB2312" w:eastAsia="仿宋_GB2312" w:hAnsi="宋体" w:cs="宋体" w:hint="eastAsia"/>
          <w:kern w:val="0"/>
          <w:sz w:val="32"/>
          <w:szCs w:val="32"/>
        </w:rPr>
        <w:t>0.29</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0.48</w:t>
      </w:r>
      <w:r>
        <w:rPr>
          <w:rFonts w:ascii="仿宋_GB2312" w:eastAsia="仿宋_GB2312" w:hAnsi="宋体" w:cs="宋体"/>
          <w:kern w:val="0"/>
          <w:sz w:val="32"/>
          <w:szCs w:val="32"/>
        </w:rPr>
        <w:t>%</w:t>
      </w:r>
      <w:r>
        <w:rPr>
          <w:rFonts w:ascii="仿宋_GB2312" w:eastAsia="仿宋_GB2312" w:hAnsi="宋体" w:cs="宋体" w:hint="eastAsia"/>
          <w:kern w:val="0"/>
          <w:sz w:val="32"/>
          <w:szCs w:val="32"/>
        </w:rPr>
        <w:t>。主要原因</w:t>
      </w:r>
      <w:r>
        <w:rPr>
          <w:rFonts w:ascii="仿宋_GB2312" w:eastAsia="仿宋_GB2312" w:hAnsi="宋体" w:cs="宋体" w:hint="eastAsia"/>
          <w:b/>
          <w:bCs/>
          <w:kern w:val="0"/>
          <w:sz w:val="32"/>
          <w:szCs w:val="32"/>
        </w:rPr>
        <w:t>一是</w:t>
      </w:r>
      <w:r>
        <w:rPr>
          <w:rFonts w:ascii="仿宋_GB2312" w:eastAsia="仿宋_GB2312" w:hAnsi="仿宋_GB2312" w:cs="仿宋_GB2312" w:hint="eastAsia"/>
          <w:kern w:val="0"/>
          <w:sz w:val="32"/>
          <w:szCs w:val="32"/>
        </w:rPr>
        <w:t>因为编制数比上年减少</w:t>
      </w:r>
      <w:r>
        <w:rPr>
          <w:rFonts w:ascii="仿宋_GB2312" w:eastAsia="仿宋_GB2312" w:hAnsi="仿宋_GB2312" w:cs="仿宋_GB2312" w:hint="eastAsia"/>
          <w:kern w:val="0"/>
          <w:sz w:val="32"/>
          <w:szCs w:val="32"/>
        </w:rPr>
        <w:t>2</w:t>
      </w:r>
      <w:r>
        <w:rPr>
          <w:rFonts w:ascii="仿宋_GB2312" w:eastAsia="仿宋_GB2312" w:hAnsi="仿宋_GB2312" w:cs="仿宋_GB2312" w:hint="eastAsia"/>
          <w:kern w:val="0"/>
          <w:sz w:val="32"/>
          <w:szCs w:val="32"/>
        </w:rPr>
        <w:t>人，</w:t>
      </w:r>
      <w:r>
        <w:rPr>
          <w:rFonts w:ascii="仿宋_GB2312" w:eastAsia="仿宋_GB2312" w:hAnsi="宋体" w:cs="宋体" w:hint="eastAsia"/>
          <w:kern w:val="0"/>
          <w:sz w:val="32"/>
          <w:szCs w:val="32"/>
        </w:rPr>
        <w:t>公用经费较去年减少</w:t>
      </w:r>
      <w:r>
        <w:rPr>
          <w:rFonts w:ascii="仿宋_GB2312" w:eastAsia="仿宋_GB2312" w:hAnsi="宋体" w:cs="宋体" w:hint="eastAsia"/>
          <w:kern w:val="0"/>
          <w:sz w:val="32"/>
          <w:szCs w:val="32"/>
        </w:rPr>
        <w:t>8400</w:t>
      </w:r>
      <w:r>
        <w:rPr>
          <w:rFonts w:ascii="仿宋_GB2312" w:eastAsia="仿宋_GB2312" w:hAnsi="宋体" w:cs="宋体" w:hint="eastAsia"/>
          <w:kern w:val="0"/>
          <w:sz w:val="32"/>
          <w:szCs w:val="32"/>
        </w:rPr>
        <w:t>元；</w:t>
      </w:r>
      <w:r>
        <w:rPr>
          <w:rFonts w:ascii="仿宋_GB2312" w:eastAsia="仿宋_GB2312" w:hAnsi="仿宋_GB2312" w:cs="仿宋_GB2312" w:hint="eastAsia"/>
          <w:b/>
          <w:bCs/>
          <w:kern w:val="0"/>
          <w:sz w:val="32"/>
          <w:szCs w:val="32"/>
        </w:rPr>
        <w:t>二是</w:t>
      </w:r>
      <w:r>
        <w:rPr>
          <w:rFonts w:ascii="仿宋_GB2312" w:eastAsia="仿宋_GB2312" w:hAnsi="宋体" w:cs="宋体" w:hint="eastAsia"/>
          <w:kern w:val="0"/>
          <w:sz w:val="32"/>
          <w:szCs w:val="32"/>
        </w:rPr>
        <w:t>人员工资的</w:t>
      </w:r>
      <w:r>
        <w:rPr>
          <w:rFonts w:ascii="仿宋_GB2312" w:eastAsia="仿宋_GB2312" w:hAnsi="宋体" w:cs="宋体" w:hint="eastAsia"/>
          <w:kern w:val="0"/>
          <w:sz w:val="32"/>
          <w:szCs w:val="32"/>
        </w:rPr>
        <w:t>增加</w:t>
      </w:r>
      <w:r>
        <w:rPr>
          <w:rFonts w:ascii="仿宋_GB2312" w:eastAsia="仿宋_GB2312" w:hAnsi="宋体" w:cs="宋体" w:hint="eastAsia"/>
          <w:kern w:val="0"/>
          <w:sz w:val="32"/>
          <w:szCs w:val="32"/>
        </w:rPr>
        <w:t>，带动了本年工会费、福利费较上年有所增加</w:t>
      </w:r>
      <w:r>
        <w:rPr>
          <w:rFonts w:ascii="仿宋_GB2312" w:eastAsia="仿宋_GB2312" w:hAnsi="宋体" w:cs="宋体" w:hint="eastAsia"/>
          <w:kern w:val="0"/>
          <w:sz w:val="32"/>
          <w:szCs w:val="32"/>
        </w:rPr>
        <w:t>。</w:t>
      </w:r>
    </w:p>
    <w:p w:rsidR="0074796B" w:rsidRDefault="00110360" w:rsidP="007F2B05">
      <w:pPr>
        <w:widowControl/>
        <w:spacing w:line="560" w:lineRule="exact"/>
        <w:ind w:firstLineChars="196" w:firstLine="630"/>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（二）政府采购情况</w:t>
      </w:r>
    </w:p>
    <w:p w:rsidR="0074796B" w:rsidRDefault="00110360">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201</w:t>
      </w:r>
      <w:r>
        <w:rPr>
          <w:rFonts w:ascii="仿宋_GB2312" w:eastAsia="仿宋_GB2312" w:hAnsi="宋体" w:cs="宋体" w:hint="eastAsia"/>
          <w:kern w:val="0"/>
          <w:sz w:val="32"/>
          <w:szCs w:val="32"/>
        </w:rPr>
        <w:t>9</w:t>
      </w:r>
      <w:r>
        <w:rPr>
          <w:rFonts w:ascii="仿宋_GB2312" w:eastAsia="仿宋_GB2312" w:hAnsi="宋体" w:cs="宋体" w:hint="eastAsia"/>
          <w:kern w:val="0"/>
          <w:sz w:val="32"/>
          <w:szCs w:val="32"/>
        </w:rPr>
        <w:t>年，</w:t>
      </w:r>
      <w:r>
        <w:rPr>
          <w:rFonts w:ascii="仿宋_GB2312" w:eastAsia="仿宋_GB2312" w:hAnsi="宋体" w:cs="宋体" w:hint="eastAsia"/>
          <w:kern w:val="0"/>
          <w:sz w:val="32"/>
          <w:szCs w:val="32"/>
        </w:rPr>
        <w:t>克孜勒苏柯尔克孜自治州农业局</w:t>
      </w:r>
      <w:r>
        <w:rPr>
          <w:rFonts w:ascii="仿宋_GB2312" w:eastAsia="仿宋_GB2312" w:hAnsi="宋体" w:cs="宋体" w:hint="eastAsia"/>
          <w:kern w:val="0"/>
          <w:sz w:val="32"/>
          <w:szCs w:val="32"/>
        </w:rPr>
        <w:t>政府采购预算</w:t>
      </w:r>
      <w:r>
        <w:rPr>
          <w:rFonts w:ascii="仿宋_GB2312" w:eastAsia="仿宋_GB2312" w:hAnsi="宋体" w:cs="宋体" w:hint="eastAsia"/>
          <w:kern w:val="0"/>
          <w:sz w:val="32"/>
          <w:szCs w:val="32"/>
        </w:rPr>
        <w:t>246.82</w:t>
      </w:r>
      <w:r>
        <w:rPr>
          <w:rFonts w:ascii="仿宋_GB2312" w:eastAsia="仿宋_GB2312" w:hAnsi="宋体" w:cs="宋体" w:hint="eastAsia"/>
          <w:kern w:val="0"/>
          <w:sz w:val="32"/>
          <w:szCs w:val="32"/>
        </w:rPr>
        <w:t>万元，其中：政府采购货物预算</w:t>
      </w:r>
      <w:r>
        <w:rPr>
          <w:rFonts w:ascii="仿宋_GB2312" w:eastAsia="仿宋_GB2312" w:hAnsi="宋体" w:cs="宋体" w:hint="eastAsia"/>
          <w:kern w:val="0"/>
          <w:sz w:val="32"/>
          <w:szCs w:val="32"/>
        </w:rPr>
        <w:t>236.32</w:t>
      </w:r>
      <w:r>
        <w:rPr>
          <w:rFonts w:ascii="仿宋_GB2312" w:eastAsia="仿宋_GB2312" w:hAnsi="宋体" w:cs="宋体" w:hint="eastAsia"/>
          <w:kern w:val="0"/>
          <w:sz w:val="32"/>
          <w:szCs w:val="32"/>
        </w:rPr>
        <w:t>万元，政府采购工程预算</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万元，政府采购服务预算</w:t>
      </w:r>
      <w:r>
        <w:rPr>
          <w:rFonts w:ascii="仿宋_GB2312" w:eastAsia="仿宋_GB2312" w:hAnsi="宋体" w:cs="宋体" w:hint="eastAsia"/>
          <w:kern w:val="0"/>
          <w:sz w:val="32"/>
          <w:szCs w:val="32"/>
        </w:rPr>
        <w:t>10.</w:t>
      </w:r>
      <w:r>
        <w:rPr>
          <w:rFonts w:ascii="仿宋_GB2312" w:eastAsia="仿宋_GB2312" w:hAnsi="宋体" w:cs="宋体" w:hint="eastAsia"/>
          <w:kern w:val="0"/>
          <w:sz w:val="32"/>
          <w:szCs w:val="32"/>
        </w:rPr>
        <w:t>5</w:t>
      </w:r>
      <w:r>
        <w:rPr>
          <w:rFonts w:ascii="仿宋_GB2312" w:eastAsia="仿宋_GB2312" w:hAnsi="宋体" w:cs="宋体" w:hint="eastAsia"/>
          <w:kern w:val="0"/>
          <w:sz w:val="32"/>
          <w:szCs w:val="32"/>
        </w:rPr>
        <w:t>万元。</w:t>
      </w:r>
    </w:p>
    <w:p w:rsidR="0074796B" w:rsidRDefault="00110360">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仿宋_GB2312" w:hint="eastAsia"/>
          <w:sz w:val="32"/>
        </w:rPr>
        <w:t>201</w:t>
      </w:r>
      <w:r>
        <w:rPr>
          <w:rFonts w:ascii="仿宋_GB2312" w:eastAsia="仿宋_GB2312" w:hAnsi="仿宋_GB2312" w:hint="eastAsia"/>
          <w:sz w:val="32"/>
        </w:rPr>
        <w:t>9</w:t>
      </w:r>
      <w:r>
        <w:rPr>
          <w:rFonts w:ascii="仿宋_GB2312" w:eastAsia="仿宋_GB2312" w:hAnsi="仿宋_GB2312" w:hint="eastAsia"/>
          <w:sz w:val="32"/>
        </w:rPr>
        <w:t>年度本部门面向中小企业预留政府采购项目预算金额</w:t>
      </w:r>
      <w:r>
        <w:rPr>
          <w:rFonts w:ascii="仿宋_GB2312" w:eastAsia="仿宋_GB2312" w:hAnsi="仿宋_GB2312" w:hint="eastAsia"/>
          <w:sz w:val="32"/>
        </w:rPr>
        <w:t>0</w:t>
      </w:r>
      <w:r>
        <w:rPr>
          <w:rFonts w:ascii="仿宋_GB2312" w:eastAsia="仿宋_GB2312" w:hAnsi="仿宋_GB2312" w:hint="eastAsia"/>
          <w:sz w:val="32"/>
        </w:rPr>
        <w:t>万元，其中：面向小微企业预留政府采购项目预算金额</w:t>
      </w:r>
      <w:r>
        <w:rPr>
          <w:rFonts w:ascii="仿宋_GB2312" w:eastAsia="仿宋_GB2312" w:hAnsi="仿宋_GB2312" w:hint="eastAsia"/>
          <w:sz w:val="32"/>
        </w:rPr>
        <w:t>0</w:t>
      </w:r>
      <w:r>
        <w:rPr>
          <w:rFonts w:ascii="仿宋_GB2312" w:eastAsia="仿宋_GB2312" w:hAnsi="仿宋_GB2312" w:hint="eastAsia"/>
          <w:sz w:val="32"/>
        </w:rPr>
        <w:t>万元。</w:t>
      </w:r>
    </w:p>
    <w:p w:rsidR="0074796B" w:rsidRDefault="00110360" w:rsidP="007F2B05">
      <w:pPr>
        <w:widowControl/>
        <w:spacing w:line="560" w:lineRule="exact"/>
        <w:ind w:firstLineChars="147" w:firstLine="47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（三）国有资产占用使用情况</w:t>
      </w:r>
    </w:p>
    <w:p w:rsidR="0074796B" w:rsidRDefault="00110360">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截至</w:t>
      </w:r>
      <w:r>
        <w:rPr>
          <w:rFonts w:ascii="仿宋_GB2312" w:eastAsia="仿宋_GB2312" w:hAnsi="宋体" w:cs="宋体" w:hint="eastAsia"/>
          <w:kern w:val="0"/>
          <w:sz w:val="32"/>
          <w:szCs w:val="32"/>
        </w:rPr>
        <w:t>201</w:t>
      </w:r>
      <w:r>
        <w:rPr>
          <w:rFonts w:ascii="仿宋_GB2312" w:eastAsia="仿宋_GB2312" w:hAnsi="宋体" w:cs="宋体" w:hint="eastAsia"/>
          <w:kern w:val="0"/>
          <w:sz w:val="32"/>
          <w:szCs w:val="32"/>
        </w:rPr>
        <w:t>8</w:t>
      </w:r>
      <w:r>
        <w:rPr>
          <w:rFonts w:ascii="仿宋_GB2312" w:eastAsia="仿宋_GB2312" w:hAnsi="宋体" w:cs="宋体" w:hint="eastAsia"/>
          <w:kern w:val="0"/>
          <w:sz w:val="32"/>
          <w:szCs w:val="32"/>
        </w:rPr>
        <w:t>年底，</w:t>
      </w:r>
      <w:r>
        <w:rPr>
          <w:rFonts w:ascii="仿宋_GB2312" w:eastAsia="仿宋_GB2312" w:hAnsi="宋体" w:cs="宋体" w:hint="eastAsia"/>
          <w:kern w:val="0"/>
          <w:sz w:val="32"/>
          <w:szCs w:val="32"/>
        </w:rPr>
        <w:t>克孜勒苏柯尔克孜自治州农业局</w:t>
      </w:r>
      <w:r>
        <w:rPr>
          <w:rFonts w:ascii="仿宋_GB2312" w:eastAsia="仿宋_GB2312" w:hAnsi="宋体" w:cs="宋体" w:hint="eastAsia"/>
          <w:kern w:val="0"/>
          <w:sz w:val="32"/>
          <w:szCs w:val="32"/>
        </w:rPr>
        <w:t>占用使用国有资产总体情况为</w:t>
      </w:r>
      <w:r>
        <w:rPr>
          <w:rFonts w:ascii="仿宋_GB2312" w:eastAsia="仿宋_GB2312" w:hAnsi="宋体" w:cs="宋体" w:hint="eastAsia"/>
          <w:kern w:val="0"/>
          <w:sz w:val="32"/>
          <w:szCs w:val="32"/>
        </w:rPr>
        <w:t>：</w:t>
      </w:r>
    </w:p>
    <w:p w:rsidR="0074796B" w:rsidRDefault="00110360">
      <w:pPr>
        <w:widowControl/>
        <w:numPr>
          <w:ilvl w:val="0"/>
          <w:numId w:val="1"/>
        </w:numPr>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房屋</w:t>
      </w:r>
      <w:r>
        <w:rPr>
          <w:rFonts w:ascii="仿宋_GB2312" w:eastAsia="仿宋_GB2312" w:hAnsi="宋体" w:cs="宋体" w:hint="eastAsia"/>
          <w:kern w:val="0"/>
          <w:sz w:val="32"/>
          <w:szCs w:val="32"/>
        </w:rPr>
        <w:t>120</w:t>
      </w:r>
      <w:r>
        <w:rPr>
          <w:rFonts w:ascii="仿宋_GB2312" w:eastAsia="仿宋_GB2312" w:hAnsi="宋体" w:cs="宋体" w:hint="eastAsia"/>
          <w:kern w:val="0"/>
          <w:sz w:val="32"/>
          <w:szCs w:val="32"/>
        </w:rPr>
        <w:t>平方米，价值</w:t>
      </w:r>
      <w:r>
        <w:rPr>
          <w:rFonts w:ascii="仿宋_GB2312" w:eastAsia="仿宋_GB2312" w:hAnsi="宋体" w:cs="宋体" w:hint="eastAsia"/>
          <w:kern w:val="0"/>
          <w:sz w:val="32"/>
          <w:szCs w:val="32"/>
        </w:rPr>
        <w:t>10.83</w:t>
      </w:r>
      <w:r>
        <w:rPr>
          <w:rFonts w:ascii="仿宋_GB2312" w:eastAsia="仿宋_GB2312" w:hAnsi="宋体" w:cs="宋体" w:hint="eastAsia"/>
          <w:kern w:val="0"/>
          <w:sz w:val="32"/>
          <w:szCs w:val="32"/>
        </w:rPr>
        <w:t>万元。</w:t>
      </w:r>
    </w:p>
    <w:p w:rsidR="0074796B" w:rsidRDefault="00110360">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kern w:val="0"/>
          <w:sz w:val="32"/>
          <w:szCs w:val="32"/>
        </w:rPr>
        <w:t>2.</w:t>
      </w:r>
      <w:r>
        <w:rPr>
          <w:rFonts w:ascii="仿宋_GB2312" w:eastAsia="仿宋_GB2312" w:hAnsi="宋体" w:cs="宋体" w:hint="eastAsia"/>
          <w:kern w:val="0"/>
          <w:sz w:val="32"/>
          <w:szCs w:val="32"/>
        </w:rPr>
        <w:t>车辆</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28.65</w:t>
      </w:r>
      <w:r>
        <w:rPr>
          <w:rFonts w:ascii="仿宋_GB2312" w:eastAsia="仿宋_GB2312" w:hAnsi="宋体" w:cs="宋体" w:hint="eastAsia"/>
          <w:kern w:val="0"/>
          <w:sz w:val="32"/>
          <w:szCs w:val="32"/>
        </w:rPr>
        <w:t>万元；其中：一般公务用车</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万元；执法执勤用车</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万元；其他车辆</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28.65</w:t>
      </w:r>
      <w:r>
        <w:rPr>
          <w:rFonts w:ascii="仿宋_GB2312" w:eastAsia="仿宋_GB2312" w:hAnsi="宋体" w:cs="宋体" w:hint="eastAsia"/>
          <w:kern w:val="0"/>
          <w:sz w:val="32"/>
          <w:szCs w:val="32"/>
        </w:rPr>
        <w:t>万元。</w:t>
      </w:r>
    </w:p>
    <w:p w:rsidR="0074796B" w:rsidRDefault="00110360">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kern w:val="0"/>
          <w:sz w:val="32"/>
          <w:szCs w:val="32"/>
        </w:rPr>
        <w:lastRenderedPageBreak/>
        <w:t>3.</w:t>
      </w:r>
      <w:r>
        <w:rPr>
          <w:rFonts w:ascii="仿宋_GB2312" w:eastAsia="仿宋_GB2312" w:hAnsi="宋体" w:cs="宋体" w:hint="eastAsia"/>
          <w:kern w:val="0"/>
          <w:sz w:val="32"/>
          <w:szCs w:val="32"/>
        </w:rPr>
        <w:t>办公家具（包括桌椅、电脑等）价值</w:t>
      </w:r>
      <w:r>
        <w:rPr>
          <w:rFonts w:ascii="仿宋_GB2312" w:eastAsia="仿宋_GB2312" w:hAnsi="宋体" w:cs="宋体" w:hint="eastAsia"/>
          <w:kern w:val="0"/>
          <w:sz w:val="32"/>
          <w:szCs w:val="32"/>
        </w:rPr>
        <w:t>341.72</w:t>
      </w:r>
      <w:r>
        <w:rPr>
          <w:rFonts w:ascii="仿宋_GB2312" w:eastAsia="仿宋_GB2312" w:hAnsi="宋体" w:cs="宋体" w:hint="eastAsia"/>
          <w:kern w:val="0"/>
          <w:sz w:val="32"/>
          <w:szCs w:val="32"/>
        </w:rPr>
        <w:t>万元。</w:t>
      </w:r>
    </w:p>
    <w:p w:rsidR="0074796B" w:rsidRDefault="00110360">
      <w:pPr>
        <w:widowControl/>
        <w:numPr>
          <w:ilvl w:val="0"/>
          <w:numId w:val="2"/>
        </w:numPr>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其他资产价值</w:t>
      </w:r>
      <w:r>
        <w:rPr>
          <w:rFonts w:ascii="仿宋_GB2312" w:eastAsia="仿宋_GB2312" w:hAnsi="宋体" w:cs="宋体" w:hint="eastAsia"/>
          <w:kern w:val="0"/>
          <w:sz w:val="32"/>
          <w:szCs w:val="32"/>
        </w:rPr>
        <w:t>270.5</w:t>
      </w:r>
      <w:r>
        <w:rPr>
          <w:rFonts w:ascii="仿宋_GB2312" w:eastAsia="仿宋_GB2312" w:hAnsi="宋体" w:cs="宋体" w:hint="eastAsia"/>
          <w:kern w:val="0"/>
          <w:sz w:val="32"/>
          <w:szCs w:val="32"/>
        </w:rPr>
        <w:t>万</w:t>
      </w:r>
      <w:r>
        <w:rPr>
          <w:rFonts w:ascii="仿宋_GB2312" w:eastAsia="仿宋_GB2312" w:hAnsi="宋体" w:cs="宋体" w:hint="eastAsia"/>
          <w:kern w:val="0"/>
          <w:sz w:val="32"/>
          <w:szCs w:val="32"/>
        </w:rPr>
        <w:t>元。</w:t>
      </w:r>
    </w:p>
    <w:p w:rsidR="0074796B" w:rsidRDefault="00110360">
      <w:pPr>
        <w:widowControl/>
        <w:spacing w:line="56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单位价值</w:t>
      </w:r>
      <w:r>
        <w:rPr>
          <w:rFonts w:ascii="仿宋_GB2312" w:eastAsia="仿宋_GB2312" w:hAnsi="宋体" w:cs="宋体" w:hint="eastAsia"/>
          <w:kern w:val="0"/>
          <w:sz w:val="32"/>
          <w:szCs w:val="32"/>
        </w:rPr>
        <w:t>50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台（套），单位价值</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台（套）。</w:t>
      </w:r>
    </w:p>
    <w:p w:rsidR="0074796B" w:rsidRDefault="00110360">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201</w:t>
      </w:r>
      <w:r>
        <w:rPr>
          <w:rFonts w:ascii="仿宋_GB2312" w:eastAsia="仿宋_GB2312" w:hAnsi="宋体" w:cs="宋体" w:hint="eastAsia"/>
          <w:kern w:val="0"/>
          <w:sz w:val="32"/>
          <w:szCs w:val="32"/>
        </w:rPr>
        <w:t>9</w:t>
      </w:r>
      <w:r>
        <w:rPr>
          <w:rFonts w:ascii="仿宋_GB2312" w:eastAsia="仿宋_GB2312" w:hAnsi="宋体" w:cs="宋体" w:hint="eastAsia"/>
          <w:kern w:val="0"/>
          <w:sz w:val="32"/>
          <w:szCs w:val="32"/>
        </w:rPr>
        <w:t>年部门预算未安排购置车辆经费（或安排购置车辆经费</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万元），安排购置</w:t>
      </w:r>
      <w:r>
        <w:rPr>
          <w:rFonts w:ascii="仿宋_GB2312" w:eastAsia="仿宋_GB2312" w:hAnsi="宋体" w:cs="宋体"/>
          <w:kern w:val="0"/>
          <w:sz w:val="32"/>
          <w:szCs w:val="32"/>
        </w:rPr>
        <w:t>50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台（套），单位价值</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台（套）。</w:t>
      </w:r>
    </w:p>
    <w:p w:rsidR="0074796B" w:rsidRDefault="00110360" w:rsidP="007F2B05">
      <w:pPr>
        <w:widowControl/>
        <w:spacing w:line="560" w:lineRule="exact"/>
        <w:ind w:firstLineChars="196" w:firstLine="630"/>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（四）预算绩效情况</w:t>
      </w:r>
    </w:p>
    <w:p w:rsidR="0074796B" w:rsidRDefault="00110360">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201</w:t>
      </w:r>
      <w:r>
        <w:rPr>
          <w:rFonts w:ascii="仿宋_GB2312" w:eastAsia="仿宋_GB2312" w:hAnsi="宋体" w:cs="宋体" w:hint="eastAsia"/>
          <w:kern w:val="0"/>
          <w:sz w:val="32"/>
          <w:szCs w:val="32"/>
        </w:rPr>
        <w:t>9</w:t>
      </w:r>
      <w:r>
        <w:rPr>
          <w:rFonts w:ascii="仿宋_GB2312" w:eastAsia="仿宋_GB2312" w:hAnsi="宋体" w:cs="宋体" w:hint="eastAsia"/>
          <w:kern w:val="0"/>
          <w:sz w:val="32"/>
          <w:szCs w:val="32"/>
        </w:rPr>
        <w:t>年度，本年度实行绩效管理的项目</w:t>
      </w: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个，涉及预算金额</w:t>
      </w:r>
      <w:r>
        <w:rPr>
          <w:rFonts w:ascii="仿宋_GB2312" w:eastAsia="仿宋_GB2312" w:hAnsi="宋体" w:cs="宋体" w:hint="eastAsia"/>
          <w:kern w:val="0"/>
          <w:sz w:val="32"/>
          <w:szCs w:val="32"/>
        </w:rPr>
        <w:t>60.76</w:t>
      </w:r>
      <w:r>
        <w:rPr>
          <w:rFonts w:ascii="仿宋_GB2312" w:eastAsia="仿宋_GB2312" w:hAnsi="宋体" w:cs="宋体" w:hint="eastAsia"/>
          <w:kern w:val="0"/>
          <w:sz w:val="32"/>
          <w:szCs w:val="32"/>
        </w:rPr>
        <w:t>万元。具体情况见下表（按项目分别填报）：</w:t>
      </w:r>
    </w:p>
    <w:p w:rsidR="0074796B" w:rsidRDefault="0074796B">
      <w:pPr>
        <w:widowControl/>
        <w:spacing w:line="600" w:lineRule="exact"/>
        <w:rPr>
          <w:rFonts w:ascii="仿宋_GB2312" w:eastAsia="仿宋_GB2312" w:hAnsi="宋体" w:cs="宋体"/>
          <w:kern w:val="0"/>
          <w:sz w:val="32"/>
          <w:szCs w:val="32"/>
        </w:rPr>
        <w:sectPr w:rsidR="0074796B">
          <w:pgSz w:w="11906" w:h="16838"/>
          <w:pgMar w:top="1440" w:right="1800" w:bottom="1440" w:left="1800" w:header="851" w:footer="992" w:gutter="0"/>
          <w:cols w:space="425"/>
          <w:docGrid w:type="lines" w:linePitch="312"/>
        </w:sectPr>
      </w:pPr>
    </w:p>
    <w:tbl>
      <w:tblPr>
        <w:tblW w:w="13973" w:type="dxa"/>
        <w:tblInd w:w="93" w:type="dxa"/>
        <w:tblLayout w:type="fixed"/>
        <w:tblLook w:val="04A0"/>
      </w:tblPr>
      <w:tblGrid>
        <w:gridCol w:w="13973"/>
      </w:tblGrid>
      <w:tr w:rsidR="0074796B">
        <w:trPr>
          <w:trHeight w:val="5274"/>
        </w:trPr>
        <w:tc>
          <w:tcPr>
            <w:tcW w:w="13973" w:type="dxa"/>
            <w:tcBorders>
              <w:top w:val="nil"/>
              <w:left w:val="nil"/>
              <w:bottom w:val="nil"/>
              <w:right w:val="nil"/>
            </w:tcBorders>
            <w:shd w:val="clear" w:color="auto" w:fill="auto"/>
            <w:vAlign w:val="bottom"/>
          </w:tcPr>
          <w:p w:rsidR="0074796B" w:rsidRDefault="00110360">
            <w:pPr>
              <w:spacing w:line="500" w:lineRule="exact"/>
              <w:ind w:firstLineChars="700" w:firstLine="2249"/>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lastRenderedPageBreak/>
              <w:t>项</w:t>
            </w:r>
            <w:r>
              <w:rPr>
                <w:rFonts w:ascii="仿宋_GB2312" w:eastAsia="仿宋_GB2312" w:hAnsi="仿宋_GB2312" w:cs="仿宋_GB2312" w:hint="eastAsia"/>
                <w:b/>
                <w:bCs/>
                <w:kern w:val="0"/>
                <w:sz w:val="32"/>
                <w:szCs w:val="32"/>
              </w:rPr>
              <w:t xml:space="preserve"> </w:t>
            </w:r>
            <w:r>
              <w:rPr>
                <w:rFonts w:ascii="仿宋_GB2312" w:eastAsia="仿宋_GB2312" w:hAnsi="仿宋_GB2312" w:cs="仿宋_GB2312" w:hint="eastAsia"/>
                <w:b/>
                <w:bCs/>
                <w:kern w:val="0"/>
                <w:sz w:val="32"/>
                <w:szCs w:val="32"/>
              </w:rPr>
              <w:t>目</w:t>
            </w:r>
            <w:r>
              <w:rPr>
                <w:rFonts w:ascii="仿宋_GB2312" w:eastAsia="仿宋_GB2312" w:hAnsi="仿宋_GB2312" w:cs="仿宋_GB2312" w:hint="eastAsia"/>
                <w:b/>
                <w:bCs/>
                <w:kern w:val="0"/>
                <w:sz w:val="32"/>
                <w:szCs w:val="32"/>
              </w:rPr>
              <w:t xml:space="preserve"> </w:t>
            </w:r>
            <w:r>
              <w:rPr>
                <w:rFonts w:ascii="仿宋_GB2312" w:eastAsia="仿宋_GB2312" w:hAnsi="仿宋_GB2312" w:cs="仿宋_GB2312" w:hint="eastAsia"/>
                <w:b/>
                <w:bCs/>
                <w:kern w:val="0"/>
                <w:sz w:val="32"/>
                <w:szCs w:val="32"/>
              </w:rPr>
              <w:t>支</w:t>
            </w:r>
            <w:r>
              <w:rPr>
                <w:rFonts w:ascii="仿宋_GB2312" w:eastAsia="仿宋_GB2312" w:hAnsi="仿宋_GB2312" w:cs="仿宋_GB2312" w:hint="eastAsia"/>
                <w:b/>
                <w:bCs/>
                <w:kern w:val="0"/>
                <w:sz w:val="32"/>
                <w:szCs w:val="32"/>
              </w:rPr>
              <w:t xml:space="preserve"> </w:t>
            </w:r>
            <w:r>
              <w:rPr>
                <w:rFonts w:ascii="仿宋_GB2312" w:eastAsia="仿宋_GB2312" w:hAnsi="仿宋_GB2312" w:cs="仿宋_GB2312" w:hint="eastAsia"/>
                <w:b/>
                <w:bCs/>
                <w:kern w:val="0"/>
                <w:sz w:val="32"/>
                <w:szCs w:val="32"/>
              </w:rPr>
              <w:t>出</w:t>
            </w:r>
            <w:r>
              <w:rPr>
                <w:rFonts w:ascii="仿宋_GB2312" w:eastAsia="仿宋_GB2312" w:hAnsi="仿宋_GB2312" w:cs="仿宋_GB2312" w:hint="eastAsia"/>
                <w:b/>
                <w:bCs/>
                <w:kern w:val="0"/>
                <w:sz w:val="32"/>
                <w:szCs w:val="32"/>
              </w:rPr>
              <w:t xml:space="preserve"> </w:t>
            </w:r>
            <w:r>
              <w:rPr>
                <w:rFonts w:ascii="仿宋_GB2312" w:eastAsia="仿宋_GB2312" w:hAnsi="仿宋_GB2312" w:cs="仿宋_GB2312" w:hint="eastAsia"/>
                <w:b/>
                <w:bCs/>
                <w:kern w:val="0"/>
                <w:sz w:val="32"/>
                <w:szCs w:val="32"/>
              </w:rPr>
              <w:t>绩</w:t>
            </w:r>
            <w:r>
              <w:rPr>
                <w:rFonts w:ascii="仿宋_GB2312" w:eastAsia="仿宋_GB2312" w:hAnsi="仿宋_GB2312" w:cs="仿宋_GB2312" w:hint="eastAsia"/>
                <w:b/>
                <w:bCs/>
                <w:kern w:val="0"/>
                <w:sz w:val="32"/>
                <w:szCs w:val="32"/>
              </w:rPr>
              <w:t xml:space="preserve"> </w:t>
            </w:r>
            <w:r>
              <w:rPr>
                <w:rFonts w:ascii="仿宋_GB2312" w:eastAsia="仿宋_GB2312" w:hAnsi="仿宋_GB2312" w:cs="仿宋_GB2312" w:hint="eastAsia"/>
                <w:b/>
                <w:bCs/>
                <w:kern w:val="0"/>
                <w:sz w:val="32"/>
                <w:szCs w:val="32"/>
              </w:rPr>
              <w:t>效</w:t>
            </w:r>
            <w:r>
              <w:rPr>
                <w:rFonts w:ascii="仿宋_GB2312" w:eastAsia="仿宋_GB2312" w:hAnsi="仿宋_GB2312" w:cs="仿宋_GB2312" w:hint="eastAsia"/>
                <w:b/>
                <w:bCs/>
                <w:kern w:val="0"/>
                <w:sz w:val="32"/>
                <w:szCs w:val="32"/>
              </w:rPr>
              <w:t xml:space="preserve"> </w:t>
            </w:r>
            <w:r>
              <w:rPr>
                <w:rFonts w:ascii="仿宋_GB2312" w:eastAsia="仿宋_GB2312" w:hAnsi="仿宋_GB2312" w:cs="仿宋_GB2312" w:hint="eastAsia"/>
                <w:b/>
                <w:bCs/>
                <w:kern w:val="0"/>
                <w:sz w:val="32"/>
                <w:szCs w:val="32"/>
              </w:rPr>
              <w:t>目</w:t>
            </w:r>
            <w:r>
              <w:rPr>
                <w:rFonts w:ascii="仿宋_GB2312" w:eastAsia="仿宋_GB2312" w:hAnsi="仿宋_GB2312" w:cs="仿宋_GB2312" w:hint="eastAsia"/>
                <w:b/>
                <w:bCs/>
                <w:kern w:val="0"/>
                <w:sz w:val="32"/>
                <w:szCs w:val="32"/>
              </w:rPr>
              <w:t xml:space="preserve"> </w:t>
            </w:r>
            <w:r>
              <w:rPr>
                <w:rFonts w:ascii="仿宋_GB2312" w:eastAsia="仿宋_GB2312" w:hAnsi="仿宋_GB2312" w:cs="仿宋_GB2312" w:hint="eastAsia"/>
                <w:b/>
                <w:bCs/>
                <w:kern w:val="0"/>
                <w:sz w:val="32"/>
                <w:szCs w:val="32"/>
              </w:rPr>
              <w:t>标</w:t>
            </w:r>
            <w:r>
              <w:rPr>
                <w:rFonts w:ascii="仿宋_GB2312" w:eastAsia="仿宋_GB2312" w:hAnsi="仿宋_GB2312" w:cs="仿宋_GB2312" w:hint="eastAsia"/>
                <w:b/>
                <w:bCs/>
                <w:kern w:val="0"/>
                <w:sz w:val="32"/>
                <w:szCs w:val="32"/>
              </w:rPr>
              <w:t xml:space="preserve"> </w:t>
            </w:r>
            <w:r>
              <w:rPr>
                <w:rFonts w:ascii="仿宋_GB2312" w:eastAsia="仿宋_GB2312" w:hAnsi="仿宋_GB2312" w:cs="仿宋_GB2312" w:hint="eastAsia"/>
                <w:b/>
                <w:bCs/>
                <w:kern w:val="0"/>
                <w:sz w:val="32"/>
                <w:szCs w:val="32"/>
              </w:rPr>
              <w:t>表</w:t>
            </w:r>
            <w:r>
              <w:rPr>
                <w:rFonts w:ascii="仿宋_GB2312" w:eastAsia="仿宋_GB2312" w:hAnsi="仿宋_GB2312" w:cs="仿宋_GB2312" w:hint="eastAsia"/>
                <w:b/>
                <w:bCs/>
                <w:kern w:val="0"/>
                <w:sz w:val="32"/>
                <w:szCs w:val="32"/>
              </w:rPr>
              <w:t xml:space="preserve"> </w:t>
            </w:r>
            <w:r>
              <w:rPr>
                <w:rFonts w:ascii="仿宋_GB2312" w:eastAsia="仿宋_GB2312" w:hAnsi="仿宋_GB2312" w:cs="仿宋_GB2312" w:hint="eastAsia"/>
                <w:b/>
                <w:bCs/>
                <w:kern w:val="0"/>
                <w:sz w:val="32"/>
                <w:szCs w:val="32"/>
              </w:rPr>
              <w:t>一</w:t>
            </w:r>
          </w:p>
          <w:tbl>
            <w:tblPr>
              <w:tblW w:w="7867" w:type="dxa"/>
              <w:tblInd w:w="93" w:type="dxa"/>
              <w:tblLayout w:type="fixed"/>
              <w:tblLook w:val="04A0"/>
            </w:tblPr>
            <w:tblGrid>
              <w:gridCol w:w="1342"/>
              <w:gridCol w:w="1365"/>
              <w:gridCol w:w="1246"/>
              <w:gridCol w:w="1020"/>
              <w:gridCol w:w="134"/>
              <w:gridCol w:w="879"/>
              <w:gridCol w:w="1003"/>
              <w:gridCol w:w="878"/>
            </w:tblGrid>
            <w:tr w:rsidR="0074796B">
              <w:trPr>
                <w:trHeight w:val="578"/>
              </w:trPr>
              <w:tc>
                <w:tcPr>
                  <w:tcW w:w="1342" w:type="dxa"/>
                  <w:tcBorders>
                    <w:top w:val="single" w:sz="4" w:space="0" w:color="auto"/>
                    <w:left w:val="single" w:sz="4" w:space="0" w:color="auto"/>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仿宋_GB2312" w:cs="仿宋_GB2312"/>
                      <w:b/>
                      <w:bCs/>
                      <w:kern w:val="0"/>
                      <w:sz w:val="18"/>
                      <w:szCs w:val="18"/>
                    </w:rPr>
                  </w:pPr>
                  <w:r>
                    <w:rPr>
                      <w:rFonts w:ascii="仿宋_GB2312" w:eastAsia="仿宋_GB2312" w:hAnsi="仿宋_GB2312" w:cs="仿宋_GB2312" w:hint="eastAsia"/>
                      <w:b/>
                      <w:bCs/>
                      <w:kern w:val="0"/>
                      <w:sz w:val="18"/>
                      <w:szCs w:val="18"/>
                    </w:rPr>
                    <w:t>预算单位</w:t>
                  </w:r>
                </w:p>
              </w:tc>
              <w:tc>
                <w:tcPr>
                  <w:tcW w:w="3631" w:type="dxa"/>
                  <w:gridSpan w:val="3"/>
                  <w:tcBorders>
                    <w:top w:val="single" w:sz="4" w:space="0" w:color="auto"/>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克孜勒苏柯尔克孜自治州农业局</w:t>
                  </w:r>
                </w:p>
              </w:tc>
              <w:tc>
                <w:tcPr>
                  <w:tcW w:w="1013" w:type="dxa"/>
                  <w:gridSpan w:val="2"/>
                  <w:tcBorders>
                    <w:top w:val="single" w:sz="4" w:space="0" w:color="auto"/>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仿宋_GB2312" w:cs="仿宋_GB2312"/>
                      <w:b/>
                      <w:bCs/>
                      <w:kern w:val="0"/>
                      <w:sz w:val="18"/>
                      <w:szCs w:val="18"/>
                    </w:rPr>
                  </w:pPr>
                  <w:r>
                    <w:rPr>
                      <w:rFonts w:ascii="仿宋_GB2312" w:eastAsia="仿宋_GB2312" w:hAnsi="仿宋_GB2312" w:cs="仿宋_GB2312" w:hint="eastAsia"/>
                      <w:b/>
                      <w:bCs/>
                      <w:kern w:val="0"/>
                      <w:sz w:val="18"/>
                      <w:szCs w:val="18"/>
                    </w:rPr>
                    <w:t>项目名称</w:t>
                  </w:r>
                </w:p>
              </w:tc>
              <w:tc>
                <w:tcPr>
                  <w:tcW w:w="1881" w:type="dxa"/>
                  <w:gridSpan w:val="2"/>
                  <w:tcBorders>
                    <w:top w:val="single" w:sz="4" w:space="0" w:color="auto"/>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农产品质量安全监测费</w:t>
                  </w:r>
                </w:p>
              </w:tc>
            </w:tr>
            <w:tr w:rsidR="0074796B">
              <w:trPr>
                <w:trHeight w:val="973"/>
              </w:trPr>
              <w:tc>
                <w:tcPr>
                  <w:tcW w:w="1342"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仿宋_GB2312" w:cs="仿宋_GB2312"/>
                      <w:b/>
                      <w:bCs/>
                      <w:kern w:val="0"/>
                      <w:sz w:val="18"/>
                      <w:szCs w:val="18"/>
                    </w:rPr>
                  </w:pPr>
                  <w:r>
                    <w:rPr>
                      <w:rFonts w:ascii="仿宋_GB2312" w:eastAsia="仿宋_GB2312" w:hAnsi="仿宋_GB2312" w:cs="仿宋_GB2312" w:hint="eastAsia"/>
                      <w:b/>
                      <w:bCs/>
                      <w:kern w:val="0"/>
                      <w:sz w:val="18"/>
                      <w:szCs w:val="18"/>
                    </w:rPr>
                    <w:t>项目资金（万元）</w:t>
                  </w:r>
                </w:p>
              </w:tc>
              <w:tc>
                <w:tcPr>
                  <w:tcW w:w="1365" w:type="dxa"/>
                  <w:tcBorders>
                    <w:top w:val="single" w:sz="4" w:space="0" w:color="auto"/>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年度资金总额：</w:t>
                  </w:r>
                </w:p>
              </w:tc>
              <w:tc>
                <w:tcPr>
                  <w:tcW w:w="1246"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30</w:t>
                  </w:r>
                  <w:r>
                    <w:rPr>
                      <w:rFonts w:ascii="仿宋_GB2312" w:eastAsia="仿宋_GB2312" w:hAnsi="仿宋_GB2312" w:cs="仿宋_GB2312" w:hint="eastAsia"/>
                      <w:kern w:val="0"/>
                      <w:sz w:val="18"/>
                      <w:szCs w:val="18"/>
                    </w:rPr>
                    <w:t>万元</w:t>
                  </w:r>
                  <w:r>
                    <w:rPr>
                      <w:rFonts w:ascii="仿宋_GB2312" w:eastAsia="仿宋_GB2312" w:hAnsi="仿宋_GB2312" w:cs="仿宋_GB2312" w:hint="eastAsia"/>
                      <w:kern w:val="0"/>
                      <w:sz w:val="18"/>
                      <w:szCs w:val="18"/>
                    </w:rPr>
                    <w:t xml:space="preserve">　</w:t>
                  </w:r>
                </w:p>
              </w:tc>
              <w:tc>
                <w:tcPr>
                  <w:tcW w:w="1020" w:type="dxa"/>
                  <w:tcBorders>
                    <w:top w:val="single" w:sz="4" w:space="0" w:color="auto"/>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其中：财政拨款</w:t>
                  </w:r>
                </w:p>
              </w:tc>
              <w:tc>
                <w:tcPr>
                  <w:tcW w:w="1013"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 xml:space="preserve">　</w:t>
                  </w:r>
                  <w:r>
                    <w:rPr>
                      <w:rFonts w:ascii="仿宋_GB2312" w:eastAsia="仿宋_GB2312" w:hAnsi="仿宋_GB2312" w:cs="仿宋_GB2312" w:hint="eastAsia"/>
                      <w:kern w:val="0"/>
                      <w:sz w:val="18"/>
                      <w:szCs w:val="18"/>
                    </w:rPr>
                    <w:t>30</w:t>
                  </w:r>
                  <w:r>
                    <w:rPr>
                      <w:rFonts w:ascii="仿宋_GB2312" w:eastAsia="仿宋_GB2312" w:hAnsi="仿宋_GB2312" w:cs="仿宋_GB2312" w:hint="eastAsia"/>
                      <w:kern w:val="0"/>
                      <w:sz w:val="18"/>
                      <w:szCs w:val="18"/>
                    </w:rPr>
                    <w:t>万元</w:t>
                  </w:r>
                </w:p>
              </w:tc>
              <w:tc>
                <w:tcPr>
                  <w:tcW w:w="1003" w:type="dxa"/>
                  <w:tcBorders>
                    <w:top w:val="single" w:sz="4" w:space="0" w:color="auto"/>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其他资金</w:t>
                  </w:r>
                </w:p>
              </w:tc>
              <w:tc>
                <w:tcPr>
                  <w:tcW w:w="878" w:type="dxa"/>
                  <w:tcBorders>
                    <w:top w:val="single" w:sz="4" w:space="0" w:color="auto"/>
                    <w:left w:val="nil"/>
                    <w:bottom w:val="single" w:sz="4" w:space="0" w:color="auto"/>
                    <w:right w:val="single" w:sz="4" w:space="0" w:color="auto"/>
                  </w:tcBorders>
                  <w:shd w:val="clear" w:color="auto" w:fill="auto"/>
                  <w:vAlign w:val="center"/>
                </w:tcPr>
                <w:p w:rsidR="0074796B" w:rsidRDefault="0074796B">
                  <w:pPr>
                    <w:widowControl/>
                    <w:jc w:val="center"/>
                    <w:rPr>
                      <w:rFonts w:ascii="仿宋_GB2312" w:eastAsia="仿宋_GB2312" w:hAnsi="仿宋_GB2312" w:cs="仿宋_GB2312"/>
                      <w:kern w:val="0"/>
                      <w:sz w:val="18"/>
                      <w:szCs w:val="18"/>
                    </w:rPr>
                  </w:pPr>
                </w:p>
              </w:tc>
            </w:tr>
            <w:tr w:rsidR="0074796B">
              <w:trPr>
                <w:trHeight w:val="578"/>
              </w:trPr>
              <w:tc>
                <w:tcPr>
                  <w:tcW w:w="1342" w:type="dxa"/>
                  <w:tcBorders>
                    <w:top w:val="nil"/>
                    <w:left w:val="single" w:sz="4" w:space="0" w:color="000000"/>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b/>
                      <w:bCs/>
                      <w:kern w:val="0"/>
                      <w:sz w:val="18"/>
                      <w:szCs w:val="18"/>
                    </w:rPr>
                  </w:pPr>
                  <w:r>
                    <w:rPr>
                      <w:rFonts w:ascii="仿宋_GB2312" w:eastAsia="仿宋_GB2312" w:hAnsi="仿宋_GB2312" w:cs="仿宋_GB2312" w:hint="eastAsia"/>
                      <w:b/>
                      <w:bCs/>
                      <w:kern w:val="0"/>
                      <w:sz w:val="18"/>
                      <w:szCs w:val="18"/>
                    </w:rPr>
                    <w:t>项目总体目标</w:t>
                  </w:r>
                </w:p>
              </w:tc>
              <w:tc>
                <w:tcPr>
                  <w:tcW w:w="6525" w:type="dxa"/>
                  <w:gridSpan w:val="7"/>
                  <w:tcBorders>
                    <w:top w:val="nil"/>
                    <w:left w:val="nil"/>
                    <w:bottom w:val="single" w:sz="4" w:space="0" w:color="000000"/>
                    <w:right w:val="single" w:sz="4" w:space="0" w:color="000000"/>
                  </w:tcBorders>
                  <w:shd w:val="clear" w:color="auto" w:fill="auto"/>
                  <w:vAlign w:val="center"/>
                </w:tcPr>
                <w:p w:rsidR="0074796B" w:rsidRDefault="00110360">
                  <w:pPr>
                    <w:widowControl/>
                    <w:jc w:val="left"/>
                    <w:textAlignment w:val="center"/>
                    <w:rPr>
                      <w:rFonts w:ascii="仿宋_GB2312" w:eastAsia="仿宋_GB2312" w:hAnsi="仿宋_GB2312" w:cs="仿宋_GB2312"/>
                      <w:kern w:val="0"/>
                      <w:sz w:val="18"/>
                      <w:szCs w:val="18"/>
                    </w:rPr>
                  </w:pPr>
                  <w:r>
                    <w:rPr>
                      <w:rFonts w:ascii="仿宋_GB2312" w:eastAsia="仿宋_GB2312" w:hAnsi="仿宋_GB2312" w:cs="仿宋_GB2312" w:hint="eastAsia"/>
                      <w:color w:val="000000"/>
                      <w:kern w:val="0"/>
                      <w:sz w:val="20"/>
                      <w:szCs w:val="20"/>
                      <w:lang/>
                    </w:rPr>
                    <w:t>保障检验检测任务完成，提供安全保障，为农产品质量安全工作开展奠定基础，保障各族人民群众“舌尖上的安全”，不发生因农产品质量安全引发的影响社会和谐稳定事件的发生。</w:t>
                  </w:r>
                </w:p>
              </w:tc>
            </w:tr>
            <w:tr w:rsidR="0074796B">
              <w:trPr>
                <w:trHeight w:val="578"/>
              </w:trPr>
              <w:tc>
                <w:tcPr>
                  <w:tcW w:w="1342" w:type="dxa"/>
                  <w:tcBorders>
                    <w:top w:val="nil"/>
                    <w:left w:val="single" w:sz="4" w:space="0" w:color="000000"/>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b/>
                      <w:bCs/>
                      <w:kern w:val="0"/>
                      <w:sz w:val="18"/>
                      <w:szCs w:val="18"/>
                    </w:rPr>
                  </w:pPr>
                  <w:r>
                    <w:rPr>
                      <w:rFonts w:ascii="仿宋_GB2312" w:eastAsia="仿宋_GB2312" w:hAnsi="仿宋_GB2312" w:cs="仿宋_GB2312" w:hint="eastAsia"/>
                      <w:b/>
                      <w:bCs/>
                      <w:kern w:val="0"/>
                      <w:sz w:val="18"/>
                      <w:szCs w:val="18"/>
                    </w:rPr>
                    <w:t>一级指标</w:t>
                  </w:r>
                </w:p>
              </w:tc>
              <w:tc>
                <w:tcPr>
                  <w:tcW w:w="1365" w:type="dxa"/>
                  <w:tcBorders>
                    <w:top w:val="nil"/>
                    <w:left w:val="nil"/>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b/>
                      <w:bCs/>
                      <w:kern w:val="0"/>
                      <w:sz w:val="18"/>
                      <w:szCs w:val="18"/>
                    </w:rPr>
                  </w:pPr>
                  <w:r>
                    <w:rPr>
                      <w:rFonts w:ascii="仿宋_GB2312" w:eastAsia="仿宋_GB2312" w:hAnsi="仿宋_GB2312" w:cs="仿宋_GB2312" w:hint="eastAsia"/>
                      <w:b/>
                      <w:bCs/>
                      <w:kern w:val="0"/>
                      <w:sz w:val="18"/>
                      <w:szCs w:val="18"/>
                    </w:rPr>
                    <w:t>二级指标</w:t>
                  </w:r>
                </w:p>
              </w:tc>
              <w:tc>
                <w:tcPr>
                  <w:tcW w:w="240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b/>
                      <w:bCs/>
                      <w:kern w:val="0"/>
                      <w:sz w:val="18"/>
                      <w:szCs w:val="18"/>
                    </w:rPr>
                  </w:pPr>
                  <w:r>
                    <w:rPr>
                      <w:rFonts w:ascii="仿宋_GB2312" w:eastAsia="仿宋_GB2312" w:hAnsi="仿宋_GB2312" w:cs="仿宋_GB2312" w:hint="eastAsia"/>
                      <w:b/>
                      <w:bCs/>
                      <w:kern w:val="0"/>
                      <w:sz w:val="18"/>
                      <w:szCs w:val="18"/>
                    </w:rPr>
                    <w:t>三级指标</w:t>
                  </w:r>
                </w:p>
              </w:tc>
              <w:tc>
                <w:tcPr>
                  <w:tcW w:w="276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b/>
                      <w:bCs/>
                      <w:kern w:val="0"/>
                      <w:sz w:val="18"/>
                      <w:szCs w:val="18"/>
                    </w:rPr>
                  </w:pPr>
                  <w:r>
                    <w:rPr>
                      <w:rFonts w:ascii="仿宋_GB2312" w:eastAsia="仿宋_GB2312" w:hAnsi="仿宋_GB2312" w:cs="仿宋_GB2312" w:hint="eastAsia"/>
                      <w:b/>
                      <w:bCs/>
                      <w:kern w:val="0"/>
                      <w:sz w:val="18"/>
                      <w:szCs w:val="18"/>
                    </w:rPr>
                    <w:t>指标值（包含数字及文字描述）</w:t>
                  </w:r>
                </w:p>
              </w:tc>
            </w:tr>
            <w:tr w:rsidR="0074796B">
              <w:trPr>
                <w:trHeight w:val="578"/>
              </w:trPr>
              <w:tc>
                <w:tcPr>
                  <w:tcW w:w="1342" w:type="dxa"/>
                  <w:vMerge w:val="restart"/>
                  <w:tcBorders>
                    <w:top w:val="nil"/>
                    <w:left w:val="single" w:sz="4" w:space="0" w:color="000000"/>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项目完成指标</w:t>
                  </w:r>
                </w:p>
              </w:tc>
              <w:tc>
                <w:tcPr>
                  <w:tcW w:w="1365" w:type="dxa"/>
                  <w:vMerge w:val="restart"/>
                  <w:tcBorders>
                    <w:top w:val="nil"/>
                    <w:left w:val="single" w:sz="4" w:space="0" w:color="000000"/>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成本指标</w:t>
                  </w:r>
                </w:p>
              </w:tc>
              <w:tc>
                <w:tcPr>
                  <w:tcW w:w="240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left"/>
                    <w:textAlignment w:val="center"/>
                    <w:rPr>
                      <w:rFonts w:ascii="仿宋_GB2312" w:eastAsia="仿宋_GB2312" w:hAnsi="仿宋_GB2312" w:cs="仿宋_GB2312"/>
                      <w:kern w:val="0"/>
                      <w:sz w:val="18"/>
                      <w:szCs w:val="18"/>
                    </w:rPr>
                  </w:pPr>
                  <w:r>
                    <w:rPr>
                      <w:rFonts w:ascii="仿宋_GB2312" w:eastAsia="仿宋_GB2312" w:hAnsi="仿宋_GB2312" w:cs="仿宋_GB2312" w:hint="eastAsia"/>
                      <w:color w:val="000000"/>
                      <w:kern w:val="0"/>
                      <w:sz w:val="20"/>
                      <w:szCs w:val="20"/>
                      <w:lang/>
                    </w:rPr>
                    <w:t>试剂耗材、抽测样品购买</w:t>
                  </w:r>
                </w:p>
              </w:tc>
              <w:tc>
                <w:tcPr>
                  <w:tcW w:w="276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left"/>
                    <w:textAlignment w:val="center"/>
                    <w:rPr>
                      <w:rFonts w:ascii="仿宋_GB2312" w:eastAsia="仿宋_GB2312" w:hAnsi="仿宋_GB2312" w:cs="仿宋_GB2312"/>
                      <w:kern w:val="0"/>
                      <w:sz w:val="18"/>
                      <w:szCs w:val="18"/>
                    </w:rPr>
                  </w:pPr>
                  <w:r>
                    <w:rPr>
                      <w:rFonts w:ascii="仿宋_GB2312" w:eastAsia="仿宋_GB2312" w:hAnsi="仿宋_GB2312" w:cs="仿宋_GB2312" w:hint="eastAsia"/>
                      <w:color w:val="000000"/>
                      <w:kern w:val="0"/>
                      <w:sz w:val="20"/>
                      <w:szCs w:val="20"/>
                      <w:lang/>
                    </w:rPr>
                    <w:t>每批</w:t>
                  </w:r>
                  <w:r>
                    <w:rPr>
                      <w:rFonts w:ascii="仿宋_GB2312" w:eastAsia="仿宋_GB2312" w:hAnsi="仿宋_GB2312" w:cs="仿宋_GB2312" w:hint="eastAsia"/>
                      <w:color w:val="000000"/>
                      <w:kern w:val="0"/>
                      <w:sz w:val="20"/>
                      <w:szCs w:val="20"/>
                      <w:lang/>
                    </w:rPr>
                    <w:t>5</w:t>
                  </w:r>
                  <w:r>
                    <w:rPr>
                      <w:rFonts w:ascii="仿宋_GB2312" w:eastAsia="仿宋_GB2312" w:hAnsi="仿宋_GB2312" w:cs="仿宋_GB2312" w:hint="eastAsia"/>
                      <w:color w:val="000000"/>
                      <w:kern w:val="0"/>
                      <w:sz w:val="20"/>
                      <w:szCs w:val="20"/>
                      <w:lang/>
                    </w:rPr>
                    <w:t>万元</w:t>
                  </w:r>
                </w:p>
              </w:tc>
            </w:tr>
            <w:tr w:rsidR="0074796B">
              <w:trPr>
                <w:trHeight w:val="578"/>
              </w:trPr>
              <w:tc>
                <w:tcPr>
                  <w:tcW w:w="1342"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1365"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240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left"/>
                    <w:textAlignment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仪器设备</w:t>
                  </w:r>
                </w:p>
              </w:tc>
              <w:tc>
                <w:tcPr>
                  <w:tcW w:w="276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left"/>
                    <w:textAlignment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二台</w:t>
                  </w:r>
                </w:p>
              </w:tc>
            </w:tr>
            <w:tr w:rsidR="0074796B">
              <w:trPr>
                <w:trHeight w:val="578"/>
              </w:trPr>
              <w:tc>
                <w:tcPr>
                  <w:tcW w:w="1342"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1365" w:type="dxa"/>
                  <w:vMerge w:val="restart"/>
                  <w:tcBorders>
                    <w:top w:val="nil"/>
                    <w:left w:val="single" w:sz="4" w:space="0" w:color="000000"/>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时效指标</w:t>
                  </w:r>
                </w:p>
              </w:tc>
              <w:tc>
                <w:tcPr>
                  <w:tcW w:w="240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left"/>
                    <w:textAlignment w:val="center"/>
                    <w:rPr>
                      <w:rFonts w:ascii="仿宋_GB2312" w:eastAsia="仿宋_GB2312" w:hAnsi="仿宋_GB2312" w:cs="仿宋_GB2312"/>
                      <w:kern w:val="0"/>
                      <w:sz w:val="18"/>
                      <w:szCs w:val="18"/>
                    </w:rPr>
                  </w:pPr>
                  <w:r>
                    <w:rPr>
                      <w:rFonts w:ascii="仿宋_GB2312" w:eastAsia="仿宋_GB2312" w:hAnsi="仿宋_GB2312" w:cs="仿宋_GB2312" w:hint="eastAsia"/>
                      <w:color w:val="000000"/>
                      <w:kern w:val="0"/>
                      <w:sz w:val="20"/>
                      <w:szCs w:val="20"/>
                      <w:lang/>
                    </w:rPr>
                    <w:t>试剂耗材、抽测样品购买</w:t>
                  </w:r>
                </w:p>
              </w:tc>
              <w:tc>
                <w:tcPr>
                  <w:tcW w:w="276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center"/>
                    <w:textAlignment w:val="center"/>
                    <w:rPr>
                      <w:rFonts w:ascii="仿宋_GB2312" w:eastAsia="仿宋_GB2312" w:hAnsi="仿宋_GB2312" w:cs="仿宋_GB2312"/>
                      <w:kern w:val="0"/>
                      <w:sz w:val="18"/>
                      <w:szCs w:val="18"/>
                    </w:rPr>
                  </w:pPr>
                  <w:r>
                    <w:rPr>
                      <w:rFonts w:ascii="仿宋_GB2312" w:eastAsia="仿宋_GB2312" w:hAnsi="仿宋_GB2312" w:cs="仿宋_GB2312" w:hint="eastAsia"/>
                      <w:color w:val="000000"/>
                      <w:kern w:val="0"/>
                      <w:sz w:val="20"/>
                      <w:szCs w:val="20"/>
                      <w:lang/>
                    </w:rPr>
                    <w:t>2019</w:t>
                  </w:r>
                  <w:r>
                    <w:rPr>
                      <w:rFonts w:ascii="仿宋_GB2312" w:eastAsia="仿宋_GB2312" w:hAnsi="仿宋_GB2312" w:cs="仿宋_GB2312" w:hint="eastAsia"/>
                      <w:color w:val="000000"/>
                      <w:kern w:val="0"/>
                      <w:sz w:val="20"/>
                      <w:szCs w:val="20"/>
                      <w:lang/>
                    </w:rPr>
                    <w:t>年</w:t>
                  </w:r>
                  <w:r>
                    <w:rPr>
                      <w:rFonts w:ascii="仿宋_GB2312" w:eastAsia="仿宋_GB2312" w:hAnsi="仿宋_GB2312" w:cs="仿宋_GB2312" w:hint="eastAsia"/>
                      <w:color w:val="000000"/>
                      <w:kern w:val="0"/>
                      <w:sz w:val="20"/>
                      <w:szCs w:val="20"/>
                      <w:lang/>
                    </w:rPr>
                    <w:t>5</w:t>
                  </w:r>
                  <w:r>
                    <w:rPr>
                      <w:rFonts w:ascii="仿宋_GB2312" w:eastAsia="仿宋_GB2312" w:hAnsi="仿宋_GB2312" w:cs="仿宋_GB2312" w:hint="eastAsia"/>
                      <w:color w:val="000000"/>
                      <w:kern w:val="0"/>
                      <w:sz w:val="20"/>
                      <w:szCs w:val="20"/>
                      <w:lang/>
                    </w:rPr>
                    <w:t>月、</w:t>
                  </w:r>
                  <w:r>
                    <w:rPr>
                      <w:rFonts w:ascii="仿宋_GB2312" w:eastAsia="仿宋_GB2312" w:hAnsi="仿宋_GB2312" w:cs="仿宋_GB2312" w:hint="eastAsia"/>
                      <w:color w:val="000000"/>
                      <w:kern w:val="0"/>
                      <w:sz w:val="20"/>
                      <w:szCs w:val="20"/>
                      <w:lang/>
                    </w:rPr>
                    <w:t>7</w:t>
                  </w:r>
                  <w:r>
                    <w:rPr>
                      <w:rFonts w:ascii="仿宋_GB2312" w:eastAsia="仿宋_GB2312" w:hAnsi="仿宋_GB2312" w:cs="仿宋_GB2312" w:hint="eastAsia"/>
                      <w:color w:val="000000"/>
                      <w:kern w:val="0"/>
                      <w:sz w:val="20"/>
                      <w:szCs w:val="20"/>
                      <w:lang/>
                    </w:rPr>
                    <w:t>月、</w:t>
                  </w:r>
                  <w:r>
                    <w:rPr>
                      <w:rFonts w:ascii="仿宋_GB2312" w:eastAsia="仿宋_GB2312" w:hAnsi="仿宋_GB2312" w:cs="仿宋_GB2312" w:hint="eastAsia"/>
                      <w:color w:val="000000"/>
                      <w:kern w:val="0"/>
                      <w:sz w:val="20"/>
                      <w:szCs w:val="20"/>
                      <w:lang/>
                    </w:rPr>
                    <w:t>9</w:t>
                  </w:r>
                  <w:r>
                    <w:rPr>
                      <w:rFonts w:ascii="仿宋_GB2312" w:eastAsia="仿宋_GB2312" w:hAnsi="仿宋_GB2312" w:cs="仿宋_GB2312" w:hint="eastAsia"/>
                      <w:color w:val="000000"/>
                      <w:kern w:val="0"/>
                      <w:sz w:val="20"/>
                      <w:szCs w:val="20"/>
                      <w:lang/>
                    </w:rPr>
                    <w:t>月、</w:t>
                  </w:r>
                  <w:r>
                    <w:rPr>
                      <w:rFonts w:ascii="仿宋_GB2312" w:eastAsia="仿宋_GB2312" w:hAnsi="仿宋_GB2312" w:cs="仿宋_GB2312" w:hint="eastAsia"/>
                      <w:color w:val="000000"/>
                      <w:kern w:val="0"/>
                      <w:sz w:val="20"/>
                      <w:szCs w:val="20"/>
                      <w:lang/>
                    </w:rPr>
                    <w:t>11</w:t>
                  </w:r>
                  <w:r>
                    <w:rPr>
                      <w:rFonts w:ascii="仿宋_GB2312" w:eastAsia="仿宋_GB2312" w:hAnsi="仿宋_GB2312" w:cs="仿宋_GB2312" w:hint="eastAsia"/>
                      <w:color w:val="000000"/>
                      <w:kern w:val="0"/>
                      <w:sz w:val="20"/>
                      <w:szCs w:val="20"/>
                      <w:lang/>
                    </w:rPr>
                    <w:t>月</w:t>
                  </w:r>
                </w:p>
              </w:tc>
            </w:tr>
            <w:tr w:rsidR="0074796B">
              <w:trPr>
                <w:trHeight w:val="578"/>
              </w:trPr>
              <w:tc>
                <w:tcPr>
                  <w:tcW w:w="1342"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1365"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240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74796B">
                  <w:pPr>
                    <w:widowControl/>
                    <w:jc w:val="left"/>
                    <w:textAlignment w:val="center"/>
                    <w:rPr>
                      <w:rFonts w:ascii="仿宋_GB2312" w:eastAsia="仿宋_GB2312" w:hAnsi="仿宋_GB2312" w:cs="仿宋_GB2312"/>
                      <w:kern w:val="0"/>
                      <w:sz w:val="18"/>
                      <w:szCs w:val="18"/>
                    </w:rPr>
                  </w:pPr>
                </w:p>
              </w:tc>
              <w:tc>
                <w:tcPr>
                  <w:tcW w:w="276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74796B">
                  <w:pPr>
                    <w:widowControl/>
                    <w:jc w:val="center"/>
                    <w:rPr>
                      <w:rFonts w:ascii="仿宋_GB2312" w:eastAsia="仿宋_GB2312" w:hAnsi="仿宋_GB2312" w:cs="仿宋_GB2312"/>
                      <w:kern w:val="0"/>
                      <w:sz w:val="18"/>
                      <w:szCs w:val="18"/>
                    </w:rPr>
                  </w:pPr>
                </w:p>
              </w:tc>
            </w:tr>
            <w:tr w:rsidR="0074796B">
              <w:trPr>
                <w:trHeight w:val="278"/>
              </w:trPr>
              <w:tc>
                <w:tcPr>
                  <w:tcW w:w="1342"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1365" w:type="dxa"/>
                  <w:vMerge w:val="restart"/>
                  <w:tcBorders>
                    <w:top w:val="nil"/>
                    <w:left w:val="single" w:sz="4" w:space="0" w:color="000000"/>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数量指标</w:t>
                  </w:r>
                </w:p>
              </w:tc>
              <w:tc>
                <w:tcPr>
                  <w:tcW w:w="240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left"/>
                    <w:textAlignment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每季度抽检一次</w:t>
                  </w:r>
                </w:p>
              </w:tc>
              <w:tc>
                <w:tcPr>
                  <w:tcW w:w="276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全年</w:t>
                  </w:r>
                  <w:r>
                    <w:rPr>
                      <w:rFonts w:ascii="仿宋_GB2312" w:eastAsia="仿宋_GB2312" w:hAnsi="仿宋_GB2312" w:cs="仿宋_GB2312" w:hint="eastAsia"/>
                      <w:kern w:val="0"/>
                      <w:sz w:val="18"/>
                      <w:szCs w:val="18"/>
                    </w:rPr>
                    <w:t>500</w:t>
                  </w:r>
                  <w:r>
                    <w:rPr>
                      <w:rFonts w:ascii="仿宋_GB2312" w:eastAsia="仿宋_GB2312" w:hAnsi="仿宋_GB2312" w:cs="仿宋_GB2312" w:hint="eastAsia"/>
                      <w:kern w:val="0"/>
                      <w:sz w:val="18"/>
                      <w:szCs w:val="18"/>
                    </w:rPr>
                    <w:t>个样品检测</w:t>
                  </w:r>
                </w:p>
              </w:tc>
            </w:tr>
            <w:tr w:rsidR="0074796B">
              <w:trPr>
                <w:trHeight w:val="308"/>
              </w:trPr>
              <w:tc>
                <w:tcPr>
                  <w:tcW w:w="1342"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1365"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240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74796B">
                  <w:pPr>
                    <w:widowControl/>
                    <w:jc w:val="left"/>
                    <w:textAlignment w:val="center"/>
                    <w:rPr>
                      <w:rFonts w:ascii="仿宋_GB2312" w:eastAsia="仿宋_GB2312" w:hAnsi="仿宋_GB2312" w:cs="仿宋_GB2312"/>
                      <w:kern w:val="0"/>
                      <w:sz w:val="18"/>
                      <w:szCs w:val="18"/>
                    </w:rPr>
                  </w:pPr>
                </w:p>
              </w:tc>
              <w:tc>
                <w:tcPr>
                  <w:tcW w:w="276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74796B">
                  <w:pPr>
                    <w:widowControl/>
                    <w:jc w:val="center"/>
                    <w:rPr>
                      <w:rFonts w:ascii="仿宋_GB2312" w:eastAsia="仿宋_GB2312" w:hAnsi="仿宋_GB2312" w:cs="仿宋_GB2312"/>
                      <w:kern w:val="0"/>
                      <w:sz w:val="18"/>
                      <w:szCs w:val="18"/>
                    </w:rPr>
                  </w:pPr>
                </w:p>
              </w:tc>
            </w:tr>
            <w:tr w:rsidR="0074796B">
              <w:trPr>
                <w:trHeight w:val="233"/>
              </w:trPr>
              <w:tc>
                <w:tcPr>
                  <w:tcW w:w="1342"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1365" w:type="dxa"/>
                  <w:vMerge w:val="restart"/>
                  <w:tcBorders>
                    <w:top w:val="nil"/>
                    <w:left w:val="single" w:sz="4" w:space="0" w:color="000000"/>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质量指标</w:t>
                  </w:r>
                </w:p>
              </w:tc>
              <w:tc>
                <w:tcPr>
                  <w:tcW w:w="240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left"/>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抽检样品合格率</w:t>
                  </w:r>
                </w:p>
              </w:tc>
              <w:tc>
                <w:tcPr>
                  <w:tcW w:w="276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90%</w:t>
                  </w:r>
                  <w:r>
                    <w:rPr>
                      <w:rFonts w:ascii="仿宋_GB2312" w:eastAsia="仿宋_GB2312" w:hAnsi="仿宋_GB2312" w:cs="仿宋_GB2312" w:hint="eastAsia"/>
                      <w:kern w:val="0"/>
                      <w:sz w:val="18"/>
                      <w:szCs w:val="18"/>
                    </w:rPr>
                    <w:t xml:space="preserve">　</w:t>
                  </w:r>
                </w:p>
              </w:tc>
            </w:tr>
            <w:tr w:rsidR="0074796B">
              <w:trPr>
                <w:trHeight w:val="203"/>
              </w:trPr>
              <w:tc>
                <w:tcPr>
                  <w:tcW w:w="1342"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1365"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240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74796B">
                  <w:pPr>
                    <w:widowControl/>
                    <w:jc w:val="left"/>
                    <w:rPr>
                      <w:rFonts w:ascii="仿宋_GB2312" w:eastAsia="仿宋_GB2312" w:hAnsi="仿宋_GB2312" w:cs="仿宋_GB2312"/>
                      <w:kern w:val="0"/>
                      <w:sz w:val="18"/>
                      <w:szCs w:val="18"/>
                    </w:rPr>
                  </w:pPr>
                </w:p>
              </w:tc>
              <w:tc>
                <w:tcPr>
                  <w:tcW w:w="276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74796B">
                  <w:pPr>
                    <w:widowControl/>
                    <w:jc w:val="center"/>
                    <w:rPr>
                      <w:rFonts w:ascii="仿宋_GB2312" w:eastAsia="仿宋_GB2312" w:hAnsi="仿宋_GB2312" w:cs="仿宋_GB2312"/>
                      <w:kern w:val="0"/>
                      <w:sz w:val="18"/>
                      <w:szCs w:val="18"/>
                    </w:rPr>
                  </w:pPr>
                </w:p>
              </w:tc>
            </w:tr>
            <w:tr w:rsidR="0074796B">
              <w:trPr>
                <w:trHeight w:val="218"/>
              </w:trPr>
              <w:tc>
                <w:tcPr>
                  <w:tcW w:w="1342" w:type="dxa"/>
                  <w:vMerge w:val="restart"/>
                  <w:tcBorders>
                    <w:top w:val="nil"/>
                    <w:left w:val="single" w:sz="4" w:space="0" w:color="000000"/>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项目效益指标</w:t>
                  </w:r>
                </w:p>
              </w:tc>
              <w:tc>
                <w:tcPr>
                  <w:tcW w:w="1365" w:type="dxa"/>
                  <w:vMerge w:val="restart"/>
                  <w:tcBorders>
                    <w:top w:val="nil"/>
                    <w:left w:val="single" w:sz="4" w:space="0" w:color="000000"/>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经济效益指标</w:t>
                  </w:r>
                </w:p>
              </w:tc>
              <w:tc>
                <w:tcPr>
                  <w:tcW w:w="240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left"/>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 xml:space="preserve">　</w:t>
                  </w:r>
                </w:p>
              </w:tc>
              <w:tc>
                <w:tcPr>
                  <w:tcW w:w="276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 xml:space="preserve">　</w:t>
                  </w:r>
                </w:p>
              </w:tc>
            </w:tr>
            <w:tr w:rsidR="0074796B">
              <w:trPr>
                <w:trHeight w:val="218"/>
              </w:trPr>
              <w:tc>
                <w:tcPr>
                  <w:tcW w:w="1342"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1365"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240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left"/>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 xml:space="preserve">　</w:t>
                  </w:r>
                </w:p>
              </w:tc>
              <w:tc>
                <w:tcPr>
                  <w:tcW w:w="276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 xml:space="preserve">　</w:t>
                  </w:r>
                </w:p>
              </w:tc>
            </w:tr>
            <w:tr w:rsidR="0074796B">
              <w:trPr>
                <w:trHeight w:val="368"/>
              </w:trPr>
              <w:tc>
                <w:tcPr>
                  <w:tcW w:w="1342"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1365" w:type="dxa"/>
                  <w:vMerge w:val="restart"/>
                  <w:tcBorders>
                    <w:top w:val="nil"/>
                    <w:left w:val="single" w:sz="4" w:space="0" w:color="000000"/>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可持续影响指标</w:t>
                  </w:r>
                </w:p>
              </w:tc>
              <w:tc>
                <w:tcPr>
                  <w:tcW w:w="240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74796B">
                  <w:pPr>
                    <w:widowControl/>
                    <w:jc w:val="left"/>
                    <w:rPr>
                      <w:rFonts w:ascii="仿宋_GB2312" w:eastAsia="仿宋_GB2312" w:hAnsi="仿宋_GB2312" w:cs="仿宋_GB2312"/>
                      <w:kern w:val="0"/>
                      <w:sz w:val="18"/>
                      <w:szCs w:val="18"/>
                    </w:rPr>
                  </w:pPr>
                </w:p>
              </w:tc>
              <w:tc>
                <w:tcPr>
                  <w:tcW w:w="276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74796B">
                  <w:pPr>
                    <w:widowControl/>
                    <w:jc w:val="center"/>
                    <w:rPr>
                      <w:rFonts w:ascii="仿宋_GB2312" w:eastAsia="仿宋_GB2312" w:hAnsi="仿宋_GB2312" w:cs="仿宋_GB2312"/>
                      <w:kern w:val="0"/>
                      <w:sz w:val="18"/>
                      <w:szCs w:val="18"/>
                    </w:rPr>
                  </w:pPr>
                </w:p>
              </w:tc>
            </w:tr>
            <w:tr w:rsidR="0074796B">
              <w:trPr>
                <w:trHeight w:val="248"/>
              </w:trPr>
              <w:tc>
                <w:tcPr>
                  <w:tcW w:w="1342"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1365"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240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left"/>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 xml:space="preserve">　</w:t>
                  </w:r>
                </w:p>
              </w:tc>
              <w:tc>
                <w:tcPr>
                  <w:tcW w:w="276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 xml:space="preserve">　</w:t>
                  </w:r>
                </w:p>
              </w:tc>
            </w:tr>
            <w:tr w:rsidR="0074796B">
              <w:trPr>
                <w:trHeight w:val="504"/>
              </w:trPr>
              <w:tc>
                <w:tcPr>
                  <w:tcW w:w="1342"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1365" w:type="dxa"/>
                  <w:vMerge w:val="restart"/>
                  <w:tcBorders>
                    <w:top w:val="nil"/>
                    <w:left w:val="single" w:sz="4" w:space="0" w:color="000000"/>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社会效益指标</w:t>
                  </w:r>
                </w:p>
              </w:tc>
              <w:tc>
                <w:tcPr>
                  <w:tcW w:w="240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让群众吃上放心的农产品</w:t>
                  </w:r>
                </w:p>
              </w:tc>
              <w:tc>
                <w:tcPr>
                  <w:tcW w:w="276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left"/>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合格率</w:t>
                  </w:r>
                  <w:r>
                    <w:rPr>
                      <w:rFonts w:ascii="仿宋_GB2312" w:eastAsia="仿宋_GB2312" w:hAnsi="仿宋_GB2312" w:cs="仿宋_GB2312" w:hint="eastAsia"/>
                      <w:kern w:val="0"/>
                      <w:sz w:val="18"/>
                      <w:szCs w:val="18"/>
                    </w:rPr>
                    <w:t>90%</w:t>
                  </w:r>
                  <w:r>
                    <w:rPr>
                      <w:rFonts w:ascii="仿宋_GB2312" w:eastAsia="仿宋_GB2312" w:hAnsi="仿宋_GB2312" w:cs="仿宋_GB2312" w:hint="eastAsia"/>
                      <w:kern w:val="0"/>
                      <w:sz w:val="18"/>
                      <w:szCs w:val="18"/>
                    </w:rPr>
                    <w:t>以上，保障“舌尖上的安全”</w:t>
                  </w:r>
                </w:p>
              </w:tc>
            </w:tr>
            <w:tr w:rsidR="0074796B">
              <w:trPr>
                <w:trHeight w:val="338"/>
              </w:trPr>
              <w:tc>
                <w:tcPr>
                  <w:tcW w:w="1342"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1365"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240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74796B">
                  <w:pPr>
                    <w:widowControl/>
                    <w:jc w:val="center"/>
                    <w:rPr>
                      <w:rFonts w:ascii="仿宋_GB2312" w:eastAsia="仿宋_GB2312" w:hAnsi="仿宋_GB2312" w:cs="仿宋_GB2312"/>
                      <w:kern w:val="0"/>
                      <w:sz w:val="18"/>
                      <w:szCs w:val="18"/>
                    </w:rPr>
                  </w:pPr>
                </w:p>
              </w:tc>
              <w:tc>
                <w:tcPr>
                  <w:tcW w:w="276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74796B">
                  <w:pPr>
                    <w:widowControl/>
                    <w:jc w:val="center"/>
                    <w:rPr>
                      <w:rFonts w:ascii="仿宋_GB2312" w:eastAsia="仿宋_GB2312" w:hAnsi="仿宋_GB2312" w:cs="仿宋_GB2312"/>
                      <w:kern w:val="0"/>
                      <w:sz w:val="18"/>
                      <w:szCs w:val="18"/>
                    </w:rPr>
                  </w:pPr>
                </w:p>
              </w:tc>
            </w:tr>
            <w:tr w:rsidR="0074796B">
              <w:trPr>
                <w:trHeight w:val="263"/>
              </w:trPr>
              <w:tc>
                <w:tcPr>
                  <w:tcW w:w="1342"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1365" w:type="dxa"/>
                  <w:vMerge w:val="restart"/>
                  <w:tcBorders>
                    <w:top w:val="nil"/>
                    <w:left w:val="single" w:sz="4" w:space="0" w:color="000000"/>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生态效益指标</w:t>
                  </w:r>
                </w:p>
              </w:tc>
              <w:tc>
                <w:tcPr>
                  <w:tcW w:w="240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74796B">
                  <w:pPr>
                    <w:widowControl/>
                    <w:jc w:val="left"/>
                    <w:rPr>
                      <w:rFonts w:ascii="仿宋_GB2312" w:eastAsia="仿宋_GB2312" w:hAnsi="仿宋_GB2312" w:cs="仿宋_GB2312"/>
                      <w:kern w:val="0"/>
                      <w:sz w:val="18"/>
                      <w:szCs w:val="18"/>
                    </w:rPr>
                  </w:pPr>
                </w:p>
              </w:tc>
              <w:tc>
                <w:tcPr>
                  <w:tcW w:w="276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74796B">
                  <w:pPr>
                    <w:widowControl/>
                    <w:jc w:val="center"/>
                    <w:rPr>
                      <w:rFonts w:ascii="仿宋_GB2312" w:eastAsia="仿宋_GB2312" w:hAnsi="仿宋_GB2312" w:cs="仿宋_GB2312"/>
                      <w:kern w:val="0"/>
                      <w:sz w:val="18"/>
                      <w:szCs w:val="18"/>
                    </w:rPr>
                  </w:pPr>
                </w:p>
              </w:tc>
            </w:tr>
            <w:tr w:rsidR="0074796B">
              <w:trPr>
                <w:trHeight w:val="233"/>
              </w:trPr>
              <w:tc>
                <w:tcPr>
                  <w:tcW w:w="1342"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1365"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240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left"/>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 xml:space="preserve">　</w:t>
                  </w:r>
                </w:p>
              </w:tc>
              <w:tc>
                <w:tcPr>
                  <w:tcW w:w="276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 xml:space="preserve">　</w:t>
                  </w:r>
                </w:p>
              </w:tc>
            </w:tr>
            <w:tr w:rsidR="0074796B">
              <w:trPr>
                <w:trHeight w:val="413"/>
              </w:trPr>
              <w:tc>
                <w:tcPr>
                  <w:tcW w:w="1342" w:type="dxa"/>
                  <w:vMerge w:val="restart"/>
                  <w:tcBorders>
                    <w:top w:val="nil"/>
                    <w:left w:val="single" w:sz="4" w:space="0" w:color="000000"/>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满意度指标</w:t>
                  </w:r>
                </w:p>
              </w:tc>
              <w:tc>
                <w:tcPr>
                  <w:tcW w:w="1365" w:type="dxa"/>
                  <w:vMerge w:val="restart"/>
                  <w:tcBorders>
                    <w:top w:val="nil"/>
                    <w:left w:val="single" w:sz="4" w:space="0" w:color="000000"/>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满意度指标</w:t>
                  </w:r>
                </w:p>
              </w:tc>
              <w:tc>
                <w:tcPr>
                  <w:tcW w:w="240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left"/>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 xml:space="preserve">　服务满意</w:t>
                  </w:r>
                  <w:r>
                    <w:rPr>
                      <w:rFonts w:ascii="仿宋_GB2312" w:eastAsia="仿宋_GB2312" w:hAnsi="仿宋_GB2312" w:cs="仿宋_GB2312" w:hint="eastAsia"/>
                      <w:kern w:val="0"/>
                      <w:sz w:val="18"/>
                      <w:szCs w:val="18"/>
                    </w:rPr>
                    <w:t>度</w:t>
                  </w:r>
                </w:p>
              </w:tc>
              <w:tc>
                <w:tcPr>
                  <w:tcW w:w="276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服务度满意达</w:t>
                  </w:r>
                  <w:r>
                    <w:rPr>
                      <w:rFonts w:ascii="仿宋_GB2312" w:eastAsia="仿宋_GB2312" w:hAnsi="仿宋_GB2312" w:cs="仿宋_GB2312" w:hint="eastAsia"/>
                      <w:kern w:val="0"/>
                      <w:sz w:val="18"/>
                      <w:szCs w:val="18"/>
                    </w:rPr>
                    <w:t>90%</w:t>
                  </w:r>
                  <w:r>
                    <w:rPr>
                      <w:rFonts w:ascii="仿宋_GB2312" w:eastAsia="仿宋_GB2312" w:hAnsi="仿宋_GB2312" w:cs="仿宋_GB2312" w:hint="eastAsia"/>
                      <w:kern w:val="0"/>
                      <w:sz w:val="18"/>
                      <w:szCs w:val="18"/>
                    </w:rPr>
                    <w:t xml:space="preserve">以上　</w:t>
                  </w:r>
                </w:p>
              </w:tc>
            </w:tr>
            <w:tr w:rsidR="0074796B">
              <w:trPr>
                <w:trHeight w:val="397"/>
              </w:trPr>
              <w:tc>
                <w:tcPr>
                  <w:tcW w:w="1342"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1365"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240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74796B">
                  <w:pPr>
                    <w:widowControl/>
                    <w:jc w:val="left"/>
                    <w:rPr>
                      <w:rFonts w:ascii="仿宋_GB2312" w:eastAsia="仿宋_GB2312" w:hAnsi="仿宋_GB2312" w:cs="仿宋_GB2312"/>
                      <w:kern w:val="0"/>
                      <w:sz w:val="18"/>
                      <w:szCs w:val="18"/>
                    </w:rPr>
                  </w:pPr>
                </w:p>
              </w:tc>
              <w:tc>
                <w:tcPr>
                  <w:tcW w:w="276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74796B">
                  <w:pPr>
                    <w:widowControl/>
                    <w:jc w:val="center"/>
                    <w:rPr>
                      <w:rFonts w:ascii="仿宋_GB2312" w:eastAsia="仿宋_GB2312" w:hAnsi="仿宋_GB2312" w:cs="仿宋_GB2312"/>
                      <w:kern w:val="0"/>
                      <w:sz w:val="18"/>
                      <w:szCs w:val="18"/>
                    </w:rPr>
                  </w:pPr>
                </w:p>
              </w:tc>
            </w:tr>
          </w:tbl>
          <w:p w:rsidR="0074796B" w:rsidRDefault="0074796B">
            <w:pPr>
              <w:tabs>
                <w:tab w:val="left" w:pos="223"/>
              </w:tabs>
            </w:pPr>
          </w:p>
          <w:p w:rsidR="0074796B" w:rsidRDefault="0074796B">
            <w:pPr>
              <w:spacing w:line="500" w:lineRule="exact"/>
              <w:ind w:firstLineChars="700" w:firstLine="2249"/>
              <w:rPr>
                <w:rFonts w:ascii="仿宋_GB2312" w:eastAsia="仿宋_GB2312" w:hAnsi="仿宋_GB2312" w:cs="仿宋_GB2312"/>
                <w:b/>
                <w:bCs/>
                <w:kern w:val="0"/>
                <w:sz w:val="32"/>
                <w:szCs w:val="32"/>
              </w:rPr>
            </w:pPr>
          </w:p>
          <w:p w:rsidR="0074796B" w:rsidRDefault="0074796B">
            <w:pPr>
              <w:spacing w:line="500" w:lineRule="exact"/>
              <w:ind w:firstLineChars="700" w:firstLine="2249"/>
              <w:rPr>
                <w:rFonts w:ascii="仿宋_GB2312" w:eastAsia="仿宋_GB2312" w:hAnsi="仿宋_GB2312" w:cs="仿宋_GB2312"/>
                <w:b/>
                <w:bCs/>
                <w:kern w:val="0"/>
                <w:sz w:val="32"/>
                <w:szCs w:val="32"/>
              </w:rPr>
            </w:pPr>
          </w:p>
          <w:p w:rsidR="0074796B" w:rsidRDefault="0074796B">
            <w:pPr>
              <w:spacing w:line="500" w:lineRule="exact"/>
              <w:ind w:firstLineChars="700" w:firstLine="2249"/>
              <w:rPr>
                <w:rFonts w:ascii="仿宋_GB2312" w:eastAsia="仿宋_GB2312" w:hAnsi="仿宋_GB2312" w:cs="仿宋_GB2312"/>
                <w:b/>
                <w:bCs/>
                <w:kern w:val="0"/>
                <w:sz w:val="32"/>
                <w:szCs w:val="32"/>
              </w:rPr>
            </w:pPr>
          </w:p>
          <w:p w:rsidR="0074796B" w:rsidRDefault="0074796B">
            <w:pPr>
              <w:spacing w:line="500" w:lineRule="exact"/>
              <w:ind w:firstLineChars="700" w:firstLine="2249"/>
              <w:rPr>
                <w:rFonts w:ascii="仿宋_GB2312" w:eastAsia="仿宋_GB2312" w:hAnsi="仿宋_GB2312" w:cs="仿宋_GB2312"/>
                <w:b/>
                <w:bCs/>
                <w:kern w:val="0"/>
                <w:sz w:val="32"/>
                <w:szCs w:val="32"/>
              </w:rPr>
            </w:pPr>
          </w:p>
          <w:p w:rsidR="0074796B" w:rsidRDefault="0074796B">
            <w:pPr>
              <w:spacing w:line="500" w:lineRule="exact"/>
              <w:ind w:firstLineChars="700" w:firstLine="2249"/>
              <w:rPr>
                <w:rFonts w:ascii="仿宋_GB2312" w:eastAsia="仿宋_GB2312" w:hAnsi="仿宋_GB2312" w:cs="仿宋_GB2312"/>
                <w:b/>
                <w:bCs/>
                <w:kern w:val="0"/>
                <w:sz w:val="32"/>
                <w:szCs w:val="32"/>
              </w:rPr>
            </w:pPr>
          </w:p>
          <w:p w:rsidR="0074796B" w:rsidRDefault="00110360">
            <w:pPr>
              <w:spacing w:line="500" w:lineRule="exact"/>
              <w:ind w:firstLineChars="700" w:firstLine="2249"/>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t>项</w:t>
            </w:r>
            <w:r>
              <w:rPr>
                <w:rFonts w:ascii="仿宋_GB2312" w:eastAsia="仿宋_GB2312" w:hAnsi="仿宋_GB2312" w:cs="仿宋_GB2312" w:hint="eastAsia"/>
                <w:b/>
                <w:bCs/>
                <w:kern w:val="0"/>
                <w:sz w:val="32"/>
                <w:szCs w:val="32"/>
              </w:rPr>
              <w:t xml:space="preserve"> </w:t>
            </w:r>
            <w:r>
              <w:rPr>
                <w:rFonts w:ascii="仿宋_GB2312" w:eastAsia="仿宋_GB2312" w:hAnsi="仿宋_GB2312" w:cs="仿宋_GB2312" w:hint="eastAsia"/>
                <w:b/>
                <w:bCs/>
                <w:kern w:val="0"/>
                <w:sz w:val="32"/>
                <w:szCs w:val="32"/>
              </w:rPr>
              <w:t>目</w:t>
            </w:r>
            <w:r>
              <w:rPr>
                <w:rFonts w:ascii="仿宋_GB2312" w:eastAsia="仿宋_GB2312" w:hAnsi="仿宋_GB2312" w:cs="仿宋_GB2312" w:hint="eastAsia"/>
                <w:b/>
                <w:bCs/>
                <w:kern w:val="0"/>
                <w:sz w:val="32"/>
                <w:szCs w:val="32"/>
              </w:rPr>
              <w:t xml:space="preserve"> </w:t>
            </w:r>
            <w:r>
              <w:rPr>
                <w:rFonts w:ascii="仿宋_GB2312" w:eastAsia="仿宋_GB2312" w:hAnsi="仿宋_GB2312" w:cs="仿宋_GB2312" w:hint="eastAsia"/>
                <w:b/>
                <w:bCs/>
                <w:kern w:val="0"/>
                <w:sz w:val="32"/>
                <w:szCs w:val="32"/>
              </w:rPr>
              <w:t>支</w:t>
            </w:r>
            <w:r>
              <w:rPr>
                <w:rFonts w:ascii="仿宋_GB2312" w:eastAsia="仿宋_GB2312" w:hAnsi="仿宋_GB2312" w:cs="仿宋_GB2312" w:hint="eastAsia"/>
                <w:b/>
                <w:bCs/>
                <w:kern w:val="0"/>
                <w:sz w:val="32"/>
                <w:szCs w:val="32"/>
              </w:rPr>
              <w:t xml:space="preserve"> </w:t>
            </w:r>
            <w:r>
              <w:rPr>
                <w:rFonts w:ascii="仿宋_GB2312" w:eastAsia="仿宋_GB2312" w:hAnsi="仿宋_GB2312" w:cs="仿宋_GB2312" w:hint="eastAsia"/>
                <w:b/>
                <w:bCs/>
                <w:kern w:val="0"/>
                <w:sz w:val="32"/>
                <w:szCs w:val="32"/>
              </w:rPr>
              <w:t>出</w:t>
            </w:r>
            <w:r>
              <w:rPr>
                <w:rFonts w:ascii="仿宋_GB2312" w:eastAsia="仿宋_GB2312" w:hAnsi="仿宋_GB2312" w:cs="仿宋_GB2312" w:hint="eastAsia"/>
                <w:b/>
                <w:bCs/>
                <w:kern w:val="0"/>
                <w:sz w:val="32"/>
                <w:szCs w:val="32"/>
              </w:rPr>
              <w:t xml:space="preserve"> </w:t>
            </w:r>
            <w:r>
              <w:rPr>
                <w:rFonts w:ascii="仿宋_GB2312" w:eastAsia="仿宋_GB2312" w:hAnsi="仿宋_GB2312" w:cs="仿宋_GB2312" w:hint="eastAsia"/>
                <w:b/>
                <w:bCs/>
                <w:kern w:val="0"/>
                <w:sz w:val="32"/>
                <w:szCs w:val="32"/>
              </w:rPr>
              <w:t>绩</w:t>
            </w:r>
            <w:r>
              <w:rPr>
                <w:rFonts w:ascii="仿宋_GB2312" w:eastAsia="仿宋_GB2312" w:hAnsi="仿宋_GB2312" w:cs="仿宋_GB2312" w:hint="eastAsia"/>
                <w:b/>
                <w:bCs/>
                <w:kern w:val="0"/>
                <w:sz w:val="32"/>
                <w:szCs w:val="32"/>
              </w:rPr>
              <w:t xml:space="preserve"> </w:t>
            </w:r>
            <w:r>
              <w:rPr>
                <w:rFonts w:ascii="仿宋_GB2312" w:eastAsia="仿宋_GB2312" w:hAnsi="仿宋_GB2312" w:cs="仿宋_GB2312" w:hint="eastAsia"/>
                <w:b/>
                <w:bCs/>
                <w:kern w:val="0"/>
                <w:sz w:val="32"/>
                <w:szCs w:val="32"/>
              </w:rPr>
              <w:t>效</w:t>
            </w:r>
            <w:r>
              <w:rPr>
                <w:rFonts w:ascii="仿宋_GB2312" w:eastAsia="仿宋_GB2312" w:hAnsi="仿宋_GB2312" w:cs="仿宋_GB2312" w:hint="eastAsia"/>
                <w:b/>
                <w:bCs/>
                <w:kern w:val="0"/>
                <w:sz w:val="32"/>
                <w:szCs w:val="32"/>
              </w:rPr>
              <w:t xml:space="preserve"> </w:t>
            </w:r>
            <w:r>
              <w:rPr>
                <w:rFonts w:ascii="仿宋_GB2312" w:eastAsia="仿宋_GB2312" w:hAnsi="仿宋_GB2312" w:cs="仿宋_GB2312" w:hint="eastAsia"/>
                <w:b/>
                <w:bCs/>
                <w:kern w:val="0"/>
                <w:sz w:val="32"/>
                <w:szCs w:val="32"/>
              </w:rPr>
              <w:t>目</w:t>
            </w:r>
            <w:r>
              <w:rPr>
                <w:rFonts w:ascii="仿宋_GB2312" w:eastAsia="仿宋_GB2312" w:hAnsi="仿宋_GB2312" w:cs="仿宋_GB2312" w:hint="eastAsia"/>
                <w:b/>
                <w:bCs/>
                <w:kern w:val="0"/>
                <w:sz w:val="32"/>
                <w:szCs w:val="32"/>
              </w:rPr>
              <w:t xml:space="preserve"> </w:t>
            </w:r>
            <w:r>
              <w:rPr>
                <w:rFonts w:ascii="仿宋_GB2312" w:eastAsia="仿宋_GB2312" w:hAnsi="仿宋_GB2312" w:cs="仿宋_GB2312" w:hint="eastAsia"/>
                <w:b/>
                <w:bCs/>
                <w:kern w:val="0"/>
                <w:sz w:val="32"/>
                <w:szCs w:val="32"/>
              </w:rPr>
              <w:t>标</w:t>
            </w:r>
            <w:r>
              <w:rPr>
                <w:rFonts w:ascii="仿宋_GB2312" w:eastAsia="仿宋_GB2312" w:hAnsi="仿宋_GB2312" w:cs="仿宋_GB2312" w:hint="eastAsia"/>
                <w:b/>
                <w:bCs/>
                <w:kern w:val="0"/>
                <w:sz w:val="32"/>
                <w:szCs w:val="32"/>
              </w:rPr>
              <w:t xml:space="preserve"> </w:t>
            </w:r>
            <w:r>
              <w:rPr>
                <w:rFonts w:ascii="仿宋_GB2312" w:eastAsia="仿宋_GB2312" w:hAnsi="仿宋_GB2312" w:cs="仿宋_GB2312" w:hint="eastAsia"/>
                <w:b/>
                <w:bCs/>
                <w:kern w:val="0"/>
                <w:sz w:val="32"/>
                <w:szCs w:val="32"/>
              </w:rPr>
              <w:t>表</w:t>
            </w:r>
            <w:r>
              <w:rPr>
                <w:rFonts w:ascii="仿宋_GB2312" w:eastAsia="仿宋_GB2312" w:hAnsi="仿宋_GB2312" w:cs="仿宋_GB2312" w:hint="eastAsia"/>
                <w:b/>
                <w:bCs/>
                <w:kern w:val="0"/>
                <w:sz w:val="32"/>
                <w:szCs w:val="32"/>
              </w:rPr>
              <w:t xml:space="preserve"> </w:t>
            </w:r>
            <w:r>
              <w:rPr>
                <w:rFonts w:ascii="仿宋_GB2312" w:eastAsia="仿宋_GB2312" w:hAnsi="仿宋_GB2312" w:cs="仿宋_GB2312" w:hint="eastAsia"/>
                <w:b/>
                <w:bCs/>
                <w:kern w:val="0"/>
                <w:sz w:val="32"/>
                <w:szCs w:val="32"/>
              </w:rPr>
              <w:t>二</w:t>
            </w:r>
          </w:p>
          <w:p w:rsidR="0074796B" w:rsidRDefault="0074796B">
            <w:pPr>
              <w:spacing w:line="500" w:lineRule="exact"/>
              <w:ind w:firstLineChars="700" w:firstLine="2249"/>
              <w:rPr>
                <w:rFonts w:ascii="仿宋_GB2312" w:eastAsia="仿宋_GB2312" w:hAnsi="仿宋_GB2312" w:cs="仿宋_GB2312"/>
                <w:b/>
                <w:bCs/>
                <w:kern w:val="0"/>
                <w:sz w:val="32"/>
                <w:szCs w:val="32"/>
              </w:rPr>
            </w:pPr>
          </w:p>
          <w:tbl>
            <w:tblPr>
              <w:tblW w:w="7867" w:type="dxa"/>
              <w:tblInd w:w="93" w:type="dxa"/>
              <w:tblLayout w:type="fixed"/>
              <w:tblLook w:val="04A0"/>
            </w:tblPr>
            <w:tblGrid>
              <w:gridCol w:w="1342"/>
              <w:gridCol w:w="1365"/>
              <w:gridCol w:w="1246"/>
              <w:gridCol w:w="1020"/>
              <w:gridCol w:w="134"/>
              <w:gridCol w:w="879"/>
              <w:gridCol w:w="1003"/>
              <w:gridCol w:w="878"/>
            </w:tblGrid>
            <w:tr w:rsidR="0074796B">
              <w:trPr>
                <w:trHeight w:val="578"/>
              </w:trPr>
              <w:tc>
                <w:tcPr>
                  <w:tcW w:w="1342" w:type="dxa"/>
                  <w:tcBorders>
                    <w:top w:val="single" w:sz="4" w:space="0" w:color="auto"/>
                    <w:left w:val="single" w:sz="4" w:space="0" w:color="auto"/>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仿宋_GB2312" w:cs="仿宋_GB2312"/>
                      <w:b/>
                      <w:bCs/>
                      <w:kern w:val="0"/>
                      <w:sz w:val="18"/>
                      <w:szCs w:val="18"/>
                    </w:rPr>
                  </w:pPr>
                  <w:r>
                    <w:rPr>
                      <w:rFonts w:ascii="仿宋_GB2312" w:eastAsia="仿宋_GB2312" w:hAnsi="仿宋_GB2312" w:cs="仿宋_GB2312" w:hint="eastAsia"/>
                      <w:b/>
                      <w:bCs/>
                      <w:kern w:val="0"/>
                      <w:sz w:val="18"/>
                      <w:szCs w:val="18"/>
                    </w:rPr>
                    <w:t>预算单位</w:t>
                  </w:r>
                </w:p>
              </w:tc>
              <w:tc>
                <w:tcPr>
                  <w:tcW w:w="3631" w:type="dxa"/>
                  <w:gridSpan w:val="3"/>
                  <w:tcBorders>
                    <w:top w:val="single" w:sz="4" w:space="0" w:color="auto"/>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克孜勒苏柯尔克孜自治州农业局</w:t>
                  </w:r>
                </w:p>
              </w:tc>
              <w:tc>
                <w:tcPr>
                  <w:tcW w:w="1013" w:type="dxa"/>
                  <w:gridSpan w:val="2"/>
                  <w:tcBorders>
                    <w:top w:val="single" w:sz="4" w:space="0" w:color="auto"/>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仿宋_GB2312" w:cs="仿宋_GB2312"/>
                      <w:b/>
                      <w:bCs/>
                      <w:kern w:val="0"/>
                      <w:sz w:val="18"/>
                      <w:szCs w:val="18"/>
                    </w:rPr>
                  </w:pPr>
                  <w:r>
                    <w:rPr>
                      <w:rFonts w:ascii="仿宋_GB2312" w:eastAsia="仿宋_GB2312" w:hAnsi="仿宋_GB2312" w:cs="仿宋_GB2312" w:hint="eastAsia"/>
                      <w:b/>
                      <w:bCs/>
                      <w:kern w:val="0"/>
                      <w:sz w:val="18"/>
                      <w:szCs w:val="18"/>
                    </w:rPr>
                    <w:t>项目名称</w:t>
                  </w:r>
                </w:p>
              </w:tc>
              <w:tc>
                <w:tcPr>
                  <w:tcW w:w="1881" w:type="dxa"/>
                  <w:gridSpan w:val="2"/>
                  <w:tcBorders>
                    <w:top w:val="single" w:sz="4" w:space="0" w:color="auto"/>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群众工作经费</w:t>
                  </w:r>
                </w:p>
              </w:tc>
            </w:tr>
            <w:tr w:rsidR="0074796B">
              <w:trPr>
                <w:trHeight w:val="1138"/>
              </w:trPr>
              <w:tc>
                <w:tcPr>
                  <w:tcW w:w="1342"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仿宋_GB2312" w:cs="仿宋_GB2312"/>
                      <w:b/>
                      <w:bCs/>
                      <w:kern w:val="0"/>
                      <w:sz w:val="18"/>
                      <w:szCs w:val="18"/>
                    </w:rPr>
                  </w:pPr>
                  <w:r>
                    <w:rPr>
                      <w:rFonts w:ascii="仿宋_GB2312" w:eastAsia="仿宋_GB2312" w:hAnsi="仿宋_GB2312" w:cs="仿宋_GB2312" w:hint="eastAsia"/>
                      <w:b/>
                      <w:bCs/>
                      <w:kern w:val="0"/>
                      <w:sz w:val="18"/>
                      <w:szCs w:val="18"/>
                    </w:rPr>
                    <w:t>项目资金（万元）</w:t>
                  </w:r>
                </w:p>
              </w:tc>
              <w:tc>
                <w:tcPr>
                  <w:tcW w:w="1365" w:type="dxa"/>
                  <w:tcBorders>
                    <w:top w:val="single" w:sz="4" w:space="0" w:color="auto"/>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年度资金总额：</w:t>
                  </w:r>
                </w:p>
              </w:tc>
              <w:tc>
                <w:tcPr>
                  <w:tcW w:w="1246"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7</w:t>
                  </w:r>
                  <w:r>
                    <w:rPr>
                      <w:rFonts w:ascii="仿宋_GB2312" w:eastAsia="仿宋_GB2312" w:hAnsi="仿宋_GB2312" w:cs="仿宋_GB2312" w:hint="eastAsia"/>
                      <w:kern w:val="0"/>
                      <w:sz w:val="18"/>
                      <w:szCs w:val="18"/>
                    </w:rPr>
                    <w:t>万元</w:t>
                  </w:r>
                  <w:r>
                    <w:rPr>
                      <w:rFonts w:ascii="仿宋_GB2312" w:eastAsia="仿宋_GB2312" w:hAnsi="仿宋_GB2312" w:cs="仿宋_GB2312" w:hint="eastAsia"/>
                      <w:kern w:val="0"/>
                      <w:sz w:val="18"/>
                      <w:szCs w:val="18"/>
                    </w:rPr>
                    <w:t xml:space="preserve">　</w:t>
                  </w:r>
                </w:p>
              </w:tc>
              <w:tc>
                <w:tcPr>
                  <w:tcW w:w="1020" w:type="dxa"/>
                  <w:tcBorders>
                    <w:top w:val="single" w:sz="4" w:space="0" w:color="auto"/>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其中：财政拨款</w:t>
                  </w:r>
                </w:p>
              </w:tc>
              <w:tc>
                <w:tcPr>
                  <w:tcW w:w="1013"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7</w:t>
                  </w:r>
                  <w:r>
                    <w:rPr>
                      <w:rFonts w:ascii="仿宋_GB2312" w:eastAsia="仿宋_GB2312" w:hAnsi="仿宋_GB2312" w:cs="仿宋_GB2312" w:hint="eastAsia"/>
                      <w:kern w:val="0"/>
                      <w:sz w:val="18"/>
                      <w:szCs w:val="18"/>
                    </w:rPr>
                    <w:t>万元</w:t>
                  </w:r>
                </w:p>
              </w:tc>
              <w:tc>
                <w:tcPr>
                  <w:tcW w:w="1003" w:type="dxa"/>
                  <w:tcBorders>
                    <w:top w:val="single" w:sz="4" w:space="0" w:color="auto"/>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其他资金</w:t>
                  </w:r>
                </w:p>
              </w:tc>
              <w:tc>
                <w:tcPr>
                  <w:tcW w:w="878" w:type="dxa"/>
                  <w:tcBorders>
                    <w:top w:val="single" w:sz="4" w:space="0" w:color="auto"/>
                    <w:left w:val="nil"/>
                    <w:bottom w:val="single" w:sz="4" w:space="0" w:color="auto"/>
                    <w:right w:val="single" w:sz="4" w:space="0" w:color="auto"/>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 xml:space="preserve">　</w:t>
                  </w:r>
                </w:p>
              </w:tc>
            </w:tr>
            <w:tr w:rsidR="0074796B">
              <w:trPr>
                <w:trHeight w:val="578"/>
              </w:trPr>
              <w:tc>
                <w:tcPr>
                  <w:tcW w:w="1342" w:type="dxa"/>
                  <w:tcBorders>
                    <w:top w:val="nil"/>
                    <w:left w:val="single" w:sz="4" w:space="0" w:color="000000"/>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b/>
                      <w:bCs/>
                      <w:kern w:val="0"/>
                      <w:sz w:val="18"/>
                      <w:szCs w:val="18"/>
                    </w:rPr>
                  </w:pPr>
                  <w:r>
                    <w:rPr>
                      <w:rFonts w:ascii="仿宋_GB2312" w:eastAsia="仿宋_GB2312" w:hAnsi="仿宋_GB2312" w:cs="仿宋_GB2312" w:hint="eastAsia"/>
                      <w:b/>
                      <w:bCs/>
                      <w:kern w:val="0"/>
                      <w:sz w:val="18"/>
                      <w:szCs w:val="18"/>
                    </w:rPr>
                    <w:t>项目总体目标</w:t>
                  </w:r>
                </w:p>
              </w:tc>
              <w:tc>
                <w:tcPr>
                  <w:tcW w:w="6525" w:type="dxa"/>
                  <w:gridSpan w:val="7"/>
                  <w:tcBorders>
                    <w:top w:val="nil"/>
                    <w:left w:val="nil"/>
                    <w:bottom w:val="single" w:sz="4" w:space="0" w:color="000000"/>
                    <w:right w:val="single" w:sz="4" w:space="0" w:color="000000"/>
                  </w:tcBorders>
                  <w:shd w:val="clear" w:color="auto" w:fill="auto"/>
                </w:tcPr>
                <w:p w:rsidR="0074796B" w:rsidRDefault="00110360">
                  <w:pPr>
                    <w:widowControl/>
                    <w:jc w:val="left"/>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 xml:space="preserve">　</w:t>
                  </w:r>
                  <w:r>
                    <w:rPr>
                      <w:rFonts w:ascii="仿宋_GB2312" w:eastAsia="仿宋_GB2312" w:hAnsi="仿宋_GB2312" w:cs="仿宋_GB2312" w:hint="eastAsia"/>
                      <w:bCs/>
                      <w:kern w:val="0"/>
                      <w:sz w:val="18"/>
                      <w:szCs w:val="18"/>
                    </w:rPr>
                    <w:t>通过积极开展群众工作，深入基层，帮助群众解决实际困难，宣传国家相关政策及法律法规，宣传党的十九大精神，维护社会稳定和长治久安。用于开展群众工作期间为民办实事办好事支出。</w:t>
                  </w:r>
                </w:p>
              </w:tc>
            </w:tr>
            <w:tr w:rsidR="0074796B">
              <w:trPr>
                <w:trHeight w:val="578"/>
              </w:trPr>
              <w:tc>
                <w:tcPr>
                  <w:tcW w:w="1342" w:type="dxa"/>
                  <w:tcBorders>
                    <w:top w:val="nil"/>
                    <w:left w:val="single" w:sz="4" w:space="0" w:color="000000"/>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b/>
                      <w:bCs/>
                      <w:kern w:val="0"/>
                      <w:sz w:val="18"/>
                      <w:szCs w:val="18"/>
                    </w:rPr>
                  </w:pPr>
                  <w:r>
                    <w:rPr>
                      <w:rFonts w:ascii="仿宋_GB2312" w:eastAsia="仿宋_GB2312" w:hAnsi="仿宋_GB2312" w:cs="仿宋_GB2312" w:hint="eastAsia"/>
                      <w:b/>
                      <w:bCs/>
                      <w:kern w:val="0"/>
                      <w:sz w:val="18"/>
                      <w:szCs w:val="18"/>
                    </w:rPr>
                    <w:t>一级指标</w:t>
                  </w:r>
                </w:p>
              </w:tc>
              <w:tc>
                <w:tcPr>
                  <w:tcW w:w="1365" w:type="dxa"/>
                  <w:tcBorders>
                    <w:top w:val="nil"/>
                    <w:left w:val="nil"/>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b/>
                      <w:bCs/>
                      <w:kern w:val="0"/>
                      <w:sz w:val="18"/>
                      <w:szCs w:val="18"/>
                    </w:rPr>
                  </w:pPr>
                  <w:r>
                    <w:rPr>
                      <w:rFonts w:ascii="仿宋_GB2312" w:eastAsia="仿宋_GB2312" w:hAnsi="仿宋_GB2312" w:cs="仿宋_GB2312" w:hint="eastAsia"/>
                      <w:b/>
                      <w:bCs/>
                      <w:kern w:val="0"/>
                      <w:sz w:val="18"/>
                      <w:szCs w:val="18"/>
                    </w:rPr>
                    <w:t>二级指标</w:t>
                  </w:r>
                </w:p>
              </w:tc>
              <w:tc>
                <w:tcPr>
                  <w:tcW w:w="240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b/>
                      <w:bCs/>
                      <w:kern w:val="0"/>
                      <w:sz w:val="18"/>
                      <w:szCs w:val="18"/>
                    </w:rPr>
                  </w:pPr>
                  <w:r>
                    <w:rPr>
                      <w:rFonts w:ascii="仿宋_GB2312" w:eastAsia="仿宋_GB2312" w:hAnsi="仿宋_GB2312" w:cs="仿宋_GB2312" w:hint="eastAsia"/>
                      <w:b/>
                      <w:bCs/>
                      <w:kern w:val="0"/>
                      <w:sz w:val="18"/>
                      <w:szCs w:val="18"/>
                    </w:rPr>
                    <w:t>三级指标</w:t>
                  </w:r>
                </w:p>
              </w:tc>
              <w:tc>
                <w:tcPr>
                  <w:tcW w:w="276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b/>
                      <w:bCs/>
                      <w:kern w:val="0"/>
                      <w:sz w:val="18"/>
                      <w:szCs w:val="18"/>
                    </w:rPr>
                  </w:pPr>
                  <w:r>
                    <w:rPr>
                      <w:rFonts w:ascii="仿宋_GB2312" w:eastAsia="仿宋_GB2312" w:hAnsi="仿宋_GB2312" w:cs="仿宋_GB2312" w:hint="eastAsia"/>
                      <w:b/>
                      <w:bCs/>
                      <w:kern w:val="0"/>
                      <w:sz w:val="18"/>
                      <w:szCs w:val="18"/>
                    </w:rPr>
                    <w:t>指标值（包含数字及文字描述）</w:t>
                  </w:r>
                </w:p>
              </w:tc>
            </w:tr>
            <w:tr w:rsidR="0074796B">
              <w:trPr>
                <w:trHeight w:val="578"/>
              </w:trPr>
              <w:tc>
                <w:tcPr>
                  <w:tcW w:w="1342" w:type="dxa"/>
                  <w:vMerge w:val="restart"/>
                  <w:tcBorders>
                    <w:top w:val="nil"/>
                    <w:left w:val="single" w:sz="4" w:space="0" w:color="000000"/>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项目完成指标</w:t>
                  </w:r>
                </w:p>
              </w:tc>
              <w:tc>
                <w:tcPr>
                  <w:tcW w:w="1365" w:type="dxa"/>
                  <w:vMerge w:val="restart"/>
                  <w:tcBorders>
                    <w:top w:val="nil"/>
                    <w:left w:val="single" w:sz="4" w:space="0" w:color="000000"/>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成本指标</w:t>
                  </w:r>
                </w:p>
              </w:tc>
              <w:tc>
                <w:tcPr>
                  <w:tcW w:w="240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慰问，走访，开展各类活动</w:t>
                  </w:r>
                  <w:r>
                    <w:rPr>
                      <w:rFonts w:ascii="仿宋_GB2312" w:eastAsia="仿宋_GB2312" w:hAnsi="仿宋_GB2312" w:cs="仿宋_GB2312" w:hint="eastAsia"/>
                      <w:kern w:val="0"/>
                      <w:sz w:val="18"/>
                      <w:szCs w:val="18"/>
                    </w:rPr>
                    <w:t>10</w:t>
                  </w:r>
                  <w:r>
                    <w:rPr>
                      <w:rFonts w:ascii="仿宋_GB2312" w:eastAsia="仿宋_GB2312" w:hAnsi="仿宋_GB2312" w:cs="仿宋_GB2312" w:hint="eastAsia"/>
                      <w:kern w:val="0"/>
                      <w:sz w:val="18"/>
                      <w:szCs w:val="18"/>
                    </w:rPr>
                    <w:t>次</w:t>
                  </w:r>
                </w:p>
              </w:tc>
              <w:tc>
                <w:tcPr>
                  <w:tcW w:w="276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tabs>
                      <w:tab w:val="left" w:pos="803"/>
                      <w:tab w:val="center" w:pos="1531"/>
                    </w:tabs>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慰问每户</w:t>
                  </w:r>
                  <w:r>
                    <w:rPr>
                      <w:rFonts w:ascii="仿宋_GB2312" w:eastAsia="仿宋_GB2312" w:hAnsi="仿宋_GB2312" w:cs="仿宋_GB2312" w:hint="eastAsia"/>
                      <w:kern w:val="0"/>
                      <w:sz w:val="18"/>
                      <w:szCs w:val="18"/>
                    </w:rPr>
                    <w:t>100</w:t>
                  </w:r>
                  <w:r>
                    <w:rPr>
                      <w:rFonts w:ascii="仿宋_GB2312" w:eastAsia="仿宋_GB2312" w:hAnsi="仿宋_GB2312" w:cs="仿宋_GB2312" w:hint="eastAsia"/>
                      <w:kern w:val="0"/>
                      <w:sz w:val="18"/>
                      <w:szCs w:val="18"/>
                    </w:rPr>
                    <w:t>元，各类活动每次</w:t>
                  </w:r>
                  <w:r>
                    <w:rPr>
                      <w:rFonts w:ascii="仿宋_GB2312" w:eastAsia="仿宋_GB2312" w:hAnsi="仿宋_GB2312" w:cs="仿宋_GB2312" w:hint="eastAsia"/>
                      <w:kern w:val="0"/>
                      <w:sz w:val="18"/>
                      <w:szCs w:val="18"/>
                    </w:rPr>
                    <w:t>2000</w:t>
                  </w:r>
                  <w:r>
                    <w:rPr>
                      <w:rFonts w:ascii="仿宋_GB2312" w:eastAsia="仿宋_GB2312" w:hAnsi="仿宋_GB2312" w:cs="仿宋_GB2312" w:hint="eastAsia"/>
                      <w:kern w:val="0"/>
                      <w:sz w:val="18"/>
                      <w:szCs w:val="18"/>
                    </w:rPr>
                    <w:t>元</w:t>
                  </w:r>
                </w:p>
              </w:tc>
            </w:tr>
            <w:tr w:rsidR="0074796B">
              <w:trPr>
                <w:trHeight w:val="578"/>
              </w:trPr>
              <w:tc>
                <w:tcPr>
                  <w:tcW w:w="1342"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1365"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240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74796B">
                  <w:pPr>
                    <w:widowControl/>
                    <w:jc w:val="center"/>
                    <w:rPr>
                      <w:rFonts w:ascii="仿宋_GB2312" w:eastAsia="仿宋_GB2312" w:hAnsi="仿宋_GB2312" w:cs="仿宋_GB2312"/>
                      <w:kern w:val="0"/>
                      <w:sz w:val="18"/>
                      <w:szCs w:val="18"/>
                    </w:rPr>
                  </w:pPr>
                </w:p>
              </w:tc>
              <w:tc>
                <w:tcPr>
                  <w:tcW w:w="276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74796B">
                  <w:pPr>
                    <w:widowControl/>
                    <w:jc w:val="center"/>
                    <w:rPr>
                      <w:rFonts w:ascii="仿宋_GB2312" w:eastAsia="仿宋_GB2312" w:hAnsi="仿宋_GB2312" w:cs="仿宋_GB2312"/>
                      <w:kern w:val="0"/>
                      <w:sz w:val="18"/>
                      <w:szCs w:val="18"/>
                    </w:rPr>
                  </w:pPr>
                </w:p>
              </w:tc>
            </w:tr>
            <w:tr w:rsidR="0074796B">
              <w:trPr>
                <w:trHeight w:val="578"/>
              </w:trPr>
              <w:tc>
                <w:tcPr>
                  <w:tcW w:w="1342"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1365" w:type="dxa"/>
                  <w:vMerge w:val="restart"/>
                  <w:tcBorders>
                    <w:top w:val="nil"/>
                    <w:left w:val="single" w:sz="4" w:space="0" w:color="000000"/>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时效指标</w:t>
                  </w:r>
                </w:p>
              </w:tc>
              <w:tc>
                <w:tcPr>
                  <w:tcW w:w="240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left"/>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 xml:space="preserve">　</w:t>
                  </w:r>
                  <w:r>
                    <w:rPr>
                      <w:rFonts w:ascii="仿宋_GB2312" w:eastAsia="仿宋_GB2312" w:hAnsi="仿宋_GB2312" w:cs="仿宋_GB2312" w:hint="eastAsia"/>
                      <w:kern w:val="0"/>
                      <w:sz w:val="18"/>
                      <w:szCs w:val="18"/>
                    </w:rPr>
                    <w:t>开展</w:t>
                  </w:r>
                  <w:r>
                    <w:rPr>
                      <w:rFonts w:ascii="仿宋_GB2312" w:eastAsia="仿宋_GB2312" w:hAnsi="仿宋_GB2312" w:cs="仿宋_GB2312" w:hint="eastAsia"/>
                      <w:kern w:val="0"/>
                      <w:sz w:val="18"/>
                      <w:szCs w:val="18"/>
                    </w:rPr>
                    <w:t>各类活动</w:t>
                  </w:r>
                </w:p>
              </w:tc>
              <w:tc>
                <w:tcPr>
                  <w:tcW w:w="276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元旦、妇女节、劳动节、春节、古尔帮节、国庆节等</w:t>
                  </w:r>
                </w:p>
              </w:tc>
            </w:tr>
            <w:tr w:rsidR="0074796B">
              <w:trPr>
                <w:trHeight w:val="578"/>
              </w:trPr>
              <w:tc>
                <w:tcPr>
                  <w:tcW w:w="1342"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1365"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240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74796B">
                  <w:pPr>
                    <w:widowControl/>
                    <w:jc w:val="left"/>
                    <w:rPr>
                      <w:rFonts w:ascii="仿宋_GB2312" w:eastAsia="仿宋_GB2312" w:hAnsi="仿宋_GB2312" w:cs="仿宋_GB2312"/>
                      <w:kern w:val="0"/>
                      <w:sz w:val="18"/>
                      <w:szCs w:val="18"/>
                    </w:rPr>
                  </w:pPr>
                </w:p>
              </w:tc>
              <w:tc>
                <w:tcPr>
                  <w:tcW w:w="276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74796B">
                  <w:pPr>
                    <w:widowControl/>
                    <w:jc w:val="center"/>
                    <w:rPr>
                      <w:rFonts w:ascii="仿宋_GB2312" w:eastAsia="仿宋_GB2312" w:hAnsi="仿宋_GB2312" w:cs="仿宋_GB2312"/>
                      <w:kern w:val="0"/>
                      <w:sz w:val="18"/>
                      <w:szCs w:val="18"/>
                    </w:rPr>
                  </w:pPr>
                </w:p>
              </w:tc>
            </w:tr>
            <w:tr w:rsidR="0074796B">
              <w:trPr>
                <w:trHeight w:val="278"/>
              </w:trPr>
              <w:tc>
                <w:tcPr>
                  <w:tcW w:w="1342"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1365" w:type="dxa"/>
                  <w:vMerge w:val="restart"/>
                  <w:tcBorders>
                    <w:top w:val="nil"/>
                    <w:left w:val="single" w:sz="4" w:space="0" w:color="000000"/>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数量指标</w:t>
                  </w:r>
                </w:p>
              </w:tc>
              <w:tc>
                <w:tcPr>
                  <w:tcW w:w="240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left"/>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 xml:space="preserve">　</w:t>
                  </w:r>
                </w:p>
              </w:tc>
              <w:tc>
                <w:tcPr>
                  <w:tcW w:w="276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 xml:space="preserve">　</w:t>
                  </w:r>
                </w:p>
              </w:tc>
            </w:tr>
            <w:tr w:rsidR="0074796B">
              <w:trPr>
                <w:trHeight w:val="308"/>
              </w:trPr>
              <w:tc>
                <w:tcPr>
                  <w:tcW w:w="1342"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1365"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240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left"/>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 xml:space="preserve">　</w:t>
                  </w:r>
                </w:p>
              </w:tc>
              <w:tc>
                <w:tcPr>
                  <w:tcW w:w="276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 xml:space="preserve">　</w:t>
                  </w:r>
                </w:p>
              </w:tc>
            </w:tr>
            <w:tr w:rsidR="0074796B">
              <w:trPr>
                <w:trHeight w:val="233"/>
              </w:trPr>
              <w:tc>
                <w:tcPr>
                  <w:tcW w:w="1342"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1365" w:type="dxa"/>
                  <w:vMerge w:val="restart"/>
                  <w:tcBorders>
                    <w:top w:val="nil"/>
                    <w:left w:val="single" w:sz="4" w:space="0" w:color="000000"/>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质量指标</w:t>
                  </w:r>
                </w:p>
              </w:tc>
              <w:tc>
                <w:tcPr>
                  <w:tcW w:w="240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left"/>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 xml:space="preserve">　</w:t>
                  </w:r>
                </w:p>
              </w:tc>
              <w:tc>
                <w:tcPr>
                  <w:tcW w:w="276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 xml:space="preserve">　</w:t>
                  </w:r>
                </w:p>
              </w:tc>
            </w:tr>
            <w:tr w:rsidR="0074796B">
              <w:trPr>
                <w:trHeight w:val="203"/>
              </w:trPr>
              <w:tc>
                <w:tcPr>
                  <w:tcW w:w="1342"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1365"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240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left"/>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 xml:space="preserve">　</w:t>
                  </w:r>
                </w:p>
              </w:tc>
              <w:tc>
                <w:tcPr>
                  <w:tcW w:w="276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 xml:space="preserve">　</w:t>
                  </w:r>
                </w:p>
              </w:tc>
            </w:tr>
            <w:tr w:rsidR="0074796B">
              <w:trPr>
                <w:trHeight w:val="218"/>
              </w:trPr>
              <w:tc>
                <w:tcPr>
                  <w:tcW w:w="1342" w:type="dxa"/>
                  <w:vMerge w:val="restart"/>
                  <w:tcBorders>
                    <w:top w:val="nil"/>
                    <w:left w:val="single" w:sz="4" w:space="0" w:color="000000"/>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项目效益指标</w:t>
                  </w:r>
                </w:p>
              </w:tc>
              <w:tc>
                <w:tcPr>
                  <w:tcW w:w="1365" w:type="dxa"/>
                  <w:vMerge w:val="restart"/>
                  <w:tcBorders>
                    <w:top w:val="nil"/>
                    <w:left w:val="single" w:sz="4" w:space="0" w:color="000000"/>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经济效益指标</w:t>
                  </w:r>
                </w:p>
              </w:tc>
              <w:tc>
                <w:tcPr>
                  <w:tcW w:w="240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left"/>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 xml:space="preserve">　</w:t>
                  </w:r>
                </w:p>
              </w:tc>
              <w:tc>
                <w:tcPr>
                  <w:tcW w:w="276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 xml:space="preserve">　</w:t>
                  </w:r>
                </w:p>
              </w:tc>
            </w:tr>
            <w:tr w:rsidR="0074796B">
              <w:trPr>
                <w:trHeight w:val="218"/>
              </w:trPr>
              <w:tc>
                <w:tcPr>
                  <w:tcW w:w="1342"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1365"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240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left"/>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 xml:space="preserve">　</w:t>
                  </w:r>
                </w:p>
              </w:tc>
              <w:tc>
                <w:tcPr>
                  <w:tcW w:w="276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 xml:space="preserve">　</w:t>
                  </w:r>
                </w:p>
              </w:tc>
            </w:tr>
            <w:tr w:rsidR="0074796B">
              <w:trPr>
                <w:trHeight w:val="368"/>
              </w:trPr>
              <w:tc>
                <w:tcPr>
                  <w:tcW w:w="1342"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1365" w:type="dxa"/>
                  <w:vMerge w:val="restart"/>
                  <w:tcBorders>
                    <w:top w:val="nil"/>
                    <w:left w:val="single" w:sz="4" w:space="0" w:color="000000"/>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可持续影响指标</w:t>
                  </w:r>
                </w:p>
              </w:tc>
              <w:tc>
                <w:tcPr>
                  <w:tcW w:w="240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74796B">
                  <w:pPr>
                    <w:widowControl/>
                    <w:jc w:val="left"/>
                    <w:rPr>
                      <w:rFonts w:ascii="仿宋_GB2312" w:eastAsia="仿宋_GB2312" w:hAnsi="仿宋_GB2312" w:cs="仿宋_GB2312"/>
                      <w:kern w:val="0"/>
                      <w:sz w:val="18"/>
                      <w:szCs w:val="18"/>
                    </w:rPr>
                  </w:pPr>
                </w:p>
              </w:tc>
              <w:tc>
                <w:tcPr>
                  <w:tcW w:w="276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74796B">
                  <w:pPr>
                    <w:widowControl/>
                    <w:jc w:val="center"/>
                    <w:rPr>
                      <w:rFonts w:ascii="仿宋_GB2312" w:eastAsia="仿宋_GB2312" w:hAnsi="仿宋_GB2312" w:cs="仿宋_GB2312"/>
                      <w:kern w:val="0"/>
                      <w:sz w:val="18"/>
                      <w:szCs w:val="18"/>
                    </w:rPr>
                  </w:pPr>
                </w:p>
              </w:tc>
            </w:tr>
            <w:tr w:rsidR="0074796B">
              <w:trPr>
                <w:trHeight w:val="248"/>
              </w:trPr>
              <w:tc>
                <w:tcPr>
                  <w:tcW w:w="1342"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1365"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240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left"/>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 xml:space="preserve">　</w:t>
                  </w:r>
                </w:p>
              </w:tc>
              <w:tc>
                <w:tcPr>
                  <w:tcW w:w="276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 xml:space="preserve">　</w:t>
                  </w:r>
                </w:p>
              </w:tc>
            </w:tr>
            <w:tr w:rsidR="0074796B">
              <w:trPr>
                <w:trHeight w:val="504"/>
              </w:trPr>
              <w:tc>
                <w:tcPr>
                  <w:tcW w:w="1342"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1365" w:type="dxa"/>
                  <w:vMerge w:val="restart"/>
                  <w:tcBorders>
                    <w:top w:val="nil"/>
                    <w:left w:val="single" w:sz="4" w:space="0" w:color="000000"/>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社会效益指标</w:t>
                  </w:r>
                </w:p>
              </w:tc>
              <w:tc>
                <w:tcPr>
                  <w:tcW w:w="240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left"/>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 xml:space="preserve">为村民办好事办实事　</w:t>
                  </w:r>
                </w:p>
              </w:tc>
              <w:tc>
                <w:tcPr>
                  <w:tcW w:w="276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为村里建立家庭档案、扶贫帮困档案，计</w:t>
                  </w:r>
                  <w:r>
                    <w:rPr>
                      <w:rFonts w:ascii="仿宋_GB2312" w:eastAsia="仿宋_GB2312" w:hAnsi="仿宋_GB2312" w:cs="仿宋_GB2312" w:hint="eastAsia"/>
                      <w:kern w:val="0"/>
                      <w:sz w:val="18"/>
                      <w:szCs w:val="18"/>
                    </w:rPr>
                    <w:t>400</w:t>
                  </w:r>
                  <w:r>
                    <w:rPr>
                      <w:rFonts w:ascii="仿宋_GB2312" w:eastAsia="仿宋_GB2312" w:hAnsi="仿宋_GB2312" w:cs="仿宋_GB2312" w:hint="eastAsia"/>
                      <w:kern w:val="0"/>
                      <w:sz w:val="18"/>
                      <w:szCs w:val="18"/>
                    </w:rPr>
                    <w:t>多</w:t>
                  </w:r>
                  <w:r>
                    <w:rPr>
                      <w:rFonts w:ascii="仿宋_GB2312" w:eastAsia="仿宋_GB2312" w:hAnsi="仿宋_GB2312" w:cs="仿宋_GB2312" w:hint="eastAsia"/>
                      <w:kern w:val="0"/>
                      <w:sz w:val="18"/>
                      <w:szCs w:val="18"/>
                    </w:rPr>
                    <w:t xml:space="preserve">户册　</w:t>
                  </w:r>
                </w:p>
              </w:tc>
            </w:tr>
            <w:tr w:rsidR="0074796B">
              <w:trPr>
                <w:trHeight w:val="338"/>
              </w:trPr>
              <w:tc>
                <w:tcPr>
                  <w:tcW w:w="1342"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1365"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240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74796B">
                  <w:pPr>
                    <w:widowControl/>
                    <w:jc w:val="left"/>
                    <w:rPr>
                      <w:rFonts w:ascii="仿宋_GB2312" w:eastAsia="仿宋_GB2312" w:hAnsi="仿宋_GB2312" w:cs="仿宋_GB2312"/>
                      <w:kern w:val="0"/>
                      <w:sz w:val="18"/>
                      <w:szCs w:val="18"/>
                    </w:rPr>
                  </w:pPr>
                </w:p>
              </w:tc>
              <w:tc>
                <w:tcPr>
                  <w:tcW w:w="276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74796B">
                  <w:pPr>
                    <w:widowControl/>
                    <w:jc w:val="center"/>
                    <w:rPr>
                      <w:rFonts w:ascii="仿宋_GB2312" w:eastAsia="仿宋_GB2312" w:hAnsi="仿宋_GB2312" w:cs="仿宋_GB2312"/>
                      <w:kern w:val="0"/>
                      <w:sz w:val="18"/>
                      <w:szCs w:val="18"/>
                    </w:rPr>
                  </w:pPr>
                </w:p>
              </w:tc>
            </w:tr>
            <w:tr w:rsidR="0074796B">
              <w:trPr>
                <w:trHeight w:val="263"/>
              </w:trPr>
              <w:tc>
                <w:tcPr>
                  <w:tcW w:w="1342"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1365" w:type="dxa"/>
                  <w:vMerge w:val="restart"/>
                  <w:tcBorders>
                    <w:top w:val="nil"/>
                    <w:left w:val="single" w:sz="4" w:space="0" w:color="000000"/>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生态效益指标</w:t>
                  </w:r>
                </w:p>
              </w:tc>
              <w:tc>
                <w:tcPr>
                  <w:tcW w:w="240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left"/>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 xml:space="preserve">　</w:t>
                  </w:r>
                </w:p>
              </w:tc>
              <w:tc>
                <w:tcPr>
                  <w:tcW w:w="276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 xml:space="preserve">　</w:t>
                  </w:r>
                </w:p>
              </w:tc>
            </w:tr>
            <w:tr w:rsidR="0074796B">
              <w:trPr>
                <w:trHeight w:val="233"/>
              </w:trPr>
              <w:tc>
                <w:tcPr>
                  <w:tcW w:w="1342"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1365"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240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left"/>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 xml:space="preserve">　</w:t>
                  </w:r>
                </w:p>
              </w:tc>
              <w:tc>
                <w:tcPr>
                  <w:tcW w:w="276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 xml:space="preserve">　</w:t>
                  </w:r>
                </w:p>
              </w:tc>
            </w:tr>
            <w:tr w:rsidR="0074796B">
              <w:trPr>
                <w:trHeight w:val="413"/>
              </w:trPr>
              <w:tc>
                <w:tcPr>
                  <w:tcW w:w="1342" w:type="dxa"/>
                  <w:vMerge w:val="restart"/>
                  <w:tcBorders>
                    <w:top w:val="nil"/>
                    <w:left w:val="single" w:sz="4" w:space="0" w:color="000000"/>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满意度指标</w:t>
                  </w:r>
                </w:p>
              </w:tc>
              <w:tc>
                <w:tcPr>
                  <w:tcW w:w="1365" w:type="dxa"/>
                  <w:vMerge w:val="restart"/>
                  <w:tcBorders>
                    <w:top w:val="nil"/>
                    <w:left w:val="single" w:sz="4" w:space="0" w:color="000000"/>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满意度指标</w:t>
                  </w:r>
                </w:p>
              </w:tc>
              <w:tc>
                <w:tcPr>
                  <w:tcW w:w="240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left"/>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 xml:space="preserve">　服务满意</w:t>
                  </w:r>
                  <w:r>
                    <w:rPr>
                      <w:rFonts w:ascii="仿宋_GB2312" w:eastAsia="仿宋_GB2312" w:hAnsi="仿宋_GB2312" w:cs="仿宋_GB2312" w:hint="eastAsia"/>
                      <w:kern w:val="0"/>
                      <w:sz w:val="18"/>
                      <w:szCs w:val="18"/>
                    </w:rPr>
                    <w:t>度</w:t>
                  </w:r>
                </w:p>
              </w:tc>
              <w:tc>
                <w:tcPr>
                  <w:tcW w:w="276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满意</w:t>
                  </w:r>
                  <w:r>
                    <w:rPr>
                      <w:rFonts w:ascii="仿宋_GB2312" w:eastAsia="仿宋_GB2312" w:hAnsi="仿宋_GB2312" w:cs="仿宋_GB2312" w:hint="eastAsia"/>
                      <w:kern w:val="0"/>
                      <w:sz w:val="18"/>
                      <w:szCs w:val="18"/>
                    </w:rPr>
                    <w:t>度</w:t>
                  </w:r>
                  <w:r>
                    <w:rPr>
                      <w:rFonts w:ascii="仿宋_GB2312" w:eastAsia="仿宋_GB2312" w:hAnsi="仿宋_GB2312" w:cs="仿宋_GB2312" w:hint="eastAsia"/>
                      <w:kern w:val="0"/>
                      <w:sz w:val="18"/>
                      <w:szCs w:val="18"/>
                    </w:rPr>
                    <w:t>达</w:t>
                  </w:r>
                  <w:r>
                    <w:rPr>
                      <w:rFonts w:ascii="仿宋_GB2312" w:eastAsia="仿宋_GB2312" w:hAnsi="仿宋_GB2312" w:cs="仿宋_GB2312" w:hint="eastAsia"/>
                      <w:kern w:val="0"/>
                      <w:sz w:val="18"/>
                      <w:szCs w:val="18"/>
                    </w:rPr>
                    <w:t>90%</w:t>
                  </w:r>
                  <w:r>
                    <w:rPr>
                      <w:rFonts w:ascii="仿宋_GB2312" w:eastAsia="仿宋_GB2312" w:hAnsi="仿宋_GB2312" w:cs="仿宋_GB2312" w:hint="eastAsia"/>
                      <w:kern w:val="0"/>
                      <w:sz w:val="18"/>
                      <w:szCs w:val="18"/>
                    </w:rPr>
                    <w:t xml:space="preserve">以上　</w:t>
                  </w:r>
                </w:p>
              </w:tc>
            </w:tr>
            <w:tr w:rsidR="0074796B">
              <w:trPr>
                <w:trHeight w:val="397"/>
              </w:trPr>
              <w:tc>
                <w:tcPr>
                  <w:tcW w:w="1342"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1365"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仿宋_GB2312" w:eastAsia="仿宋_GB2312" w:hAnsi="仿宋_GB2312" w:cs="仿宋_GB2312"/>
                      <w:kern w:val="0"/>
                      <w:sz w:val="18"/>
                      <w:szCs w:val="18"/>
                    </w:rPr>
                  </w:pPr>
                </w:p>
              </w:tc>
              <w:tc>
                <w:tcPr>
                  <w:tcW w:w="240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left"/>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 xml:space="preserve">　</w:t>
                  </w:r>
                </w:p>
              </w:tc>
              <w:tc>
                <w:tcPr>
                  <w:tcW w:w="276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center"/>
                    <w:rPr>
                      <w:rFonts w:ascii="仿宋_GB2312" w:eastAsia="仿宋_GB2312" w:hAnsi="仿宋_GB2312" w:cs="仿宋_GB2312"/>
                      <w:kern w:val="0"/>
                      <w:sz w:val="18"/>
                      <w:szCs w:val="18"/>
                    </w:rPr>
                  </w:pPr>
                  <w:r>
                    <w:rPr>
                      <w:rFonts w:ascii="仿宋_GB2312" w:eastAsia="仿宋_GB2312" w:hAnsi="仿宋_GB2312" w:cs="仿宋_GB2312" w:hint="eastAsia"/>
                      <w:kern w:val="0"/>
                      <w:sz w:val="18"/>
                      <w:szCs w:val="18"/>
                    </w:rPr>
                    <w:t xml:space="preserve">　</w:t>
                  </w:r>
                </w:p>
              </w:tc>
            </w:tr>
          </w:tbl>
          <w:p w:rsidR="0074796B" w:rsidRDefault="0074796B">
            <w:pPr>
              <w:tabs>
                <w:tab w:val="left" w:pos="223"/>
              </w:tabs>
              <w:rPr>
                <w:rFonts w:ascii="仿宋_GB2312" w:eastAsia="仿宋_GB2312" w:hAnsi="仿宋_GB2312" w:cs="仿宋_GB2312"/>
              </w:rPr>
            </w:pPr>
          </w:p>
          <w:p w:rsidR="0074796B" w:rsidRDefault="0074796B">
            <w:pPr>
              <w:tabs>
                <w:tab w:val="left" w:pos="223"/>
              </w:tabs>
              <w:rPr>
                <w:rFonts w:ascii="仿宋_GB2312" w:eastAsia="仿宋_GB2312" w:hAnsi="仿宋_GB2312" w:cs="仿宋_GB2312"/>
              </w:rPr>
            </w:pPr>
          </w:p>
          <w:p w:rsidR="0074796B" w:rsidRDefault="0074796B">
            <w:pPr>
              <w:tabs>
                <w:tab w:val="left" w:pos="223"/>
              </w:tabs>
              <w:rPr>
                <w:rFonts w:ascii="仿宋_GB2312" w:eastAsia="仿宋_GB2312" w:hAnsi="仿宋_GB2312" w:cs="仿宋_GB2312"/>
              </w:rPr>
            </w:pPr>
          </w:p>
          <w:p w:rsidR="0074796B" w:rsidRDefault="0074796B">
            <w:pPr>
              <w:tabs>
                <w:tab w:val="left" w:pos="223"/>
              </w:tabs>
              <w:rPr>
                <w:rFonts w:ascii="仿宋_GB2312" w:eastAsia="仿宋_GB2312" w:hAnsi="仿宋_GB2312" w:cs="仿宋_GB2312"/>
              </w:rPr>
            </w:pPr>
          </w:p>
          <w:p w:rsidR="0074796B" w:rsidRDefault="0074796B">
            <w:pPr>
              <w:tabs>
                <w:tab w:val="left" w:pos="223"/>
              </w:tabs>
              <w:rPr>
                <w:rFonts w:ascii="仿宋_GB2312" w:eastAsia="仿宋_GB2312" w:hAnsi="仿宋_GB2312" w:cs="仿宋_GB2312"/>
              </w:rPr>
            </w:pPr>
          </w:p>
          <w:p w:rsidR="0074796B" w:rsidRDefault="0074796B">
            <w:pPr>
              <w:spacing w:line="500" w:lineRule="exact"/>
              <w:ind w:firstLineChars="700" w:firstLine="2249"/>
              <w:rPr>
                <w:rFonts w:ascii="仿宋_GB2312" w:eastAsia="仿宋_GB2312" w:hAnsi="宋体" w:cs="宋体"/>
                <w:b/>
                <w:bCs/>
                <w:kern w:val="0"/>
                <w:sz w:val="32"/>
                <w:szCs w:val="32"/>
              </w:rPr>
            </w:pPr>
          </w:p>
          <w:p w:rsidR="0074796B" w:rsidRDefault="00110360">
            <w:pPr>
              <w:spacing w:line="500" w:lineRule="exact"/>
              <w:ind w:firstLineChars="700" w:firstLine="2249"/>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t>项</w:t>
            </w:r>
            <w:r>
              <w:rPr>
                <w:rFonts w:ascii="仿宋_GB2312" w:eastAsia="仿宋_GB2312" w:hAnsi="宋体" w:cs="宋体" w:hint="eastAsia"/>
                <w:b/>
                <w:bCs/>
                <w:kern w:val="0"/>
                <w:sz w:val="32"/>
                <w:szCs w:val="32"/>
              </w:rPr>
              <w:t xml:space="preserve"> </w:t>
            </w:r>
            <w:r>
              <w:rPr>
                <w:rFonts w:ascii="仿宋_GB2312" w:eastAsia="仿宋_GB2312" w:hAnsi="宋体" w:cs="宋体" w:hint="eastAsia"/>
                <w:b/>
                <w:bCs/>
                <w:kern w:val="0"/>
                <w:sz w:val="32"/>
                <w:szCs w:val="32"/>
              </w:rPr>
              <w:t>目</w:t>
            </w:r>
            <w:r>
              <w:rPr>
                <w:rFonts w:ascii="仿宋_GB2312" w:eastAsia="仿宋_GB2312" w:hAnsi="宋体" w:cs="宋体" w:hint="eastAsia"/>
                <w:b/>
                <w:bCs/>
                <w:kern w:val="0"/>
                <w:sz w:val="32"/>
                <w:szCs w:val="32"/>
              </w:rPr>
              <w:t xml:space="preserve"> </w:t>
            </w:r>
            <w:r>
              <w:rPr>
                <w:rFonts w:ascii="仿宋_GB2312" w:eastAsia="仿宋_GB2312" w:hAnsi="宋体" w:cs="宋体" w:hint="eastAsia"/>
                <w:b/>
                <w:bCs/>
                <w:kern w:val="0"/>
                <w:sz w:val="32"/>
                <w:szCs w:val="32"/>
              </w:rPr>
              <w:t>支</w:t>
            </w:r>
            <w:r>
              <w:rPr>
                <w:rFonts w:ascii="仿宋_GB2312" w:eastAsia="仿宋_GB2312" w:hAnsi="宋体" w:cs="宋体" w:hint="eastAsia"/>
                <w:b/>
                <w:bCs/>
                <w:kern w:val="0"/>
                <w:sz w:val="32"/>
                <w:szCs w:val="32"/>
              </w:rPr>
              <w:t xml:space="preserve"> </w:t>
            </w:r>
            <w:r>
              <w:rPr>
                <w:rFonts w:ascii="仿宋_GB2312" w:eastAsia="仿宋_GB2312" w:hAnsi="宋体" w:cs="宋体" w:hint="eastAsia"/>
                <w:b/>
                <w:bCs/>
                <w:kern w:val="0"/>
                <w:sz w:val="32"/>
                <w:szCs w:val="32"/>
              </w:rPr>
              <w:t>出</w:t>
            </w:r>
            <w:r>
              <w:rPr>
                <w:rFonts w:ascii="仿宋_GB2312" w:eastAsia="仿宋_GB2312" w:hAnsi="宋体" w:cs="宋体" w:hint="eastAsia"/>
                <w:b/>
                <w:bCs/>
                <w:kern w:val="0"/>
                <w:sz w:val="32"/>
                <w:szCs w:val="32"/>
              </w:rPr>
              <w:t xml:space="preserve"> </w:t>
            </w:r>
            <w:r>
              <w:rPr>
                <w:rFonts w:ascii="仿宋_GB2312" w:eastAsia="仿宋_GB2312" w:hAnsi="宋体" w:cs="宋体" w:hint="eastAsia"/>
                <w:b/>
                <w:bCs/>
                <w:kern w:val="0"/>
                <w:sz w:val="32"/>
                <w:szCs w:val="32"/>
              </w:rPr>
              <w:t>绩</w:t>
            </w:r>
            <w:r>
              <w:rPr>
                <w:rFonts w:ascii="仿宋_GB2312" w:eastAsia="仿宋_GB2312" w:hAnsi="宋体" w:cs="宋体" w:hint="eastAsia"/>
                <w:b/>
                <w:bCs/>
                <w:kern w:val="0"/>
                <w:sz w:val="32"/>
                <w:szCs w:val="32"/>
              </w:rPr>
              <w:t xml:space="preserve"> </w:t>
            </w:r>
            <w:r>
              <w:rPr>
                <w:rFonts w:ascii="仿宋_GB2312" w:eastAsia="仿宋_GB2312" w:hAnsi="宋体" w:cs="宋体" w:hint="eastAsia"/>
                <w:b/>
                <w:bCs/>
                <w:kern w:val="0"/>
                <w:sz w:val="32"/>
                <w:szCs w:val="32"/>
              </w:rPr>
              <w:t>效</w:t>
            </w:r>
            <w:r>
              <w:rPr>
                <w:rFonts w:ascii="仿宋_GB2312" w:eastAsia="仿宋_GB2312" w:hAnsi="宋体" w:cs="宋体" w:hint="eastAsia"/>
                <w:b/>
                <w:bCs/>
                <w:kern w:val="0"/>
                <w:sz w:val="32"/>
                <w:szCs w:val="32"/>
              </w:rPr>
              <w:t xml:space="preserve"> </w:t>
            </w:r>
            <w:r>
              <w:rPr>
                <w:rFonts w:ascii="仿宋_GB2312" w:eastAsia="仿宋_GB2312" w:hAnsi="宋体" w:cs="宋体" w:hint="eastAsia"/>
                <w:b/>
                <w:bCs/>
                <w:kern w:val="0"/>
                <w:sz w:val="32"/>
                <w:szCs w:val="32"/>
              </w:rPr>
              <w:t>目</w:t>
            </w:r>
            <w:r>
              <w:rPr>
                <w:rFonts w:ascii="仿宋_GB2312" w:eastAsia="仿宋_GB2312" w:hAnsi="宋体" w:cs="宋体" w:hint="eastAsia"/>
                <w:b/>
                <w:bCs/>
                <w:kern w:val="0"/>
                <w:sz w:val="32"/>
                <w:szCs w:val="32"/>
              </w:rPr>
              <w:t xml:space="preserve"> </w:t>
            </w:r>
            <w:r>
              <w:rPr>
                <w:rFonts w:ascii="仿宋_GB2312" w:eastAsia="仿宋_GB2312" w:hAnsi="宋体" w:cs="宋体" w:hint="eastAsia"/>
                <w:b/>
                <w:bCs/>
                <w:kern w:val="0"/>
                <w:sz w:val="32"/>
                <w:szCs w:val="32"/>
              </w:rPr>
              <w:t>标</w:t>
            </w:r>
            <w:r>
              <w:rPr>
                <w:rFonts w:ascii="仿宋_GB2312" w:eastAsia="仿宋_GB2312" w:hAnsi="宋体" w:cs="宋体" w:hint="eastAsia"/>
                <w:b/>
                <w:bCs/>
                <w:kern w:val="0"/>
                <w:sz w:val="32"/>
                <w:szCs w:val="32"/>
              </w:rPr>
              <w:t xml:space="preserve"> </w:t>
            </w:r>
            <w:r>
              <w:rPr>
                <w:rFonts w:ascii="仿宋_GB2312" w:eastAsia="仿宋_GB2312" w:hAnsi="宋体" w:cs="宋体" w:hint="eastAsia"/>
                <w:b/>
                <w:bCs/>
                <w:kern w:val="0"/>
                <w:sz w:val="32"/>
                <w:szCs w:val="32"/>
              </w:rPr>
              <w:t>表</w:t>
            </w:r>
            <w:r>
              <w:rPr>
                <w:rFonts w:ascii="仿宋_GB2312" w:eastAsia="仿宋_GB2312" w:hAnsi="宋体" w:cs="宋体" w:hint="eastAsia"/>
                <w:b/>
                <w:bCs/>
                <w:kern w:val="0"/>
                <w:sz w:val="32"/>
                <w:szCs w:val="32"/>
              </w:rPr>
              <w:t xml:space="preserve"> </w:t>
            </w:r>
            <w:r>
              <w:rPr>
                <w:rFonts w:ascii="仿宋_GB2312" w:eastAsia="仿宋_GB2312" w:hAnsi="宋体" w:cs="宋体" w:hint="eastAsia"/>
                <w:b/>
                <w:bCs/>
                <w:kern w:val="0"/>
                <w:sz w:val="32"/>
                <w:szCs w:val="32"/>
              </w:rPr>
              <w:t>三</w:t>
            </w:r>
          </w:p>
          <w:p w:rsidR="0074796B" w:rsidRDefault="0074796B">
            <w:pPr>
              <w:spacing w:line="500" w:lineRule="exact"/>
              <w:ind w:firstLineChars="700" w:firstLine="2249"/>
              <w:rPr>
                <w:rFonts w:ascii="仿宋_GB2312" w:eastAsia="仿宋_GB2312" w:hAnsi="宋体" w:cs="宋体"/>
                <w:b/>
                <w:bCs/>
                <w:kern w:val="0"/>
                <w:sz w:val="32"/>
                <w:szCs w:val="32"/>
              </w:rPr>
            </w:pPr>
          </w:p>
          <w:tbl>
            <w:tblPr>
              <w:tblW w:w="7912" w:type="dxa"/>
              <w:tblInd w:w="93" w:type="dxa"/>
              <w:tblLayout w:type="fixed"/>
              <w:tblLook w:val="04A0"/>
            </w:tblPr>
            <w:tblGrid>
              <w:gridCol w:w="1664"/>
              <w:gridCol w:w="1253"/>
              <w:gridCol w:w="1036"/>
              <w:gridCol w:w="1020"/>
              <w:gridCol w:w="59"/>
              <w:gridCol w:w="954"/>
              <w:gridCol w:w="1003"/>
              <w:gridCol w:w="923"/>
            </w:tblGrid>
            <w:tr w:rsidR="0074796B">
              <w:trPr>
                <w:trHeight w:val="373"/>
              </w:trPr>
              <w:tc>
                <w:tcPr>
                  <w:tcW w:w="1664" w:type="dxa"/>
                  <w:tcBorders>
                    <w:top w:val="single" w:sz="4" w:space="0" w:color="auto"/>
                    <w:left w:val="single" w:sz="4" w:space="0" w:color="auto"/>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kern w:val="0"/>
                      <w:sz w:val="18"/>
                      <w:szCs w:val="18"/>
                    </w:rPr>
                  </w:pPr>
                  <w:r>
                    <w:rPr>
                      <w:rFonts w:ascii="宋体" w:hAnsi="宋体" w:cs="宋体" w:hint="eastAsia"/>
                      <w:b/>
                      <w:bCs/>
                      <w:kern w:val="0"/>
                      <w:sz w:val="18"/>
                      <w:szCs w:val="18"/>
                    </w:rPr>
                    <w:t>预算单位</w:t>
                  </w:r>
                </w:p>
              </w:tc>
              <w:tc>
                <w:tcPr>
                  <w:tcW w:w="3309" w:type="dxa"/>
                  <w:gridSpan w:val="3"/>
                  <w:tcBorders>
                    <w:top w:val="single" w:sz="4" w:space="0" w:color="auto"/>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kern w:val="0"/>
                      <w:sz w:val="18"/>
                      <w:szCs w:val="18"/>
                    </w:rPr>
                  </w:pPr>
                  <w:r>
                    <w:rPr>
                      <w:rFonts w:ascii="仿宋_GB2312" w:eastAsia="仿宋_GB2312" w:hAnsi="仿宋_GB2312" w:cs="仿宋_GB2312" w:hint="eastAsia"/>
                      <w:kern w:val="0"/>
                      <w:sz w:val="18"/>
                      <w:szCs w:val="18"/>
                    </w:rPr>
                    <w:t>克孜勒苏柯尔克孜自治州农业局</w:t>
                  </w:r>
                </w:p>
              </w:tc>
              <w:tc>
                <w:tcPr>
                  <w:tcW w:w="1013" w:type="dxa"/>
                  <w:gridSpan w:val="2"/>
                  <w:tcBorders>
                    <w:top w:val="single" w:sz="4" w:space="0" w:color="auto"/>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kern w:val="0"/>
                      <w:sz w:val="18"/>
                      <w:szCs w:val="18"/>
                    </w:rPr>
                  </w:pPr>
                  <w:r>
                    <w:rPr>
                      <w:rFonts w:ascii="宋体" w:hAnsi="宋体" w:cs="宋体" w:hint="eastAsia"/>
                      <w:b/>
                      <w:bCs/>
                      <w:kern w:val="0"/>
                      <w:sz w:val="18"/>
                      <w:szCs w:val="18"/>
                    </w:rPr>
                    <w:t>项目名称</w:t>
                  </w:r>
                </w:p>
              </w:tc>
              <w:tc>
                <w:tcPr>
                  <w:tcW w:w="1926" w:type="dxa"/>
                  <w:gridSpan w:val="2"/>
                  <w:tcBorders>
                    <w:top w:val="single" w:sz="4" w:space="0" w:color="auto"/>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kern w:val="0"/>
                      <w:sz w:val="18"/>
                      <w:szCs w:val="18"/>
                    </w:rPr>
                  </w:pPr>
                  <w:r>
                    <w:rPr>
                      <w:rFonts w:ascii="宋体" w:hAnsi="宋体" w:cs="宋体" w:hint="eastAsia"/>
                      <w:kern w:val="0"/>
                      <w:sz w:val="18"/>
                      <w:szCs w:val="18"/>
                    </w:rPr>
                    <w:t>群众工作人员补助</w:t>
                  </w:r>
                </w:p>
              </w:tc>
            </w:tr>
            <w:tr w:rsidR="0074796B">
              <w:trPr>
                <w:trHeight w:val="703"/>
              </w:trPr>
              <w:tc>
                <w:tcPr>
                  <w:tcW w:w="1664" w:type="dxa"/>
                  <w:tcBorders>
                    <w:top w:val="nil"/>
                    <w:left w:val="single" w:sz="4" w:space="0" w:color="auto"/>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b/>
                      <w:bCs/>
                      <w:kern w:val="0"/>
                      <w:sz w:val="18"/>
                      <w:szCs w:val="18"/>
                    </w:rPr>
                  </w:pPr>
                  <w:r>
                    <w:rPr>
                      <w:rFonts w:ascii="宋体" w:hAnsi="宋体" w:cs="宋体" w:hint="eastAsia"/>
                      <w:b/>
                      <w:bCs/>
                      <w:kern w:val="0"/>
                      <w:sz w:val="18"/>
                      <w:szCs w:val="18"/>
                    </w:rPr>
                    <w:t>项目资金（万元）</w:t>
                  </w:r>
                </w:p>
              </w:tc>
              <w:tc>
                <w:tcPr>
                  <w:tcW w:w="1253" w:type="dxa"/>
                  <w:tcBorders>
                    <w:top w:val="single" w:sz="4" w:space="0" w:color="auto"/>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kern w:val="0"/>
                      <w:sz w:val="18"/>
                      <w:szCs w:val="18"/>
                    </w:rPr>
                  </w:pPr>
                  <w:r>
                    <w:rPr>
                      <w:rFonts w:ascii="宋体" w:hAnsi="宋体" w:cs="宋体" w:hint="eastAsia"/>
                      <w:kern w:val="0"/>
                      <w:sz w:val="18"/>
                      <w:szCs w:val="18"/>
                    </w:rPr>
                    <w:t>年度资金总额：</w:t>
                  </w:r>
                </w:p>
              </w:tc>
              <w:tc>
                <w:tcPr>
                  <w:tcW w:w="1036" w:type="dxa"/>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kern w:val="0"/>
                      <w:sz w:val="18"/>
                      <w:szCs w:val="18"/>
                    </w:rPr>
                  </w:pPr>
                  <w:r>
                    <w:rPr>
                      <w:rFonts w:ascii="宋体" w:hAnsi="宋体" w:cs="宋体" w:hint="eastAsia"/>
                      <w:kern w:val="0"/>
                      <w:sz w:val="18"/>
                      <w:szCs w:val="18"/>
                    </w:rPr>
                    <w:t>23.76</w:t>
                  </w:r>
                  <w:r>
                    <w:rPr>
                      <w:rFonts w:ascii="宋体" w:hAnsi="宋体" w:cs="宋体" w:hint="eastAsia"/>
                      <w:kern w:val="0"/>
                      <w:sz w:val="18"/>
                      <w:szCs w:val="18"/>
                    </w:rPr>
                    <w:t>万元</w:t>
                  </w:r>
                  <w:r>
                    <w:rPr>
                      <w:rFonts w:ascii="宋体" w:hAnsi="宋体" w:cs="宋体" w:hint="eastAsia"/>
                      <w:kern w:val="0"/>
                      <w:sz w:val="18"/>
                      <w:szCs w:val="18"/>
                    </w:rPr>
                    <w:t xml:space="preserve">　</w:t>
                  </w:r>
                </w:p>
              </w:tc>
              <w:tc>
                <w:tcPr>
                  <w:tcW w:w="1020" w:type="dxa"/>
                  <w:tcBorders>
                    <w:top w:val="single" w:sz="4" w:space="0" w:color="auto"/>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kern w:val="0"/>
                      <w:sz w:val="18"/>
                      <w:szCs w:val="18"/>
                    </w:rPr>
                  </w:pPr>
                  <w:r>
                    <w:rPr>
                      <w:rFonts w:ascii="宋体" w:hAnsi="宋体" w:cs="宋体" w:hint="eastAsia"/>
                      <w:kern w:val="0"/>
                      <w:sz w:val="18"/>
                      <w:szCs w:val="18"/>
                    </w:rPr>
                    <w:t>其中：财政拨款</w:t>
                  </w:r>
                </w:p>
              </w:tc>
              <w:tc>
                <w:tcPr>
                  <w:tcW w:w="1013" w:type="dxa"/>
                  <w:gridSpan w:val="2"/>
                  <w:tcBorders>
                    <w:top w:val="nil"/>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kern w:val="0"/>
                      <w:sz w:val="18"/>
                      <w:szCs w:val="18"/>
                    </w:rPr>
                  </w:pPr>
                  <w:r>
                    <w:rPr>
                      <w:rFonts w:ascii="宋体" w:hAnsi="宋体" w:cs="宋体" w:hint="eastAsia"/>
                      <w:kern w:val="0"/>
                      <w:sz w:val="18"/>
                      <w:szCs w:val="18"/>
                    </w:rPr>
                    <w:t>23.76</w:t>
                  </w:r>
                  <w:r>
                    <w:rPr>
                      <w:rFonts w:ascii="宋体" w:hAnsi="宋体" w:cs="宋体" w:hint="eastAsia"/>
                      <w:kern w:val="0"/>
                      <w:sz w:val="18"/>
                      <w:szCs w:val="18"/>
                    </w:rPr>
                    <w:t>万元</w:t>
                  </w:r>
                  <w:r>
                    <w:rPr>
                      <w:rFonts w:ascii="宋体" w:hAnsi="宋体" w:cs="宋体" w:hint="eastAsia"/>
                      <w:kern w:val="0"/>
                      <w:sz w:val="18"/>
                      <w:szCs w:val="18"/>
                    </w:rPr>
                    <w:t xml:space="preserve">　</w:t>
                  </w:r>
                </w:p>
              </w:tc>
              <w:tc>
                <w:tcPr>
                  <w:tcW w:w="1003" w:type="dxa"/>
                  <w:tcBorders>
                    <w:top w:val="single" w:sz="4" w:space="0" w:color="auto"/>
                    <w:left w:val="nil"/>
                    <w:bottom w:val="single" w:sz="4" w:space="0" w:color="auto"/>
                    <w:right w:val="single" w:sz="4" w:space="0" w:color="auto"/>
                  </w:tcBorders>
                  <w:shd w:val="clear" w:color="auto" w:fill="auto"/>
                  <w:vAlign w:val="center"/>
                </w:tcPr>
                <w:p w:rsidR="0074796B" w:rsidRDefault="00110360">
                  <w:pPr>
                    <w:widowControl/>
                    <w:jc w:val="center"/>
                    <w:rPr>
                      <w:rFonts w:ascii="宋体" w:hAnsi="宋体" w:cs="宋体"/>
                      <w:kern w:val="0"/>
                      <w:sz w:val="18"/>
                      <w:szCs w:val="18"/>
                    </w:rPr>
                  </w:pPr>
                  <w:r>
                    <w:rPr>
                      <w:rFonts w:ascii="宋体" w:hAnsi="宋体" w:cs="宋体" w:hint="eastAsia"/>
                      <w:kern w:val="0"/>
                      <w:sz w:val="18"/>
                      <w:szCs w:val="18"/>
                    </w:rPr>
                    <w:t>其他资金</w:t>
                  </w:r>
                </w:p>
              </w:tc>
              <w:tc>
                <w:tcPr>
                  <w:tcW w:w="923" w:type="dxa"/>
                  <w:tcBorders>
                    <w:top w:val="single" w:sz="4" w:space="0" w:color="auto"/>
                    <w:left w:val="nil"/>
                    <w:bottom w:val="single" w:sz="4" w:space="0" w:color="auto"/>
                    <w:right w:val="single" w:sz="4" w:space="0" w:color="auto"/>
                  </w:tcBorders>
                  <w:shd w:val="clear" w:color="auto" w:fill="auto"/>
                  <w:vAlign w:val="center"/>
                </w:tcPr>
                <w:p w:rsidR="0074796B" w:rsidRDefault="0074796B">
                  <w:pPr>
                    <w:widowControl/>
                    <w:jc w:val="center"/>
                    <w:rPr>
                      <w:rFonts w:ascii="宋体" w:hAnsi="宋体" w:cs="宋体"/>
                      <w:kern w:val="0"/>
                      <w:sz w:val="18"/>
                      <w:szCs w:val="18"/>
                    </w:rPr>
                  </w:pPr>
                </w:p>
              </w:tc>
            </w:tr>
            <w:tr w:rsidR="0074796B">
              <w:trPr>
                <w:trHeight w:val="578"/>
              </w:trPr>
              <w:tc>
                <w:tcPr>
                  <w:tcW w:w="1664" w:type="dxa"/>
                  <w:tcBorders>
                    <w:top w:val="nil"/>
                    <w:left w:val="single" w:sz="4" w:space="0" w:color="000000"/>
                    <w:bottom w:val="single" w:sz="4" w:space="0" w:color="000000"/>
                    <w:right w:val="single" w:sz="4" w:space="0" w:color="000000"/>
                  </w:tcBorders>
                  <w:shd w:val="clear" w:color="auto" w:fill="auto"/>
                  <w:vAlign w:val="center"/>
                </w:tcPr>
                <w:p w:rsidR="0074796B" w:rsidRDefault="00110360">
                  <w:pPr>
                    <w:widowControl/>
                    <w:jc w:val="center"/>
                    <w:rPr>
                      <w:rFonts w:ascii="宋体" w:hAnsi="宋体" w:cs="宋体"/>
                      <w:b/>
                      <w:bCs/>
                      <w:kern w:val="0"/>
                      <w:sz w:val="18"/>
                      <w:szCs w:val="18"/>
                    </w:rPr>
                  </w:pPr>
                  <w:r>
                    <w:rPr>
                      <w:rFonts w:ascii="宋体" w:hAnsi="宋体" w:cs="宋体" w:hint="eastAsia"/>
                      <w:b/>
                      <w:bCs/>
                      <w:kern w:val="0"/>
                      <w:sz w:val="18"/>
                      <w:szCs w:val="18"/>
                    </w:rPr>
                    <w:t>项目总体目标</w:t>
                  </w:r>
                </w:p>
              </w:tc>
              <w:tc>
                <w:tcPr>
                  <w:tcW w:w="6248" w:type="dxa"/>
                  <w:gridSpan w:val="7"/>
                  <w:tcBorders>
                    <w:top w:val="nil"/>
                    <w:left w:val="nil"/>
                    <w:bottom w:val="single" w:sz="4" w:space="0" w:color="000000"/>
                    <w:right w:val="single" w:sz="4" w:space="0" w:color="000000"/>
                  </w:tcBorders>
                  <w:shd w:val="clear" w:color="auto" w:fill="auto"/>
                </w:tcPr>
                <w:p w:rsidR="0074796B" w:rsidRDefault="00110360">
                  <w:pPr>
                    <w:widowControl/>
                    <w:jc w:val="left"/>
                    <w:rPr>
                      <w:rFonts w:ascii="宋体" w:hAnsi="宋体" w:cs="宋体"/>
                      <w:kern w:val="0"/>
                      <w:sz w:val="18"/>
                      <w:szCs w:val="18"/>
                    </w:rPr>
                  </w:pPr>
                  <w:r>
                    <w:rPr>
                      <w:rFonts w:ascii="宋体" w:hAnsi="宋体" w:cs="宋体" w:hint="eastAsia"/>
                      <w:kern w:val="0"/>
                      <w:sz w:val="18"/>
                      <w:szCs w:val="18"/>
                    </w:rPr>
                    <w:t xml:space="preserve">　</w:t>
                  </w:r>
                  <w:r>
                    <w:rPr>
                      <w:rFonts w:ascii="宋体" w:hAnsi="宋体" w:cs="宋体" w:hint="eastAsia"/>
                      <w:kern w:val="0"/>
                      <w:sz w:val="18"/>
                      <w:szCs w:val="18"/>
                    </w:rPr>
                    <w:t>聚焦总目标，使</w:t>
                  </w:r>
                  <w:r>
                    <w:rPr>
                      <w:rFonts w:ascii="宋体" w:hAnsi="宋体" w:cs="宋体" w:hint="eastAsia"/>
                      <w:kern w:val="0"/>
                      <w:sz w:val="18"/>
                      <w:szCs w:val="18"/>
                    </w:rPr>
                    <w:t>驻村点群众充分了解党和国家的政策、富民措施，提高劳动生产率，增加收入，共同富裕发展</w:t>
                  </w:r>
                  <w:r>
                    <w:rPr>
                      <w:rFonts w:ascii="宋体" w:hAnsi="宋体" w:cs="宋体" w:hint="eastAsia"/>
                      <w:kern w:val="0"/>
                      <w:sz w:val="18"/>
                      <w:szCs w:val="18"/>
                    </w:rPr>
                    <w:t>；</w:t>
                  </w:r>
                  <w:r>
                    <w:rPr>
                      <w:rFonts w:ascii="宋体" w:hAnsi="宋体" w:cs="宋体" w:hint="eastAsia"/>
                      <w:kern w:val="0"/>
                      <w:sz w:val="18"/>
                      <w:szCs w:val="18"/>
                    </w:rPr>
                    <w:t>接受支教学生受到教育关爱。</w:t>
                  </w:r>
                </w:p>
              </w:tc>
            </w:tr>
            <w:tr w:rsidR="0074796B">
              <w:trPr>
                <w:trHeight w:val="368"/>
              </w:trPr>
              <w:tc>
                <w:tcPr>
                  <w:tcW w:w="1664" w:type="dxa"/>
                  <w:tcBorders>
                    <w:top w:val="nil"/>
                    <w:left w:val="single" w:sz="4" w:space="0" w:color="000000"/>
                    <w:bottom w:val="single" w:sz="4" w:space="0" w:color="000000"/>
                    <w:right w:val="single" w:sz="4" w:space="0" w:color="000000"/>
                  </w:tcBorders>
                  <w:shd w:val="clear" w:color="auto" w:fill="auto"/>
                  <w:vAlign w:val="center"/>
                </w:tcPr>
                <w:p w:rsidR="0074796B" w:rsidRDefault="00110360">
                  <w:pPr>
                    <w:widowControl/>
                    <w:jc w:val="center"/>
                    <w:rPr>
                      <w:rFonts w:ascii="宋体" w:hAnsi="宋体" w:cs="宋体"/>
                      <w:b/>
                      <w:bCs/>
                      <w:kern w:val="0"/>
                      <w:sz w:val="18"/>
                      <w:szCs w:val="18"/>
                    </w:rPr>
                  </w:pPr>
                  <w:r>
                    <w:rPr>
                      <w:rFonts w:ascii="宋体" w:hAnsi="宋体" w:cs="宋体" w:hint="eastAsia"/>
                      <w:b/>
                      <w:bCs/>
                      <w:kern w:val="0"/>
                      <w:sz w:val="18"/>
                      <w:szCs w:val="18"/>
                    </w:rPr>
                    <w:t>一级指标</w:t>
                  </w:r>
                </w:p>
              </w:tc>
              <w:tc>
                <w:tcPr>
                  <w:tcW w:w="1253" w:type="dxa"/>
                  <w:tcBorders>
                    <w:top w:val="nil"/>
                    <w:left w:val="nil"/>
                    <w:bottom w:val="single" w:sz="4" w:space="0" w:color="000000"/>
                    <w:right w:val="single" w:sz="4" w:space="0" w:color="000000"/>
                  </w:tcBorders>
                  <w:shd w:val="clear" w:color="auto" w:fill="auto"/>
                  <w:vAlign w:val="center"/>
                </w:tcPr>
                <w:p w:rsidR="0074796B" w:rsidRDefault="00110360">
                  <w:pPr>
                    <w:widowControl/>
                    <w:jc w:val="center"/>
                    <w:rPr>
                      <w:rFonts w:ascii="宋体" w:hAnsi="宋体" w:cs="宋体"/>
                      <w:b/>
                      <w:bCs/>
                      <w:kern w:val="0"/>
                      <w:sz w:val="18"/>
                      <w:szCs w:val="18"/>
                    </w:rPr>
                  </w:pPr>
                  <w:r>
                    <w:rPr>
                      <w:rFonts w:ascii="宋体" w:hAnsi="宋体" w:cs="宋体" w:hint="eastAsia"/>
                      <w:b/>
                      <w:bCs/>
                      <w:kern w:val="0"/>
                      <w:sz w:val="18"/>
                      <w:szCs w:val="18"/>
                    </w:rPr>
                    <w:t>二级指标</w:t>
                  </w:r>
                </w:p>
              </w:tc>
              <w:tc>
                <w:tcPr>
                  <w:tcW w:w="2115"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center"/>
                    <w:rPr>
                      <w:rFonts w:ascii="宋体" w:hAnsi="宋体" w:cs="宋体"/>
                      <w:b/>
                      <w:bCs/>
                      <w:kern w:val="0"/>
                      <w:sz w:val="18"/>
                      <w:szCs w:val="18"/>
                    </w:rPr>
                  </w:pPr>
                  <w:r>
                    <w:rPr>
                      <w:rFonts w:ascii="宋体" w:hAnsi="宋体" w:cs="宋体" w:hint="eastAsia"/>
                      <w:b/>
                      <w:bCs/>
                      <w:kern w:val="0"/>
                      <w:sz w:val="18"/>
                      <w:szCs w:val="18"/>
                    </w:rPr>
                    <w:t>三级指标</w:t>
                  </w:r>
                </w:p>
              </w:tc>
              <w:tc>
                <w:tcPr>
                  <w:tcW w:w="288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center"/>
                    <w:rPr>
                      <w:rFonts w:ascii="宋体" w:hAnsi="宋体" w:cs="宋体"/>
                      <w:b/>
                      <w:bCs/>
                      <w:kern w:val="0"/>
                      <w:sz w:val="18"/>
                      <w:szCs w:val="18"/>
                    </w:rPr>
                  </w:pPr>
                  <w:r>
                    <w:rPr>
                      <w:rFonts w:ascii="宋体" w:hAnsi="宋体" w:cs="宋体" w:hint="eastAsia"/>
                      <w:b/>
                      <w:bCs/>
                      <w:kern w:val="0"/>
                      <w:sz w:val="18"/>
                      <w:szCs w:val="18"/>
                    </w:rPr>
                    <w:t>指标值（包含数字及文字描述）</w:t>
                  </w:r>
                </w:p>
              </w:tc>
            </w:tr>
            <w:tr w:rsidR="0074796B">
              <w:trPr>
                <w:trHeight w:val="426"/>
              </w:trPr>
              <w:tc>
                <w:tcPr>
                  <w:tcW w:w="1664" w:type="dxa"/>
                  <w:vMerge w:val="restart"/>
                  <w:tcBorders>
                    <w:top w:val="nil"/>
                    <w:left w:val="single" w:sz="4" w:space="0" w:color="000000"/>
                    <w:bottom w:val="single" w:sz="4" w:space="0" w:color="000000"/>
                    <w:right w:val="single" w:sz="4" w:space="0" w:color="000000"/>
                  </w:tcBorders>
                  <w:shd w:val="clear" w:color="auto" w:fill="auto"/>
                  <w:vAlign w:val="center"/>
                </w:tcPr>
                <w:p w:rsidR="0074796B" w:rsidRDefault="00110360">
                  <w:pPr>
                    <w:widowControl/>
                    <w:jc w:val="center"/>
                    <w:rPr>
                      <w:rFonts w:ascii="宋体" w:hAnsi="宋体" w:cs="宋体"/>
                      <w:kern w:val="0"/>
                      <w:sz w:val="18"/>
                      <w:szCs w:val="18"/>
                    </w:rPr>
                  </w:pPr>
                  <w:r>
                    <w:rPr>
                      <w:rFonts w:ascii="宋体" w:hAnsi="宋体" w:cs="宋体" w:hint="eastAsia"/>
                      <w:kern w:val="0"/>
                      <w:sz w:val="18"/>
                      <w:szCs w:val="18"/>
                    </w:rPr>
                    <w:t>项目完成指标</w:t>
                  </w:r>
                </w:p>
              </w:tc>
              <w:tc>
                <w:tcPr>
                  <w:tcW w:w="1253" w:type="dxa"/>
                  <w:vMerge w:val="restart"/>
                  <w:tcBorders>
                    <w:top w:val="nil"/>
                    <w:left w:val="single" w:sz="4" w:space="0" w:color="000000"/>
                    <w:bottom w:val="single" w:sz="4" w:space="0" w:color="000000"/>
                    <w:right w:val="single" w:sz="4" w:space="0" w:color="000000"/>
                  </w:tcBorders>
                  <w:shd w:val="clear" w:color="auto" w:fill="auto"/>
                  <w:vAlign w:val="center"/>
                </w:tcPr>
                <w:p w:rsidR="0074796B" w:rsidRDefault="00110360">
                  <w:pPr>
                    <w:widowControl/>
                    <w:jc w:val="center"/>
                    <w:rPr>
                      <w:rFonts w:ascii="宋体" w:hAnsi="宋体" w:cs="宋体"/>
                      <w:kern w:val="0"/>
                      <w:sz w:val="18"/>
                      <w:szCs w:val="18"/>
                    </w:rPr>
                  </w:pPr>
                  <w:r>
                    <w:rPr>
                      <w:rFonts w:ascii="宋体" w:hAnsi="宋体" w:cs="宋体" w:hint="eastAsia"/>
                      <w:kern w:val="0"/>
                      <w:sz w:val="18"/>
                      <w:szCs w:val="18"/>
                    </w:rPr>
                    <w:t>成本指标</w:t>
                  </w:r>
                </w:p>
              </w:tc>
              <w:tc>
                <w:tcPr>
                  <w:tcW w:w="2115"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center"/>
                    <w:rPr>
                      <w:rFonts w:ascii="宋体" w:hAnsi="宋体" w:cs="宋体"/>
                      <w:kern w:val="0"/>
                      <w:sz w:val="18"/>
                      <w:szCs w:val="18"/>
                    </w:rPr>
                  </w:pPr>
                  <w:r>
                    <w:rPr>
                      <w:rFonts w:ascii="仿宋_GB2312" w:eastAsia="仿宋_GB2312" w:hAnsi="仿宋_GB2312" w:cs="仿宋_GB2312" w:hint="eastAsia"/>
                      <w:kern w:val="0"/>
                      <w:sz w:val="18"/>
                      <w:szCs w:val="18"/>
                    </w:rPr>
                    <w:t>开展群众工作共计</w:t>
                  </w:r>
                  <w:r>
                    <w:rPr>
                      <w:rFonts w:ascii="仿宋_GB2312" w:eastAsia="仿宋_GB2312" w:hAnsi="仿宋_GB2312" w:cs="仿宋_GB2312" w:hint="eastAsia"/>
                      <w:kern w:val="0"/>
                      <w:sz w:val="18"/>
                      <w:szCs w:val="18"/>
                    </w:rPr>
                    <w:t>11</w:t>
                  </w:r>
                  <w:r>
                    <w:rPr>
                      <w:rFonts w:ascii="仿宋_GB2312" w:eastAsia="仿宋_GB2312" w:hAnsi="仿宋_GB2312" w:cs="仿宋_GB2312" w:hint="eastAsia"/>
                      <w:kern w:val="0"/>
                      <w:sz w:val="18"/>
                      <w:szCs w:val="18"/>
                    </w:rPr>
                    <w:t>人每月生活补助</w:t>
                  </w:r>
                </w:p>
              </w:tc>
              <w:tc>
                <w:tcPr>
                  <w:tcW w:w="288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tabs>
                      <w:tab w:val="left" w:pos="803"/>
                      <w:tab w:val="center" w:pos="1531"/>
                    </w:tabs>
                    <w:jc w:val="center"/>
                    <w:rPr>
                      <w:rFonts w:ascii="宋体" w:hAnsi="宋体" w:cs="宋体"/>
                      <w:kern w:val="0"/>
                      <w:sz w:val="18"/>
                      <w:szCs w:val="18"/>
                    </w:rPr>
                  </w:pPr>
                  <w:r>
                    <w:rPr>
                      <w:rFonts w:ascii="宋体" w:hAnsi="宋体" w:cs="宋体" w:hint="eastAsia"/>
                      <w:kern w:val="0"/>
                      <w:sz w:val="18"/>
                      <w:szCs w:val="18"/>
                    </w:rPr>
                    <w:t>1800</w:t>
                  </w:r>
                  <w:r>
                    <w:rPr>
                      <w:rFonts w:ascii="宋体" w:hAnsi="宋体" w:cs="宋体" w:hint="eastAsia"/>
                      <w:kern w:val="0"/>
                      <w:sz w:val="18"/>
                      <w:szCs w:val="18"/>
                    </w:rPr>
                    <w:t>元</w:t>
                  </w:r>
                </w:p>
              </w:tc>
            </w:tr>
            <w:tr w:rsidR="0074796B">
              <w:trPr>
                <w:trHeight w:val="582"/>
              </w:trPr>
              <w:tc>
                <w:tcPr>
                  <w:tcW w:w="1664"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宋体" w:hAnsi="宋体" w:cs="宋体"/>
                      <w:kern w:val="0"/>
                      <w:sz w:val="18"/>
                      <w:szCs w:val="18"/>
                    </w:rPr>
                  </w:pPr>
                </w:p>
              </w:tc>
              <w:tc>
                <w:tcPr>
                  <w:tcW w:w="1253"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宋体" w:hAnsi="宋体" w:cs="宋体"/>
                      <w:kern w:val="0"/>
                      <w:sz w:val="18"/>
                      <w:szCs w:val="18"/>
                    </w:rPr>
                  </w:pPr>
                </w:p>
              </w:tc>
              <w:tc>
                <w:tcPr>
                  <w:tcW w:w="2115"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74796B">
                  <w:pPr>
                    <w:widowControl/>
                    <w:jc w:val="center"/>
                    <w:rPr>
                      <w:rFonts w:ascii="宋体" w:hAnsi="宋体" w:cs="宋体"/>
                      <w:kern w:val="0"/>
                      <w:sz w:val="18"/>
                      <w:szCs w:val="18"/>
                    </w:rPr>
                  </w:pPr>
                </w:p>
              </w:tc>
              <w:tc>
                <w:tcPr>
                  <w:tcW w:w="288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74796B">
                  <w:pPr>
                    <w:widowControl/>
                    <w:jc w:val="center"/>
                    <w:rPr>
                      <w:rFonts w:ascii="宋体" w:hAnsi="宋体" w:cs="宋体"/>
                      <w:kern w:val="0"/>
                      <w:sz w:val="18"/>
                      <w:szCs w:val="18"/>
                    </w:rPr>
                  </w:pPr>
                </w:p>
              </w:tc>
            </w:tr>
            <w:tr w:rsidR="0074796B">
              <w:trPr>
                <w:trHeight w:val="578"/>
              </w:trPr>
              <w:tc>
                <w:tcPr>
                  <w:tcW w:w="1664"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宋体" w:hAnsi="宋体" w:cs="宋体"/>
                      <w:kern w:val="0"/>
                      <w:sz w:val="18"/>
                      <w:szCs w:val="18"/>
                    </w:rPr>
                  </w:pPr>
                </w:p>
              </w:tc>
              <w:tc>
                <w:tcPr>
                  <w:tcW w:w="1253" w:type="dxa"/>
                  <w:vMerge w:val="restart"/>
                  <w:tcBorders>
                    <w:top w:val="nil"/>
                    <w:left w:val="single" w:sz="4" w:space="0" w:color="000000"/>
                    <w:bottom w:val="single" w:sz="4" w:space="0" w:color="000000"/>
                    <w:right w:val="single" w:sz="4" w:space="0" w:color="000000"/>
                  </w:tcBorders>
                  <w:shd w:val="clear" w:color="auto" w:fill="auto"/>
                  <w:vAlign w:val="center"/>
                </w:tcPr>
                <w:p w:rsidR="0074796B" w:rsidRDefault="00110360">
                  <w:pPr>
                    <w:widowControl/>
                    <w:jc w:val="center"/>
                    <w:rPr>
                      <w:rFonts w:ascii="宋体" w:hAnsi="宋体" w:cs="宋体"/>
                      <w:kern w:val="0"/>
                      <w:sz w:val="18"/>
                      <w:szCs w:val="18"/>
                    </w:rPr>
                  </w:pPr>
                  <w:r>
                    <w:rPr>
                      <w:rFonts w:ascii="宋体" w:hAnsi="宋体" w:cs="宋体" w:hint="eastAsia"/>
                      <w:kern w:val="0"/>
                      <w:sz w:val="18"/>
                      <w:szCs w:val="18"/>
                    </w:rPr>
                    <w:t>时效指标</w:t>
                  </w:r>
                </w:p>
              </w:tc>
              <w:tc>
                <w:tcPr>
                  <w:tcW w:w="2115"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left"/>
                    <w:rPr>
                      <w:rFonts w:ascii="宋体" w:hAnsi="宋体" w:cs="宋体"/>
                      <w:kern w:val="0"/>
                      <w:sz w:val="18"/>
                      <w:szCs w:val="18"/>
                    </w:rPr>
                  </w:pPr>
                  <w:r>
                    <w:rPr>
                      <w:rFonts w:ascii="仿宋_GB2312" w:eastAsia="仿宋_GB2312" w:hAnsi="仿宋_GB2312" w:cs="仿宋_GB2312" w:hint="eastAsia"/>
                      <w:kern w:val="0"/>
                      <w:sz w:val="18"/>
                      <w:szCs w:val="18"/>
                    </w:rPr>
                    <w:t>每月按时发放</w:t>
                  </w:r>
                </w:p>
              </w:tc>
              <w:tc>
                <w:tcPr>
                  <w:tcW w:w="288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center"/>
                    <w:rPr>
                      <w:rFonts w:ascii="宋体" w:hAnsi="宋体" w:cs="宋体"/>
                      <w:kern w:val="0"/>
                      <w:sz w:val="18"/>
                      <w:szCs w:val="18"/>
                    </w:rPr>
                  </w:pPr>
                  <w:r>
                    <w:rPr>
                      <w:rFonts w:ascii="仿宋_GB2312" w:eastAsia="仿宋_GB2312" w:hAnsi="仿宋_GB2312" w:cs="仿宋_GB2312" w:hint="eastAsia"/>
                      <w:kern w:val="0"/>
                      <w:sz w:val="18"/>
                      <w:szCs w:val="18"/>
                    </w:rPr>
                    <w:t>1800</w:t>
                  </w:r>
                  <w:r>
                    <w:rPr>
                      <w:rFonts w:ascii="仿宋_GB2312" w:eastAsia="仿宋_GB2312" w:hAnsi="仿宋_GB2312" w:cs="仿宋_GB2312" w:hint="eastAsia"/>
                      <w:kern w:val="0"/>
                      <w:sz w:val="18"/>
                      <w:szCs w:val="18"/>
                    </w:rPr>
                    <w:t>元</w:t>
                  </w:r>
                </w:p>
              </w:tc>
            </w:tr>
            <w:tr w:rsidR="0074796B">
              <w:trPr>
                <w:trHeight w:val="578"/>
              </w:trPr>
              <w:tc>
                <w:tcPr>
                  <w:tcW w:w="1664"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宋体" w:hAnsi="宋体" w:cs="宋体"/>
                      <w:kern w:val="0"/>
                      <w:sz w:val="18"/>
                      <w:szCs w:val="18"/>
                    </w:rPr>
                  </w:pPr>
                </w:p>
              </w:tc>
              <w:tc>
                <w:tcPr>
                  <w:tcW w:w="1253"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宋体" w:hAnsi="宋体" w:cs="宋体"/>
                      <w:kern w:val="0"/>
                      <w:sz w:val="18"/>
                      <w:szCs w:val="18"/>
                    </w:rPr>
                  </w:pPr>
                </w:p>
              </w:tc>
              <w:tc>
                <w:tcPr>
                  <w:tcW w:w="2115"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74796B">
                  <w:pPr>
                    <w:widowControl/>
                    <w:jc w:val="left"/>
                    <w:rPr>
                      <w:rFonts w:ascii="宋体" w:hAnsi="宋体" w:cs="宋体"/>
                      <w:kern w:val="0"/>
                      <w:sz w:val="18"/>
                      <w:szCs w:val="18"/>
                    </w:rPr>
                  </w:pPr>
                </w:p>
              </w:tc>
              <w:tc>
                <w:tcPr>
                  <w:tcW w:w="288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74796B">
                  <w:pPr>
                    <w:widowControl/>
                    <w:jc w:val="center"/>
                    <w:rPr>
                      <w:rFonts w:ascii="宋体" w:hAnsi="宋体" w:cs="宋体"/>
                      <w:kern w:val="0"/>
                      <w:sz w:val="18"/>
                      <w:szCs w:val="18"/>
                    </w:rPr>
                  </w:pPr>
                </w:p>
              </w:tc>
            </w:tr>
            <w:tr w:rsidR="0074796B">
              <w:trPr>
                <w:trHeight w:val="293"/>
              </w:trPr>
              <w:tc>
                <w:tcPr>
                  <w:tcW w:w="1664"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宋体" w:hAnsi="宋体" w:cs="宋体"/>
                      <w:kern w:val="0"/>
                      <w:sz w:val="18"/>
                      <w:szCs w:val="18"/>
                    </w:rPr>
                  </w:pPr>
                </w:p>
              </w:tc>
              <w:tc>
                <w:tcPr>
                  <w:tcW w:w="1253" w:type="dxa"/>
                  <w:vMerge w:val="restart"/>
                  <w:tcBorders>
                    <w:top w:val="nil"/>
                    <w:left w:val="single" w:sz="4" w:space="0" w:color="000000"/>
                    <w:bottom w:val="single" w:sz="4" w:space="0" w:color="000000"/>
                    <w:right w:val="single" w:sz="4" w:space="0" w:color="000000"/>
                  </w:tcBorders>
                  <w:shd w:val="clear" w:color="auto" w:fill="auto"/>
                  <w:vAlign w:val="center"/>
                </w:tcPr>
                <w:p w:rsidR="0074796B" w:rsidRDefault="00110360">
                  <w:pPr>
                    <w:widowControl/>
                    <w:jc w:val="center"/>
                    <w:rPr>
                      <w:rFonts w:ascii="宋体" w:hAnsi="宋体" w:cs="宋体"/>
                      <w:kern w:val="0"/>
                      <w:sz w:val="18"/>
                      <w:szCs w:val="18"/>
                    </w:rPr>
                  </w:pPr>
                  <w:r>
                    <w:rPr>
                      <w:rFonts w:ascii="宋体" w:hAnsi="宋体" w:cs="宋体" w:hint="eastAsia"/>
                      <w:kern w:val="0"/>
                      <w:sz w:val="18"/>
                      <w:szCs w:val="18"/>
                    </w:rPr>
                    <w:t>数量指标</w:t>
                  </w:r>
                </w:p>
              </w:tc>
              <w:tc>
                <w:tcPr>
                  <w:tcW w:w="2115"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left"/>
                    <w:rPr>
                      <w:rFonts w:ascii="宋体" w:hAnsi="宋体" w:cs="宋体"/>
                      <w:kern w:val="0"/>
                      <w:sz w:val="18"/>
                      <w:szCs w:val="18"/>
                    </w:rPr>
                  </w:pPr>
                  <w:r>
                    <w:rPr>
                      <w:rFonts w:ascii="仿宋_GB2312" w:eastAsia="仿宋_GB2312" w:hAnsi="仿宋_GB2312" w:cs="仿宋_GB2312" w:hint="eastAsia"/>
                      <w:kern w:val="0"/>
                      <w:sz w:val="18"/>
                      <w:szCs w:val="18"/>
                    </w:rPr>
                    <w:t xml:space="preserve">　</w:t>
                  </w:r>
                </w:p>
              </w:tc>
              <w:tc>
                <w:tcPr>
                  <w:tcW w:w="288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center"/>
                    <w:rPr>
                      <w:rFonts w:ascii="宋体" w:hAnsi="宋体" w:cs="宋体"/>
                      <w:kern w:val="0"/>
                      <w:sz w:val="18"/>
                      <w:szCs w:val="18"/>
                    </w:rPr>
                  </w:pPr>
                  <w:r>
                    <w:rPr>
                      <w:rFonts w:ascii="仿宋_GB2312" w:eastAsia="仿宋_GB2312" w:hAnsi="仿宋_GB2312" w:cs="仿宋_GB2312" w:hint="eastAsia"/>
                      <w:kern w:val="0"/>
                      <w:sz w:val="18"/>
                      <w:szCs w:val="18"/>
                    </w:rPr>
                    <w:t xml:space="preserve">　</w:t>
                  </w:r>
                </w:p>
              </w:tc>
            </w:tr>
            <w:tr w:rsidR="0074796B">
              <w:trPr>
                <w:trHeight w:val="128"/>
              </w:trPr>
              <w:tc>
                <w:tcPr>
                  <w:tcW w:w="1664"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宋体" w:hAnsi="宋体" w:cs="宋体"/>
                      <w:kern w:val="0"/>
                      <w:sz w:val="18"/>
                      <w:szCs w:val="18"/>
                    </w:rPr>
                  </w:pPr>
                </w:p>
              </w:tc>
              <w:tc>
                <w:tcPr>
                  <w:tcW w:w="1253"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宋体" w:hAnsi="宋体" w:cs="宋体"/>
                      <w:kern w:val="0"/>
                      <w:sz w:val="18"/>
                      <w:szCs w:val="18"/>
                    </w:rPr>
                  </w:pPr>
                </w:p>
              </w:tc>
              <w:tc>
                <w:tcPr>
                  <w:tcW w:w="2115"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left"/>
                    <w:rPr>
                      <w:rFonts w:ascii="宋体" w:hAnsi="宋体" w:cs="宋体"/>
                      <w:kern w:val="0"/>
                      <w:sz w:val="18"/>
                      <w:szCs w:val="18"/>
                    </w:rPr>
                  </w:pPr>
                  <w:r>
                    <w:rPr>
                      <w:rFonts w:ascii="仿宋_GB2312" w:eastAsia="仿宋_GB2312" w:hAnsi="仿宋_GB2312" w:cs="仿宋_GB2312" w:hint="eastAsia"/>
                      <w:kern w:val="0"/>
                      <w:sz w:val="18"/>
                      <w:szCs w:val="18"/>
                    </w:rPr>
                    <w:t xml:space="preserve">　</w:t>
                  </w:r>
                </w:p>
              </w:tc>
              <w:tc>
                <w:tcPr>
                  <w:tcW w:w="288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center"/>
                    <w:rPr>
                      <w:rFonts w:ascii="宋体" w:hAnsi="宋体" w:cs="宋体"/>
                      <w:kern w:val="0"/>
                      <w:sz w:val="18"/>
                      <w:szCs w:val="18"/>
                    </w:rPr>
                  </w:pPr>
                  <w:r>
                    <w:rPr>
                      <w:rFonts w:ascii="仿宋_GB2312" w:eastAsia="仿宋_GB2312" w:hAnsi="仿宋_GB2312" w:cs="仿宋_GB2312" w:hint="eastAsia"/>
                      <w:kern w:val="0"/>
                      <w:sz w:val="18"/>
                      <w:szCs w:val="18"/>
                    </w:rPr>
                    <w:t xml:space="preserve">　</w:t>
                  </w:r>
                </w:p>
              </w:tc>
            </w:tr>
            <w:tr w:rsidR="0074796B">
              <w:trPr>
                <w:trHeight w:val="128"/>
              </w:trPr>
              <w:tc>
                <w:tcPr>
                  <w:tcW w:w="1664"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宋体" w:hAnsi="宋体" w:cs="宋体"/>
                      <w:kern w:val="0"/>
                      <w:sz w:val="18"/>
                      <w:szCs w:val="18"/>
                    </w:rPr>
                  </w:pPr>
                </w:p>
              </w:tc>
              <w:tc>
                <w:tcPr>
                  <w:tcW w:w="1253" w:type="dxa"/>
                  <w:vMerge w:val="restart"/>
                  <w:tcBorders>
                    <w:top w:val="nil"/>
                    <w:left w:val="single" w:sz="4" w:space="0" w:color="000000"/>
                    <w:bottom w:val="single" w:sz="4" w:space="0" w:color="000000"/>
                    <w:right w:val="single" w:sz="4" w:space="0" w:color="000000"/>
                  </w:tcBorders>
                  <w:shd w:val="clear" w:color="auto" w:fill="auto"/>
                  <w:vAlign w:val="center"/>
                </w:tcPr>
                <w:p w:rsidR="0074796B" w:rsidRDefault="00110360">
                  <w:pPr>
                    <w:widowControl/>
                    <w:jc w:val="center"/>
                    <w:rPr>
                      <w:rFonts w:ascii="宋体" w:hAnsi="宋体" w:cs="宋体"/>
                      <w:kern w:val="0"/>
                      <w:sz w:val="18"/>
                      <w:szCs w:val="18"/>
                    </w:rPr>
                  </w:pPr>
                  <w:r>
                    <w:rPr>
                      <w:rFonts w:ascii="宋体" w:hAnsi="宋体" w:cs="宋体" w:hint="eastAsia"/>
                      <w:kern w:val="0"/>
                      <w:sz w:val="18"/>
                      <w:szCs w:val="18"/>
                    </w:rPr>
                    <w:t>质量指标</w:t>
                  </w:r>
                </w:p>
              </w:tc>
              <w:tc>
                <w:tcPr>
                  <w:tcW w:w="2115"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left"/>
                    <w:rPr>
                      <w:rFonts w:ascii="宋体" w:hAnsi="宋体" w:cs="宋体"/>
                      <w:kern w:val="0"/>
                      <w:sz w:val="18"/>
                      <w:szCs w:val="18"/>
                    </w:rPr>
                  </w:pPr>
                  <w:r>
                    <w:rPr>
                      <w:rFonts w:ascii="仿宋_GB2312" w:eastAsia="仿宋_GB2312" w:hAnsi="仿宋_GB2312" w:cs="仿宋_GB2312" w:hint="eastAsia"/>
                      <w:kern w:val="0"/>
                      <w:sz w:val="18"/>
                      <w:szCs w:val="18"/>
                    </w:rPr>
                    <w:t xml:space="preserve">　</w:t>
                  </w:r>
                </w:p>
              </w:tc>
              <w:tc>
                <w:tcPr>
                  <w:tcW w:w="288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center"/>
                    <w:rPr>
                      <w:rFonts w:ascii="宋体" w:hAnsi="宋体" w:cs="宋体"/>
                      <w:kern w:val="0"/>
                      <w:sz w:val="18"/>
                      <w:szCs w:val="18"/>
                    </w:rPr>
                  </w:pPr>
                  <w:r>
                    <w:rPr>
                      <w:rFonts w:ascii="仿宋_GB2312" w:eastAsia="仿宋_GB2312" w:hAnsi="仿宋_GB2312" w:cs="仿宋_GB2312" w:hint="eastAsia"/>
                      <w:kern w:val="0"/>
                      <w:sz w:val="18"/>
                      <w:szCs w:val="18"/>
                    </w:rPr>
                    <w:t xml:space="preserve">　</w:t>
                  </w:r>
                </w:p>
              </w:tc>
            </w:tr>
            <w:tr w:rsidR="0074796B">
              <w:trPr>
                <w:trHeight w:val="158"/>
              </w:trPr>
              <w:tc>
                <w:tcPr>
                  <w:tcW w:w="1664"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宋体" w:hAnsi="宋体" w:cs="宋体"/>
                      <w:kern w:val="0"/>
                      <w:sz w:val="18"/>
                      <w:szCs w:val="18"/>
                    </w:rPr>
                  </w:pPr>
                </w:p>
              </w:tc>
              <w:tc>
                <w:tcPr>
                  <w:tcW w:w="1253"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宋体" w:hAnsi="宋体" w:cs="宋体"/>
                      <w:kern w:val="0"/>
                      <w:sz w:val="18"/>
                      <w:szCs w:val="18"/>
                    </w:rPr>
                  </w:pPr>
                </w:p>
              </w:tc>
              <w:tc>
                <w:tcPr>
                  <w:tcW w:w="2115"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left"/>
                    <w:rPr>
                      <w:rFonts w:ascii="宋体" w:hAnsi="宋体" w:cs="宋体"/>
                      <w:kern w:val="0"/>
                      <w:sz w:val="18"/>
                      <w:szCs w:val="18"/>
                    </w:rPr>
                  </w:pPr>
                  <w:r>
                    <w:rPr>
                      <w:rFonts w:ascii="仿宋_GB2312" w:eastAsia="仿宋_GB2312" w:hAnsi="仿宋_GB2312" w:cs="仿宋_GB2312" w:hint="eastAsia"/>
                      <w:kern w:val="0"/>
                      <w:sz w:val="18"/>
                      <w:szCs w:val="18"/>
                    </w:rPr>
                    <w:t xml:space="preserve">　</w:t>
                  </w:r>
                </w:p>
              </w:tc>
              <w:tc>
                <w:tcPr>
                  <w:tcW w:w="288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center"/>
                    <w:rPr>
                      <w:rFonts w:ascii="宋体" w:hAnsi="宋体" w:cs="宋体"/>
                      <w:kern w:val="0"/>
                      <w:sz w:val="18"/>
                      <w:szCs w:val="18"/>
                    </w:rPr>
                  </w:pPr>
                  <w:r>
                    <w:rPr>
                      <w:rFonts w:ascii="仿宋_GB2312" w:eastAsia="仿宋_GB2312" w:hAnsi="仿宋_GB2312" w:cs="仿宋_GB2312" w:hint="eastAsia"/>
                      <w:kern w:val="0"/>
                      <w:sz w:val="18"/>
                      <w:szCs w:val="18"/>
                    </w:rPr>
                    <w:t xml:space="preserve">　</w:t>
                  </w:r>
                </w:p>
              </w:tc>
            </w:tr>
            <w:tr w:rsidR="0074796B">
              <w:trPr>
                <w:trHeight w:val="143"/>
              </w:trPr>
              <w:tc>
                <w:tcPr>
                  <w:tcW w:w="1664" w:type="dxa"/>
                  <w:vMerge w:val="restart"/>
                  <w:tcBorders>
                    <w:top w:val="nil"/>
                    <w:left w:val="single" w:sz="4" w:space="0" w:color="000000"/>
                    <w:bottom w:val="single" w:sz="4" w:space="0" w:color="000000"/>
                    <w:right w:val="single" w:sz="4" w:space="0" w:color="000000"/>
                  </w:tcBorders>
                  <w:shd w:val="clear" w:color="auto" w:fill="auto"/>
                  <w:vAlign w:val="center"/>
                </w:tcPr>
                <w:p w:rsidR="0074796B" w:rsidRDefault="00110360">
                  <w:pPr>
                    <w:widowControl/>
                    <w:jc w:val="center"/>
                    <w:rPr>
                      <w:rFonts w:ascii="宋体" w:hAnsi="宋体" w:cs="宋体"/>
                      <w:kern w:val="0"/>
                      <w:sz w:val="18"/>
                      <w:szCs w:val="18"/>
                    </w:rPr>
                  </w:pPr>
                  <w:r>
                    <w:rPr>
                      <w:rFonts w:ascii="宋体" w:hAnsi="宋体" w:cs="宋体" w:hint="eastAsia"/>
                      <w:kern w:val="0"/>
                      <w:sz w:val="18"/>
                      <w:szCs w:val="18"/>
                    </w:rPr>
                    <w:t>项目效益指标</w:t>
                  </w:r>
                </w:p>
              </w:tc>
              <w:tc>
                <w:tcPr>
                  <w:tcW w:w="1253" w:type="dxa"/>
                  <w:vMerge w:val="restart"/>
                  <w:tcBorders>
                    <w:top w:val="nil"/>
                    <w:left w:val="single" w:sz="4" w:space="0" w:color="000000"/>
                    <w:bottom w:val="single" w:sz="4" w:space="0" w:color="000000"/>
                    <w:right w:val="single" w:sz="4" w:space="0" w:color="000000"/>
                  </w:tcBorders>
                  <w:shd w:val="clear" w:color="auto" w:fill="auto"/>
                  <w:vAlign w:val="center"/>
                </w:tcPr>
                <w:p w:rsidR="0074796B" w:rsidRDefault="00110360">
                  <w:pPr>
                    <w:widowControl/>
                    <w:jc w:val="center"/>
                    <w:rPr>
                      <w:rFonts w:ascii="宋体" w:hAnsi="宋体" w:cs="宋体"/>
                      <w:kern w:val="0"/>
                      <w:sz w:val="18"/>
                      <w:szCs w:val="18"/>
                    </w:rPr>
                  </w:pPr>
                  <w:r>
                    <w:rPr>
                      <w:rFonts w:ascii="宋体" w:hAnsi="宋体" w:cs="宋体" w:hint="eastAsia"/>
                      <w:kern w:val="0"/>
                      <w:sz w:val="18"/>
                      <w:szCs w:val="18"/>
                    </w:rPr>
                    <w:t>经济效益指标</w:t>
                  </w:r>
                </w:p>
              </w:tc>
              <w:tc>
                <w:tcPr>
                  <w:tcW w:w="2115"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left"/>
                    <w:rPr>
                      <w:rFonts w:ascii="宋体" w:hAnsi="宋体" w:cs="宋体"/>
                      <w:kern w:val="0"/>
                      <w:sz w:val="18"/>
                      <w:szCs w:val="18"/>
                    </w:rPr>
                  </w:pPr>
                  <w:r>
                    <w:rPr>
                      <w:rFonts w:ascii="仿宋_GB2312" w:eastAsia="仿宋_GB2312" w:hAnsi="仿宋_GB2312" w:cs="仿宋_GB2312" w:hint="eastAsia"/>
                      <w:kern w:val="0"/>
                      <w:sz w:val="18"/>
                      <w:szCs w:val="18"/>
                    </w:rPr>
                    <w:t xml:space="preserve">　</w:t>
                  </w:r>
                </w:p>
              </w:tc>
              <w:tc>
                <w:tcPr>
                  <w:tcW w:w="288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center"/>
                    <w:rPr>
                      <w:rFonts w:ascii="宋体" w:hAnsi="宋体" w:cs="宋体"/>
                      <w:kern w:val="0"/>
                      <w:sz w:val="18"/>
                      <w:szCs w:val="18"/>
                    </w:rPr>
                  </w:pPr>
                  <w:r>
                    <w:rPr>
                      <w:rFonts w:ascii="仿宋_GB2312" w:eastAsia="仿宋_GB2312" w:hAnsi="仿宋_GB2312" w:cs="仿宋_GB2312" w:hint="eastAsia"/>
                      <w:kern w:val="0"/>
                      <w:sz w:val="18"/>
                      <w:szCs w:val="18"/>
                    </w:rPr>
                    <w:t xml:space="preserve">　</w:t>
                  </w:r>
                </w:p>
              </w:tc>
            </w:tr>
            <w:tr w:rsidR="0074796B">
              <w:trPr>
                <w:trHeight w:val="173"/>
              </w:trPr>
              <w:tc>
                <w:tcPr>
                  <w:tcW w:w="1664"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宋体" w:hAnsi="宋体" w:cs="宋体"/>
                      <w:kern w:val="0"/>
                      <w:sz w:val="18"/>
                      <w:szCs w:val="18"/>
                    </w:rPr>
                  </w:pPr>
                </w:p>
              </w:tc>
              <w:tc>
                <w:tcPr>
                  <w:tcW w:w="1253"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宋体" w:hAnsi="宋体" w:cs="宋体"/>
                      <w:kern w:val="0"/>
                      <w:sz w:val="18"/>
                      <w:szCs w:val="18"/>
                    </w:rPr>
                  </w:pPr>
                </w:p>
              </w:tc>
              <w:tc>
                <w:tcPr>
                  <w:tcW w:w="2115"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left"/>
                    <w:rPr>
                      <w:rFonts w:ascii="宋体" w:hAnsi="宋体" w:cs="宋体"/>
                      <w:kern w:val="0"/>
                      <w:sz w:val="18"/>
                      <w:szCs w:val="18"/>
                    </w:rPr>
                  </w:pPr>
                  <w:r>
                    <w:rPr>
                      <w:rFonts w:ascii="仿宋_GB2312" w:eastAsia="仿宋_GB2312" w:hAnsi="仿宋_GB2312" w:cs="仿宋_GB2312" w:hint="eastAsia"/>
                      <w:kern w:val="0"/>
                      <w:sz w:val="18"/>
                      <w:szCs w:val="18"/>
                    </w:rPr>
                    <w:t xml:space="preserve">　</w:t>
                  </w:r>
                </w:p>
              </w:tc>
              <w:tc>
                <w:tcPr>
                  <w:tcW w:w="288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center"/>
                    <w:rPr>
                      <w:rFonts w:ascii="宋体" w:hAnsi="宋体" w:cs="宋体"/>
                      <w:kern w:val="0"/>
                      <w:sz w:val="18"/>
                      <w:szCs w:val="18"/>
                    </w:rPr>
                  </w:pPr>
                  <w:r>
                    <w:rPr>
                      <w:rFonts w:ascii="仿宋_GB2312" w:eastAsia="仿宋_GB2312" w:hAnsi="仿宋_GB2312" w:cs="仿宋_GB2312" w:hint="eastAsia"/>
                      <w:kern w:val="0"/>
                      <w:sz w:val="18"/>
                      <w:szCs w:val="18"/>
                    </w:rPr>
                    <w:t xml:space="preserve">　</w:t>
                  </w:r>
                </w:p>
              </w:tc>
            </w:tr>
            <w:tr w:rsidR="0074796B">
              <w:trPr>
                <w:trHeight w:val="338"/>
              </w:trPr>
              <w:tc>
                <w:tcPr>
                  <w:tcW w:w="1664"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宋体" w:hAnsi="宋体" w:cs="宋体"/>
                      <w:kern w:val="0"/>
                      <w:sz w:val="18"/>
                      <w:szCs w:val="18"/>
                    </w:rPr>
                  </w:pPr>
                </w:p>
              </w:tc>
              <w:tc>
                <w:tcPr>
                  <w:tcW w:w="1253" w:type="dxa"/>
                  <w:vMerge w:val="restart"/>
                  <w:tcBorders>
                    <w:top w:val="nil"/>
                    <w:left w:val="single" w:sz="4" w:space="0" w:color="000000"/>
                    <w:bottom w:val="single" w:sz="4" w:space="0" w:color="000000"/>
                    <w:right w:val="single" w:sz="4" w:space="0" w:color="000000"/>
                  </w:tcBorders>
                  <w:shd w:val="clear" w:color="auto" w:fill="auto"/>
                  <w:vAlign w:val="center"/>
                </w:tcPr>
                <w:p w:rsidR="0074796B" w:rsidRDefault="00110360">
                  <w:pPr>
                    <w:widowControl/>
                    <w:jc w:val="center"/>
                    <w:rPr>
                      <w:rFonts w:ascii="宋体" w:hAnsi="宋体" w:cs="宋体"/>
                      <w:kern w:val="0"/>
                      <w:sz w:val="18"/>
                      <w:szCs w:val="18"/>
                    </w:rPr>
                  </w:pPr>
                  <w:r>
                    <w:rPr>
                      <w:rFonts w:ascii="宋体" w:hAnsi="宋体" w:cs="宋体" w:hint="eastAsia"/>
                      <w:kern w:val="0"/>
                      <w:sz w:val="18"/>
                      <w:szCs w:val="18"/>
                    </w:rPr>
                    <w:t>可持续影响指标</w:t>
                  </w:r>
                </w:p>
              </w:tc>
              <w:tc>
                <w:tcPr>
                  <w:tcW w:w="2115"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74796B">
                  <w:pPr>
                    <w:widowControl/>
                    <w:jc w:val="left"/>
                    <w:rPr>
                      <w:rFonts w:ascii="宋体" w:hAnsi="宋体" w:cs="宋体"/>
                      <w:kern w:val="0"/>
                      <w:sz w:val="18"/>
                      <w:szCs w:val="18"/>
                    </w:rPr>
                  </w:pPr>
                </w:p>
              </w:tc>
              <w:tc>
                <w:tcPr>
                  <w:tcW w:w="288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74796B">
                  <w:pPr>
                    <w:widowControl/>
                    <w:jc w:val="center"/>
                    <w:rPr>
                      <w:rFonts w:ascii="宋体" w:hAnsi="宋体" w:cs="宋体"/>
                      <w:kern w:val="0"/>
                      <w:sz w:val="18"/>
                      <w:szCs w:val="18"/>
                    </w:rPr>
                  </w:pPr>
                </w:p>
              </w:tc>
            </w:tr>
            <w:tr w:rsidR="0074796B">
              <w:trPr>
                <w:trHeight w:val="308"/>
              </w:trPr>
              <w:tc>
                <w:tcPr>
                  <w:tcW w:w="1664"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宋体" w:hAnsi="宋体" w:cs="宋体"/>
                      <w:kern w:val="0"/>
                      <w:sz w:val="18"/>
                      <w:szCs w:val="18"/>
                    </w:rPr>
                  </w:pPr>
                </w:p>
              </w:tc>
              <w:tc>
                <w:tcPr>
                  <w:tcW w:w="1253"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宋体" w:hAnsi="宋体" w:cs="宋体"/>
                      <w:kern w:val="0"/>
                      <w:sz w:val="18"/>
                      <w:szCs w:val="18"/>
                    </w:rPr>
                  </w:pPr>
                </w:p>
              </w:tc>
              <w:tc>
                <w:tcPr>
                  <w:tcW w:w="2115"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left"/>
                    <w:rPr>
                      <w:rFonts w:ascii="宋体" w:hAnsi="宋体" w:cs="宋体"/>
                      <w:kern w:val="0"/>
                      <w:sz w:val="18"/>
                      <w:szCs w:val="18"/>
                    </w:rPr>
                  </w:pPr>
                  <w:r>
                    <w:rPr>
                      <w:rFonts w:ascii="仿宋_GB2312" w:eastAsia="仿宋_GB2312" w:hAnsi="仿宋_GB2312" w:cs="仿宋_GB2312" w:hint="eastAsia"/>
                      <w:kern w:val="0"/>
                      <w:sz w:val="18"/>
                      <w:szCs w:val="18"/>
                    </w:rPr>
                    <w:t xml:space="preserve">　</w:t>
                  </w:r>
                </w:p>
              </w:tc>
              <w:tc>
                <w:tcPr>
                  <w:tcW w:w="288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center"/>
                    <w:rPr>
                      <w:rFonts w:ascii="宋体" w:hAnsi="宋体" w:cs="宋体"/>
                      <w:kern w:val="0"/>
                      <w:sz w:val="18"/>
                      <w:szCs w:val="18"/>
                    </w:rPr>
                  </w:pPr>
                  <w:r>
                    <w:rPr>
                      <w:rFonts w:ascii="仿宋_GB2312" w:eastAsia="仿宋_GB2312" w:hAnsi="仿宋_GB2312" w:cs="仿宋_GB2312" w:hint="eastAsia"/>
                      <w:kern w:val="0"/>
                      <w:sz w:val="18"/>
                      <w:szCs w:val="18"/>
                    </w:rPr>
                    <w:t xml:space="preserve">　</w:t>
                  </w:r>
                </w:p>
              </w:tc>
            </w:tr>
            <w:tr w:rsidR="0074796B">
              <w:trPr>
                <w:trHeight w:val="741"/>
              </w:trPr>
              <w:tc>
                <w:tcPr>
                  <w:tcW w:w="1664"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宋体" w:hAnsi="宋体" w:cs="宋体"/>
                      <w:kern w:val="0"/>
                      <w:sz w:val="18"/>
                      <w:szCs w:val="18"/>
                    </w:rPr>
                  </w:pPr>
                </w:p>
              </w:tc>
              <w:tc>
                <w:tcPr>
                  <w:tcW w:w="1253" w:type="dxa"/>
                  <w:vMerge w:val="restart"/>
                  <w:tcBorders>
                    <w:top w:val="nil"/>
                    <w:left w:val="single" w:sz="4" w:space="0" w:color="000000"/>
                    <w:bottom w:val="single" w:sz="4" w:space="0" w:color="000000"/>
                    <w:right w:val="single" w:sz="4" w:space="0" w:color="000000"/>
                  </w:tcBorders>
                  <w:shd w:val="clear" w:color="auto" w:fill="auto"/>
                  <w:vAlign w:val="center"/>
                </w:tcPr>
                <w:p w:rsidR="0074796B" w:rsidRDefault="00110360">
                  <w:pPr>
                    <w:widowControl/>
                    <w:jc w:val="center"/>
                    <w:rPr>
                      <w:rFonts w:ascii="宋体" w:hAnsi="宋体" w:cs="宋体"/>
                      <w:kern w:val="0"/>
                      <w:sz w:val="18"/>
                      <w:szCs w:val="18"/>
                    </w:rPr>
                  </w:pPr>
                  <w:r>
                    <w:rPr>
                      <w:rFonts w:ascii="宋体" w:hAnsi="宋体" w:cs="宋体" w:hint="eastAsia"/>
                      <w:kern w:val="0"/>
                      <w:sz w:val="18"/>
                      <w:szCs w:val="18"/>
                    </w:rPr>
                    <w:t>社会效益指标</w:t>
                  </w:r>
                </w:p>
              </w:tc>
              <w:tc>
                <w:tcPr>
                  <w:tcW w:w="2115"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left"/>
                    <w:rPr>
                      <w:rFonts w:ascii="宋体" w:hAnsi="宋体" w:cs="宋体"/>
                      <w:kern w:val="0"/>
                      <w:sz w:val="18"/>
                      <w:szCs w:val="18"/>
                    </w:rPr>
                  </w:pPr>
                  <w:r>
                    <w:rPr>
                      <w:rFonts w:ascii="仿宋_GB2312" w:eastAsia="仿宋_GB2312" w:hAnsi="仿宋_GB2312" w:cs="仿宋_GB2312" w:hint="eastAsia"/>
                      <w:kern w:val="0"/>
                      <w:sz w:val="18"/>
                      <w:szCs w:val="18"/>
                    </w:rPr>
                    <w:t xml:space="preserve">为村民办好事办实事　</w:t>
                  </w:r>
                </w:p>
              </w:tc>
              <w:tc>
                <w:tcPr>
                  <w:tcW w:w="288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center"/>
                    <w:rPr>
                      <w:rFonts w:ascii="宋体" w:hAnsi="宋体" w:cs="宋体"/>
                      <w:kern w:val="0"/>
                      <w:sz w:val="18"/>
                      <w:szCs w:val="18"/>
                    </w:rPr>
                  </w:pPr>
                  <w:r>
                    <w:rPr>
                      <w:rFonts w:ascii="仿宋_GB2312" w:eastAsia="仿宋_GB2312" w:hAnsi="仿宋_GB2312" w:cs="仿宋_GB2312" w:hint="eastAsia"/>
                      <w:kern w:val="0"/>
                      <w:sz w:val="18"/>
                      <w:szCs w:val="18"/>
                    </w:rPr>
                    <w:t>为村里建立家庭档案、扶贫帮困档案，计</w:t>
                  </w:r>
                  <w:r>
                    <w:rPr>
                      <w:rFonts w:ascii="仿宋_GB2312" w:eastAsia="仿宋_GB2312" w:hAnsi="仿宋_GB2312" w:cs="仿宋_GB2312" w:hint="eastAsia"/>
                      <w:kern w:val="0"/>
                      <w:sz w:val="18"/>
                      <w:szCs w:val="18"/>
                    </w:rPr>
                    <w:t>400</w:t>
                  </w:r>
                  <w:r>
                    <w:rPr>
                      <w:rFonts w:ascii="仿宋_GB2312" w:eastAsia="仿宋_GB2312" w:hAnsi="仿宋_GB2312" w:cs="仿宋_GB2312" w:hint="eastAsia"/>
                      <w:kern w:val="0"/>
                      <w:sz w:val="18"/>
                      <w:szCs w:val="18"/>
                    </w:rPr>
                    <w:t>多</w:t>
                  </w:r>
                  <w:r>
                    <w:rPr>
                      <w:rFonts w:ascii="仿宋_GB2312" w:eastAsia="仿宋_GB2312" w:hAnsi="仿宋_GB2312" w:cs="仿宋_GB2312" w:hint="eastAsia"/>
                      <w:kern w:val="0"/>
                      <w:sz w:val="18"/>
                      <w:szCs w:val="18"/>
                    </w:rPr>
                    <w:t xml:space="preserve">户册　</w:t>
                  </w:r>
                </w:p>
              </w:tc>
            </w:tr>
            <w:tr w:rsidR="0074796B">
              <w:trPr>
                <w:trHeight w:val="503"/>
              </w:trPr>
              <w:tc>
                <w:tcPr>
                  <w:tcW w:w="1664"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宋体" w:hAnsi="宋体" w:cs="宋体"/>
                      <w:kern w:val="0"/>
                      <w:sz w:val="18"/>
                      <w:szCs w:val="18"/>
                    </w:rPr>
                  </w:pPr>
                </w:p>
              </w:tc>
              <w:tc>
                <w:tcPr>
                  <w:tcW w:w="1253"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宋体" w:hAnsi="宋体" w:cs="宋体"/>
                      <w:kern w:val="0"/>
                      <w:sz w:val="18"/>
                      <w:szCs w:val="18"/>
                    </w:rPr>
                  </w:pPr>
                </w:p>
              </w:tc>
              <w:tc>
                <w:tcPr>
                  <w:tcW w:w="2115"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74796B">
                  <w:pPr>
                    <w:widowControl/>
                    <w:jc w:val="left"/>
                    <w:rPr>
                      <w:rFonts w:ascii="宋体" w:hAnsi="宋体" w:cs="宋体"/>
                      <w:kern w:val="0"/>
                      <w:sz w:val="18"/>
                      <w:szCs w:val="18"/>
                    </w:rPr>
                  </w:pPr>
                </w:p>
              </w:tc>
              <w:tc>
                <w:tcPr>
                  <w:tcW w:w="288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74796B">
                  <w:pPr>
                    <w:widowControl/>
                    <w:jc w:val="center"/>
                    <w:rPr>
                      <w:rFonts w:ascii="宋体" w:hAnsi="宋体" w:cs="宋体"/>
                      <w:kern w:val="0"/>
                      <w:sz w:val="18"/>
                      <w:szCs w:val="18"/>
                    </w:rPr>
                  </w:pPr>
                </w:p>
              </w:tc>
            </w:tr>
            <w:tr w:rsidR="0074796B">
              <w:trPr>
                <w:trHeight w:val="327"/>
              </w:trPr>
              <w:tc>
                <w:tcPr>
                  <w:tcW w:w="1664"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宋体" w:hAnsi="宋体" w:cs="宋体"/>
                      <w:kern w:val="0"/>
                      <w:sz w:val="18"/>
                      <w:szCs w:val="18"/>
                    </w:rPr>
                  </w:pPr>
                </w:p>
              </w:tc>
              <w:tc>
                <w:tcPr>
                  <w:tcW w:w="1253" w:type="dxa"/>
                  <w:vMerge w:val="restart"/>
                  <w:tcBorders>
                    <w:top w:val="nil"/>
                    <w:left w:val="single" w:sz="4" w:space="0" w:color="000000"/>
                    <w:bottom w:val="single" w:sz="4" w:space="0" w:color="000000"/>
                    <w:right w:val="single" w:sz="4" w:space="0" w:color="000000"/>
                  </w:tcBorders>
                  <w:shd w:val="clear" w:color="auto" w:fill="auto"/>
                  <w:vAlign w:val="center"/>
                </w:tcPr>
                <w:p w:rsidR="0074796B" w:rsidRDefault="00110360">
                  <w:pPr>
                    <w:widowControl/>
                    <w:jc w:val="center"/>
                    <w:rPr>
                      <w:rFonts w:ascii="宋体" w:hAnsi="宋体" w:cs="宋体"/>
                      <w:kern w:val="0"/>
                      <w:sz w:val="18"/>
                      <w:szCs w:val="18"/>
                    </w:rPr>
                  </w:pPr>
                  <w:r>
                    <w:rPr>
                      <w:rFonts w:ascii="宋体" w:hAnsi="宋体" w:cs="宋体" w:hint="eastAsia"/>
                      <w:kern w:val="0"/>
                      <w:sz w:val="18"/>
                      <w:szCs w:val="18"/>
                    </w:rPr>
                    <w:t>生态效益指标</w:t>
                  </w:r>
                </w:p>
              </w:tc>
              <w:tc>
                <w:tcPr>
                  <w:tcW w:w="2115"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left"/>
                    <w:rPr>
                      <w:rFonts w:ascii="宋体" w:hAnsi="宋体" w:cs="宋体"/>
                      <w:kern w:val="0"/>
                      <w:sz w:val="18"/>
                      <w:szCs w:val="18"/>
                    </w:rPr>
                  </w:pPr>
                  <w:r>
                    <w:rPr>
                      <w:rFonts w:ascii="仿宋_GB2312" w:eastAsia="仿宋_GB2312" w:hAnsi="仿宋_GB2312" w:cs="仿宋_GB2312" w:hint="eastAsia"/>
                      <w:kern w:val="0"/>
                      <w:sz w:val="18"/>
                      <w:szCs w:val="18"/>
                    </w:rPr>
                    <w:t xml:space="preserve">　</w:t>
                  </w:r>
                </w:p>
              </w:tc>
              <w:tc>
                <w:tcPr>
                  <w:tcW w:w="288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center"/>
                    <w:rPr>
                      <w:rFonts w:ascii="宋体" w:hAnsi="宋体" w:cs="宋体"/>
                      <w:kern w:val="0"/>
                      <w:sz w:val="18"/>
                      <w:szCs w:val="18"/>
                    </w:rPr>
                  </w:pPr>
                  <w:r>
                    <w:rPr>
                      <w:rFonts w:ascii="仿宋_GB2312" w:eastAsia="仿宋_GB2312" w:hAnsi="仿宋_GB2312" w:cs="仿宋_GB2312" w:hint="eastAsia"/>
                      <w:kern w:val="0"/>
                      <w:sz w:val="18"/>
                      <w:szCs w:val="18"/>
                    </w:rPr>
                    <w:t xml:space="preserve">　</w:t>
                  </w:r>
                </w:p>
              </w:tc>
            </w:tr>
            <w:tr w:rsidR="0074796B">
              <w:trPr>
                <w:trHeight w:val="432"/>
              </w:trPr>
              <w:tc>
                <w:tcPr>
                  <w:tcW w:w="1664"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宋体" w:hAnsi="宋体" w:cs="宋体"/>
                      <w:kern w:val="0"/>
                      <w:sz w:val="18"/>
                      <w:szCs w:val="18"/>
                    </w:rPr>
                  </w:pPr>
                </w:p>
              </w:tc>
              <w:tc>
                <w:tcPr>
                  <w:tcW w:w="1253"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宋体" w:hAnsi="宋体" w:cs="宋体"/>
                      <w:kern w:val="0"/>
                      <w:sz w:val="18"/>
                      <w:szCs w:val="18"/>
                    </w:rPr>
                  </w:pPr>
                </w:p>
              </w:tc>
              <w:tc>
                <w:tcPr>
                  <w:tcW w:w="2115"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left"/>
                    <w:rPr>
                      <w:rFonts w:ascii="宋体" w:hAnsi="宋体" w:cs="宋体"/>
                      <w:kern w:val="0"/>
                      <w:sz w:val="18"/>
                      <w:szCs w:val="18"/>
                    </w:rPr>
                  </w:pPr>
                  <w:r>
                    <w:rPr>
                      <w:rFonts w:ascii="仿宋_GB2312" w:eastAsia="仿宋_GB2312" w:hAnsi="仿宋_GB2312" w:cs="仿宋_GB2312" w:hint="eastAsia"/>
                      <w:kern w:val="0"/>
                      <w:sz w:val="18"/>
                      <w:szCs w:val="18"/>
                    </w:rPr>
                    <w:t xml:space="preserve">　</w:t>
                  </w:r>
                </w:p>
              </w:tc>
              <w:tc>
                <w:tcPr>
                  <w:tcW w:w="288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center"/>
                    <w:rPr>
                      <w:rFonts w:ascii="宋体" w:hAnsi="宋体" w:cs="宋体"/>
                      <w:kern w:val="0"/>
                      <w:sz w:val="18"/>
                      <w:szCs w:val="18"/>
                    </w:rPr>
                  </w:pPr>
                  <w:r>
                    <w:rPr>
                      <w:rFonts w:ascii="仿宋_GB2312" w:eastAsia="仿宋_GB2312" w:hAnsi="仿宋_GB2312" w:cs="仿宋_GB2312" w:hint="eastAsia"/>
                      <w:kern w:val="0"/>
                      <w:sz w:val="18"/>
                      <w:szCs w:val="18"/>
                    </w:rPr>
                    <w:t xml:space="preserve">　</w:t>
                  </w:r>
                </w:p>
              </w:tc>
            </w:tr>
            <w:tr w:rsidR="0074796B">
              <w:trPr>
                <w:trHeight w:val="413"/>
              </w:trPr>
              <w:tc>
                <w:tcPr>
                  <w:tcW w:w="1664" w:type="dxa"/>
                  <w:vMerge w:val="restart"/>
                  <w:tcBorders>
                    <w:top w:val="nil"/>
                    <w:left w:val="single" w:sz="4" w:space="0" w:color="000000"/>
                    <w:bottom w:val="single" w:sz="4" w:space="0" w:color="000000"/>
                    <w:right w:val="single" w:sz="4" w:space="0" w:color="000000"/>
                  </w:tcBorders>
                  <w:shd w:val="clear" w:color="auto" w:fill="auto"/>
                  <w:vAlign w:val="center"/>
                </w:tcPr>
                <w:p w:rsidR="0074796B" w:rsidRDefault="00110360">
                  <w:pPr>
                    <w:widowControl/>
                    <w:jc w:val="center"/>
                    <w:rPr>
                      <w:rFonts w:ascii="宋体" w:hAnsi="宋体" w:cs="宋体"/>
                      <w:kern w:val="0"/>
                      <w:sz w:val="18"/>
                      <w:szCs w:val="18"/>
                    </w:rPr>
                  </w:pPr>
                  <w:r>
                    <w:rPr>
                      <w:rFonts w:ascii="宋体" w:hAnsi="宋体" w:cs="宋体" w:hint="eastAsia"/>
                      <w:kern w:val="0"/>
                      <w:sz w:val="18"/>
                      <w:szCs w:val="18"/>
                    </w:rPr>
                    <w:t>满意度指标</w:t>
                  </w:r>
                </w:p>
              </w:tc>
              <w:tc>
                <w:tcPr>
                  <w:tcW w:w="1253" w:type="dxa"/>
                  <w:vMerge w:val="restart"/>
                  <w:tcBorders>
                    <w:top w:val="nil"/>
                    <w:left w:val="single" w:sz="4" w:space="0" w:color="000000"/>
                    <w:bottom w:val="single" w:sz="4" w:space="0" w:color="000000"/>
                    <w:right w:val="single" w:sz="4" w:space="0" w:color="000000"/>
                  </w:tcBorders>
                  <w:shd w:val="clear" w:color="auto" w:fill="auto"/>
                  <w:vAlign w:val="center"/>
                </w:tcPr>
                <w:p w:rsidR="0074796B" w:rsidRDefault="00110360">
                  <w:pPr>
                    <w:widowControl/>
                    <w:jc w:val="center"/>
                    <w:rPr>
                      <w:rFonts w:ascii="宋体" w:hAnsi="宋体" w:cs="宋体"/>
                      <w:kern w:val="0"/>
                      <w:sz w:val="18"/>
                      <w:szCs w:val="18"/>
                    </w:rPr>
                  </w:pPr>
                  <w:r>
                    <w:rPr>
                      <w:rFonts w:ascii="宋体" w:hAnsi="宋体" w:cs="宋体" w:hint="eastAsia"/>
                      <w:kern w:val="0"/>
                      <w:sz w:val="18"/>
                      <w:szCs w:val="18"/>
                    </w:rPr>
                    <w:t>满意度指标</w:t>
                  </w:r>
                </w:p>
              </w:tc>
              <w:tc>
                <w:tcPr>
                  <w:tcW w:w="2115"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left"/>
                    <w:rPr>
                      <w:rFonts w:ascii="宋体" w:hAnsi="宋体" w:cs="宋体"/>
                      <w:kern w:val="0"/>
                      <w:sz w:val="18"/>
                      <w:szCs w:val="18"/>
                    </w:rPr>
                  </w:pPr>
                  <w:r>
                    <w:rPr>
                      <w:rFonts w:ascii="仿宋_GB2312" w:eastAsia="仿宋_GB2312" w:hAnsi="仿宋_GB2312" w:cs="仿宋_GB2312" w:hint="eastAsia"/>
                      <w:kern w:val="0"/>
                      <w:sz w:val="18"/>
                      <w:szCs w:val="18"/>
                    </w:rPr>
                    <w:t xml:space="preserve">　服务满意</w:t>
                  </w:r>
                  <w:r>
                    <w:rPr>
                      <w:rFonts w:ascii="仿宋_GB2312" w:eastAsia="仿宋_GB2312" w:hAnsi="仿宋_GB2312" w:cs="仿宋_GB2312" w:hint="eastAsia"/>
                      <w:kern w:val="0"/>
                      <w:sz w:val="18"/>
                      <w:szCs w:val="18"/>
                    </w:rPr>
                    <w:t>度</w:t>
                  </w:r>
                </w:p>
              </w:tc>
              <w:tc>
                <w:tcPr>
                  <w:tcW w:w="288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center"/>
                    <w:rPr>
                      <w:rFonts w:ascii="宋体" w:hAnsi="宋体" w:cs="宋体"/>
                      <w:kern w:val="0"/>
                      <w:sz w:val="18"/>
                      <w:szCs w:val="18"/>
                    </w:rPr>
                  </w:pPr>
                  <w:r>
                    <w:rPr>
                      <w:rFonts w:ascii="仿宋_GB2312" w:eastAsia="仿宋_GB2312" w:hAnsi="仿宋_GB2312" w:cs="仿宋_GB2312" w:hint="eastAsia"/>
                      <w:kern w:val="0"/>
                      <w:sz w:val="18"/>
                      <w:szCs w:val="18"/>
                    </w:rPr>
                    <w:t>满意</w:t>
                  </w:r>
                  <w:r>
                    <w:rPr>
                      <w:rFonts w:ascii="仿宋_GB2312" w:eastAsia="仿宋_GB2312" w:hAnsi="仿宋_GB2312" w:cs="仿宋_GB2312" w:hint="eastAsia"/>
                      <w:kern w:val="0"/>
                      <w:sz w:val="18"/>
                      <w:szCs w:val="18"/>
                    </w:rPr>
                    <w:t>度</w:t>
                  </w:r>
                  <w:r>
                    <w:rPr>
                      <w:rFonts w:ascii="仿宋_GB2312" w:eastAsia="仿宋_GB2312" w:hAnsi="仿宋_GB2312" w:cs="仿宋_GB2312" w:hint="eastAsia"/>
                      <w:kern w:val="0"/>
                      <w:sz w:val="18"/>
                      <w:szCs w:val="18"/>
                    </w:rPr>
                    <w:t>达</w:t>
                  </w:r>
                  <w:r>
                    <w:rPr>
                      <w:rFonts w:ascii="仿宋_GB2312" w:eastAsia="仿宋_GB2312" w:hAnsi="仿宋_GB2312" w:cs="仿宋_GB2312" w:hint="eastAsia"/>
                      <w:kern w:val="0"/>
                      <w:sz w:val="18"/>
                      <w:szCs w:val="18"/>
                    </w:rPr>
                    <w:t>90%</w:t>
                  </w:r>
                  <w:r>
                    <w:rPr>
                      <w:rFonts w:ascii="仿宋_GB2312" w:eastAsia="仿宋_GB2312" w:hAnsi="仿宋_GB2312" w:cs="仿宋_GB2312" w:hint="eastAsia"/>
                      <w:kern w:val="0"/>
                      <w:sz w:val="18"/>
                      <w:szCs w:val="18"/>
                    </w:rPr>
                    <w:t xml:space="preserve">以上　</w:t>
                  </w:r>
                </w:p>
              </w:tc>
            </w:tr>
            <w:tr w:rsidR="0074796B">
              <w:trPr>
                <w:trHeight w:val="632"/>
              </w:trPr>
              <w:tc>
                <w:tcPr>
                  <w:tcW w:w="1664"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宋体" w:hAnsi="宋体" w:cs="宋体"/>
                      <w:kern w:val="0"/>
                      <w:sz w:val="18"/>
                      <w:szCs w:val="18"/>
                    </w:rPr>
                  </w:pPr>
                </w:p>
              </w:tc>
              <w:tc>
                <w:tcPr>
                  <w:tcW w:w="1253" w:type="dxa"/>
                  <w:vMerge/>
                  <w:tcBorders>
                    <w:top w:val="nil"/>
                    <w:left w:val="single" w:sz="4" w:space="0" w:color="000000"/>
                    <w:bottom w:val="single" w:sz="4" w:space="0" w:color="000000"/>
                    <w:right w:val="single" w:sz="4" w:space="0" w:color="000000"/>
                  </w:tcBorders>
                  <w:vAlign w:val="center"/>
                </w:tcPr>
                <w:p w:rsidR="0074796B" w:rsidRDefault="0074796B">
                  <w:pPr>
                    <w:widowControl/>
                    <w:jc w:val="left"/>
                    <w:rPr>
                      <w:rFonts w:ascii="宋体" w:hAnsi="宋体" w:cs="宋体"/>
                      <w:kern w:val="0"/>
                      <w:sz w:val="18"/>
                      <w:szCs w:val="18"/>
                    </w:rPr>
                  </w:pPr>
                </w:p>
              </w:tc>
              <w:tc>
                <w:tcPr>
                  <w:tcW w:w="2115"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2880" w:type="dxa"/>
                  <w:gridSpan w:val="3"/>
                  <w:tcBorders>
                    <w:top w:val="single" w:sz="4" w:space="0" w:color="000000"/>
                    <w:left w:val="nil"/>
                    <w:bottom w:val="single" w:sz="4" w:space="0" w:color="000000"/>
                    <w:right w:val="single" w:sz="4" w:space="0" w:color="000000"/>
                  </w:tcBorders>
                  <w:shd w:val="clear" w:color="auto" w:fill="auto"/>
                  <w:vAlign w:val="center"/>
                </w:tcPr>
                <w:p w:rsidR="0074796B" w:rsidRDefault="00110360">
                  <w:pPr>
                    <w:widowControl/>
                    <w:jc w:val="center"/>
                    <w:rPr>
                      <w:rFonts w:ascii="宋体" w:hAnsi="宋体" w:cs="宋体"/>
                      <w:kern w:val="0"/>
                      <w:sz w:val="18"/>
                      <w:szCs w:val="18"/>
                    </w:rPr>
                  </w:pPr>
                  <w:r>
                    <w:rPr>
                      <w:rFonts w:ascii="宋体" w:hAnsi="宋体" w:cs="宋体" w:hint="eastAsia"/>
                      <w:kern w:val="0"/>
                      <w:sz w:val="18"/>
                      <w:szCs w:val="18"/>
                    </w:rPr>
                    <w:t xml:space="preserve">　</w:t>
                  </w:r>
                </w:p>
              </w:tc>
            </w:tr>
          </w:tbl>
          <w:p w:rsidR="0074796B" w:rsidRDefault="0074796B">
            <w:pPr>
              <w:widowControl/>
              <w:jc w:val="center"/>
              <w:outlineLvl w:val="1"/>
              <w:rPr>
                <w:rFonts w:ascii="仿宋_GB2312" w:eastAsia="仿宋_GB2312" w:hAnsi="仿宋_GB2312" w:cs="仿宋_GB2312"/>
                <w:b/>
                <w:bCs/>
                <w:kern w:val="0"/>
                <w:sz w:val="32"/>
                <w:szCs w:val="32"/>
              </w:rPr>
            </w:pPr>
          </w:p>
        </w:tc>
      </w:tr>
    </w:tbl>
    <w:p w:rsidR="0074796B" w:rsidRDefault="0074796B">
      <w:pPr>
        <w:widowControl/>
        <w:spacing w:line="560" w:lineRule="exact"/>
        <w:jc w:val="left"/>
        <w:rPr>
          <w:rFonts w:ascii="楷体_GB2312" w:eastAsia="楷体_GB2312" w:hAnsi="宋体" w:cs="宋体"/>
          <w:b/>
          <w:kern w:val="0"/>
          <w:sz w:val="32"/>
          <w:szCs w:val="32"/>
        </w:rPr>
      </w:pPr>
    </w:p>
    <w:p w:rsidR="0074796B" w:rsidRDefault="00110360">
      <w:pPr>
        <w:widowControl/>
        <w:numPr>
          <w:ilvl w:val="0"/>
          <w:numId w:val="3"/>
        </w:numPr>
        <w:spacing w:line="560" w:lineRule="exact"/>
        <w:ind w:firstLineChars="196" w:firstLine="630"/>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其他需说明的事项</w:t>
      </w:r>
    </w:p>
    <w:p w:rsidR="0074796B" w:rsidRDefault="00110360">
      <w:pPr>
        <w:widowControl/>
        <w:spacing w:line="56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无其他需要说明的事项。</w:t>
      </w:r>
      <w:r>
        <w:rPr>
          <w:rFonts w:ascii="仿宋_GB2312" w:eastAsia="仿宋_GB2312" w:hAnsi="宋体" w:cs="宋体" w:hint="eastAsia"/>
          <w:kern w:val="0"/>
          <w:sz w:val="32"/>
          <w:szCs w:val="32"/>
        </w:rPr>
        <w:t xml:space="preserve">     </w:t>
      </w:r>
    </w:p>
    <w:p w:rsidR="0074796B" w:rsidRDefault="00110360" w:rsidP="007F2B05">
      <w:pPr>
        <w:widowControl/>
        <w:spacing w:beforeLines="50"/>
        <w:jc w:val="center"/>
        <w:outlineLvl w:val="1"/>
        <w:rPr>
          <w:rFonts w:ascii="黑体" w:eastAsia="黑体" w:hAnsi="黑体"/>
          <w:kern w:val="0"/>
          <w:sz w:val="32"/>
          <w:szCs w:val="32"/>
        </w:rPr>
      </w:pPr>
      <w:r>
        <w:rPr>
          <w:rFonts w:ascii="黑体" w:eastAsia="黑体" w:hAnsi="黑体" w:hint="eastAsia"/>
          <w:kern w:val="0"/>
          <w:sz w:val="32"/>
          <w:szCs w:val="32"/>
        </w:rPr>
        <w:lastRenderedPageBreak/>
        <w:t>第四部分</w:t>
      </w:r>
      <w:r>
        <w:rPr>
          <w:rFonts w:ascii="黑体" w:eastAsia="黑体" w:hAnsi="黑体" w:hint="eastAsia"/>
          <w:kern w:val="0"/>
          <w:sz w:val="32"/>
          <w:szCs w:val="32"/>
        </w:rPr>
        <w:t xml:space="preserve">  </w:t>
      </w:r>
      <w:r>
        <w:rPr>
          <w:rFonts w:ascii="黑体" w:eastAsia="黑体" w:hAnsi="黑体" w:hint="eastAsia"/>
          <w:kern w:val="0"/>
          <w:sz w:val="32"/>
          <w:szCs w:val="32"/>
        </w:rPr>
        <w:t>名词解释</w:t>
      </w:r>
    </w:p>
    <w:p w:rsidR="0074796B" w:rsidRDefault="00110360">
      <w:pPr>
        <w:widowControl/>
        <w:spacing w:line="56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名词解释：</w:t>
      </w:r>
    </w:p>
    <w:p w:rsidR="0074796B" w:rsidRDefault="00110360">
      <w:pPr>
        <w:spacing w:line="550" w:lineRule="exact"/>
        <w:ind w:firstLine="642"/>
        <w:rPr>
          <w:rFonts w:ascii="仿宋_GB2312" w:eastAsia="仿宋_GB2312"/>
          <w:sz w:val="32"/>
          <w:szCs w:val="32"/>
        </w:rPr>
      </w:pPr>
      <w:r>
        <w:rPr>
          <w:rFonts w:ascii="黑体" w:eastAsia="黑体" w:hAnsi="黑体" w:hint="eastAsia"/>
          <w:sz w:val="32"/>
          <w:szCs w:val="32"/>
        </w:rPr>
        <w:t>一、财政拨款：</w:t>
      </w:r>
      <w:r>
        <w:rPr>
          <w:rFonts w:ascii="仿宋_GB2312" w:eastAsia="仿宋_GB2312" w:hint="eastAsia"/>
          <w:sz w:val="32"/>
          <w:szCs w:val="32"/>
        </w:rPr>
        <w:t>指由一般公共预算、政府性基金预算安排的财政拨款数。</w:t>
      </w:r>
    </w:p>
    <w:p w:rsidR="0074796B" w:rsidRDefault="00110360">
      <w:pPr>
        <w:spacing w:line="550" w:lineRule="exact"/>
        <w:ind w:firstLine="642"/>
        <w:rPr>
          <w:rFonts w:ascii="仿宋_GB2312" w:eastAsia="仿宋_GB2312"/>
          <w:sz w:val="32"/>
          <w:szCs w:val="32"/>
        </w:rPr>
      </w:pPr>
      <w:r>
        <w:rPr>
          <w:rFonts w:ascii="黑体" w:eastAsia="黑体" w:hAnsi="黑体" w:hint="eastAsia"/>
          <w:sz w:val="32"/>
          <w:szCs w:val="32"/>
        </w:rPr>
        <w:t>二、一般公共预算：</w:t>
      </w:r>
      <w:r>
        <w:rPr>
          <w:rFonts w:ascii="仿宋_GB2312" w:eastAsia="仿宋_GB2312" w:hint="eastAsia"/>
          <w:sz w:val="32"/>
          <w:szCs w:val="32"/>
        </w:rPr>
        <w:t>包括公共财政拨款（补助）资金、专项收入。</w:t>
      </w:r>
    </w:p>
    <w:p w:rsidR="0074796B" w:rsidRDefault="00110360">
      <w:pPr>
        <w:spacing w:line="550" w:lineRule="exact"/>
        <w:ind w:firstLine="642"/>
        <w:rPr>
          <w:rFonts w:ascii="仿宋_GB2312" w:eastAsia="仿宋_GB2312"/>
          <w:sz w:val="32"/>
          <w:szCs w:val="32"/>
        </w:rPr>
      </w:pPr>
      <w:r>
        <w:rPr>
          <w:rFonts w:ascii="黑体" w:eastAsia="黑体" w:hAnsi="黑体" w:hint="eastAsia"/>
          <w:sz w:val="32"/>
          <w:szCs w:val="32"/>
        </w:rPr>
        <w:t>三、财政专户管理资金：</w:t>
      </w:r>
      <w:r>
        <w:rPr>
          <w:rFonts w:ascii="仿宋_GB2312" w:eastAsia="仿宋_GB2312" w:hint="eastAsia"/>
          <w:sz w:val="32"/>
          <w:szCs w:val="32"/>
        </w:rPr>
        <w:t>包括专户管理行政事业性收费（主要是教育收费）、其他非税收入。</w:t>
      </w:r>
    </w:p>
    <w:p w:rsidR="0074796B" w:rsidRDefault="00110360">
      <w:pPr>
        <w:spacing w:line="550" w:lineRule="exact"/>
        <w:ind w:firstLine="642"/>
        <w:rPr>
          <w:rFonts w:ascii="仿宋_GB2312" w:eastAsia="仿宋_GB2312"/>
          <w:sz w:val="32"/>
          <w:szCs w:val="32"/>
        </w:rPr>
      </w:pPr>
      <w:r>
        <w:rPr>
          <w:rFonts w:ascii="黑体" w:eastAsia="黑体" w:hAnsi="黑体" w:hint="eastAsia"/>
          <w:sz w:val="32"/>
          <w:szCs w:val="32"/>
        </w:rPr>
        <w:t>四、其他资金：</w:t>
      </w:r>
      <w:r>
        <w:rPr>
          <w:rFonts w:ascii="仿宋_GB2312" w:eastAsia="仿宋_GB2312" w:hint="eastAsia"/>
          <w:sz w:val="32"/>
          <w:szCs w:val="32"/>
        </w:rPr>
        <w:t>包括事业收入、经营收入、其他收入等。</w:t>
      </w:r>
    </w:p>
    <w:p w:rsidR="0074796B" w:rsidRDefault="00110360">
      <w:pPr>
        <w:spacing w:line="550" w:lineRule="exact"/>
        <w:ind w:firstLine="642"/>
        <w:rPr>
          <w:rFonts w:ascii="仿宋_GB2312" w:eastAsia="仿宋_GB2312"/>
          <w:sz w:val="32"/>
          <w:szCs w:val="32"/>
        </w:rPr>
      </w:pPr>
      <w:r>
        <w:rPr>
          <w:rFonts w:ascii="黑体" w:eastAsia="黑体" w:hAnsi="黑体" w:hint="eastAsia"/>
          <w:sz w:val="32"/>
          <w:szCs w:val="32"/>
        </w:rPr>
        <w:t>五、基本支出：</w:t>
      </w:r>
      <w:r>
        <w:rPr>
          <w:rFonts w:ascii="仿宋_GB2312" w:eastAsia="仿宋_GB2312" w:hint="eastAsia"/>
          <w:sz w:val="32"/>
          <w:szCs w:val="32"/>
        </w:rPr>
        <w:t>包括人员经费、商品和服务支出（定额）。其中，人员经费包括工资福利支出、对个人和家庭的补助。</w:t>
      </w:r>
    </w:p>
    <w:p w:rsidR="0074796B" w:rsidRDefault="00110360">
      <w:pPr>
        <w:spacing w:line="550" w:lineRule="exact"/>
        <w:ind w:firstLine="642"/>
        <w:rPr>
          <w:rFonts w:ascii="仿宋_GB2312" w:eastAsia="仿宋_GB2312"/>
          <w:sz w:val="32"/>
          <w:szCs w:val="32"/>
        </w:rPr>
      </w:pPr>
      <w:r>
        <w:rPr>
          <w:rFonts w:ascii="黑体" w:eastAsia="黑体" w:hAnsi="黑体" w:hint="eastAsia"/>
          <w:sz w:val="32"/>
          <w:szCs w:val="32"/>
        </w:rPr>
        <w:t>六、项目支出：</w:t>
      </w:r>
      <w:r>
        <w:rPr>
          <w:rFonts w:ascii="仿宋_GB2312" w:eastAsia="仿宋_GB2312" w:hint="eastAsia"/>
          <w:sz w:val="32"/>
          <w:szCs w:val="32"/>
        </w:rPr>
        <w:t>部门支出预算的组成部分，是自治区本级部门为完成其特定的行政任务或事业发展目标，在基本支出预算之外编制的年度项目支出计划。</w:t>
      </w:r>
    </w:p>
    <w:p w:rsidR="0074796B" w:rsidRDefault="00110360">
      <w:pPr>
        <w:spacing w:line="550" w:lineRule="exact"/>
        <w:ind w:firstLine="642"/>
        <w:rPr>
          <w:rFonts w:ascii="仿宋_GB2312" w:eastAsia="仿宋_GB2312"/>
          <w:sz w:val="32"/>
          <w:szCs w:val="32"/>
        </w:rPr>
      </w:pPr>
      <w:r>
        <w:rPr>
          <w:rFonts w:ascii="黑体" w:eastAsia="黑体" w:hAnsi="黑体" w:hint="eastAsia"/>
          <w:sz w:val="32"/>
          <w:szCs w:val="32"/>
        </w:rPr>
        <w:t>七、“三公”经费：</w:t>
      </w:r>
      <w:r>
        <w:rPr>
          <w:rFonts w:ascii="仿宋_GB2312" w:eastAsia="仿宋_GB2312" w:hint="eastAsia"/>
          <w:sz w:val="32"/>
          <w:szCs w:val="32"/>
        </w:rPr>
        <w:t>指自治区本级部门用一般公共预算财政拨款安排的因公出国（境）费、公务用车购置</w:t>
      </w:r>
      <w:r>
        <w:rPr>
          <w:rFonts w:ascii="仿宋_GB2312" w:eastAsia="仿宋_GB2312" w:hint="eastAsia"/>
          <w:sz w:val="32"/>
          <w:szCs w:val="32"/>
        </w:rPr>
        <w:t>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rsidR="0074796B" w:rsidRDefault="00110360">
      <w:pPr>
        <w:spacing w:line="550" w:lineRule="exact"/>
        <w:ind w:firstLine="642"/>
        <w:rPr>
          <w:rFonts w:ascii="仿宋_GB2312" w:eastAsia="仿宋_GB2312"/>
          <w:sz w:val="32"/>
          <w:szCs w:val="32"/>
        </w:rPr>
      </w:pPr>
      <w:r>
        <w:rPr>
          <w:rFonts w:ascii="黑体" w:eastAsia="黑体" w:hAnsi="黑体" w:hint="eastAsia"/>
          <w:sz w:val="32"/>
          <w:szCs w:val="32"/>
        </w:rPr>
        <w:t>八、机关运行经费：</w:t>
      </w:r>
      <w:r>
        <w:rPr>
          <w:rFonts w:ascii="仿宋_GB2312" w:eastAsia="仿宋_GB2312" w:hint="eastAsia"/>
          <w:sz w:val="32"/>
          <w:szCs w:val="32"/>
        </w:rPr>
        <w:t>指各部门的公用经费，包括办公及印刷费、邮电费、差旅费、会议费、福利费、日常维修费、专用材料及一般设备购置费、办公用房水电费、办公用房取</w:t>
      </w:r>
      <w:r>
        <w:rPr>
          <w:rFonts w:ascii="仿宋_GB2312" w:eastAsia="仿宋_GB2312" w:hint="eastAsia"/>
          <w:sz w:val="32"/>
          <w:szCs w:val="32"/>
        </w:rPr>
        <w:lastRenderedPageBreak/>
        <w:t>暖费、办公用房物业管理费、公务用车运行维护费及其他费用。</w:t>
      </w:r>
    </w:p>
    <w:p w:rsidR="0074796B" w:rsidRDefault="0074796B">
      <w:pPr>
        <w:widowControl/>
        <w:spacing w:line="560" w:lineRule="exact"/>
        <w:jc w:val="left"/>
        <w:rPr>
          <w:rFonts w:ascii="仿宋_GB2312" w:eastAsia="仿宋_GB2312" w:hAnsi="宋体" w:cs="宋体"/>
          <w:kern w:val="0"/>
          <w:sz w:val="32"/>
          <w:szCs w:val="32"/>
        </w:rPr>
      </w:pPr>
    </w:p>
    <w:p w:rsidR="0074796B" w:rsidRDefault="0074796B">
      <w:pPr>
        <w:widowControl/>
        <w:spacing w:line="560" w:lineRule="exact"/>
        <w:jc w:val="left"/>
        <w:rPr>
          <w:rFonts w:ascii="仿宋_GB2312" w:eastAsia="仿宋_GB2312" w:hAnsi="宋体" w:cs="宋体"/>
          <w:kern w:val="0"/>
          <w:sz w:val="32"/>
          <w:szCs w:val="32"/>
        </w:rPr>
      </w:pPr>
    </w:p>
    <w:p w:rsidR="0074796B" w:rsidRDefault="0074796B">
      <w:pPr>
        <w:widowControl/>
        <w:spacing w:line="560" w:lineRule="exact"/>
        <w:jc w:val="left"/>
        <w:rPr>
          <w:rFonts w:ascii="仿宋_GB2312" w:eastAsia="仿宋_GB2312" w:hAnsi="宋体" w:cs="宋体"/>
          <w:kern w:val="0"/>
          <w:sz w:val="32"/>
          <w:szCs w:val="32"/>
        </w:rPr>
      </w:pPr>
    </w:p>
    <w:p w:rsidR="0074796B" w:rsidRDefault="0074796B">
      <w:pPr>
        <w:widowControl/>
        <w:spacing w:line="560" w:lineRule="exact"/>
        <w:jc w:val="left"/>
        <w:rPr>
          <w:rFonts w:ascii="仿宋_GB2312" w:eastAsia="仿宋_GB2312" w:hAnsi="宋体" w:cs="宋体"/>
          <w:kern w:val="0"/>
          <w:sz w:val="32"/>
          <w:szCs w:val="32"/>
        </w:rPr>
      </w:pPr>
    </w:p>
    <w:p w:rsidR="0074796B" w:rsidRDefault="00110360">
      <w:pPr>
        <w:widowControl/>
        <w:spacing w:line="56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克孜勒苏柯尔克孜自治州农业局</w:t>
      </w:r>
      <w:r>
        <w:rPr>
          <w:rFonts w:ascii="仿宋_GB2312" w:eastAsia="仿宋_GB2312" w:hAnsi="宋体" w:cs="宋体" w:hint="eastAsia"/>
          <w:kern w:val="0"/>
          <w:sz w:val="32"/>
          <w:szCs w:val="32"/>
        </w:rPr>
        <w:t xml:space="preserve"> </w:t>
      </w:r>
    </w:p>
    <w:p w:rsidR="0074796B" w:rsidRDefault="00110360">
      <w:pPr>
        <w:widowControl/>
        <w:spacing w:line="56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2019</w:t>
      </w:r>
      <w:r>
        <w:rPr>
          <w:rFonts w:ascii="仿宋_GB2312" w:eastAsia="仿宋_GB2312" w:hAnsi="宋体" w:cs="宋体"/>
          <w:kern w:val="0"/>
          <w:sz w:val="32"/>
          <w:szCs w:val="32"/>
        </w:rPr>
        <w:t>年</w:t>
      </w:r>
      <w:r>
        <w:rPr>
          <w:rFonts w:ascii="仿宋_GB2312" w:eastAsia="仿宋_GB2312" w:hAnsi="宋体" w:cs="宋体" w:hint="eastAsia"/>
          <w:kern w:val="0"/>
          <w:sz w:val="32"/>
          <w:szCs w:val="32"/>
        </w:rPr>
        <w:t>1</w:t>
      </w:r>
      <w:r>
        <w:rPr>
          <w:rFonts w:ascii="仿宋_GB2312" w:eastAsia="仿宋_GB2312" w:hAnsi="宋体" w:cs="宋体"/>
          <w:kern w:val="0"/>
          <w:sz w:val="32"/>
          <w:szCs w:val="32"/>
        </w:rPr>
        <w:t>月</w:t>
      </w:r>
      <w:r>
        <w:rPr>
          <w:rFonts w:ascii="仿宋_GB2312" w:eastAsia="仿宋_GB2312" w:hAnsi="宋体" w:cs="宋体" w:hint="eastAsia"/>
          <w:kern w:val="0"/>
          <w:sz w:val="32"/>
          <w:szCs w:val="32"/>
        </w:rPr>
        <w:t>30</w:t>
      </w:r>
      <w:r>
        <w:rPr>
          <w:rFonts w:ascii="仿宋_GB2312" w:eastAsia="仿宋_GB2312" w:hAnsi="宋体" w:cs="宋体"/>
          <w:kern w:val="0"/>
          <w:sz w:val="32"/>
          <w:szCs w:val="32"/>
        </w:rPr>
        <w:t>日</w:t>
      </w:r>
    </w:p>
    <w:p w:rsidR="0074796B" w:rsidRDefault="0074796B"/>
    <w:p w:rsidR="0074796B" w:rsidRDefault="0074796B"/>
    <w:sectPr w:rsidR="0074796B" w:rsidSect="0074796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0360" w:rsidRDefault="00110360" w:rsidP="0074796B">
      <w:r>
        <w:separator/>
      </w:r>
    </w:p>
  </w:endnote>
  <w:endnote w:type="continuationSeparator" w:id="0">
    <w:p w:rsidR="00110360" w:rsidRDefault="00110360" w:rsidP="007479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96B" w:rsidRDefault="0074796B">
    <w:pPr>
      <w:pStyle w:val="a4"/>
      <w:tabs>
        <w:tab w:val="left" w:pos="270"/>
        <w:tab w:val="right" w:pos="9020"/>
      </w:tabs>
      <w:rPr>
        <w:rFonts w:ascii="宋体" w:eastAsia="宋体" w:hAnsi="宋体"/>
        <w:sz w:val="28"/>
        <w:szCs w:val="28"/>
      </w:rPr>
    </w:pPr>
    <w:r w:rsidRPr="0074796B">
      <w:rPr>
        <w:sz w:val="28"/>
      </w:rPr>
      <w:pict>
        <v:shapetype id="_x0000_t202" coordsize="21600,21600" o:spt="202" path="m,l,21600r21600,l21600,xe">
          <v:stroke joinstyle="miter"/>
          <v:path gradientshapeok="t" o:connecttype="rect"/>
        </v:shapetype>
        <v:shape id="_x0000_s4097" type="#_x0000_t202" style="position:absolute;margin-left:0;margin-top:0;width:2in;height:2in;z-index:251668480;mso-wrap-style:none;mso-position-horizontal:center;mso-position-horizontal-relative:margin" filled="f" stroked="f">
          <v:textbox style="mso-fit-shape-to-text:t" inset="0,0,0,0">
            <w:txbxContent>
              <w:p w:rsidR="0074796B" w:rsidRDefault="0074796B">
                <w:pPr>
                  <w:pStyle w:val="a4"/>
                  <w:rPr>
                    <w:rFonts w:eastAsia="宋体"/>
                  </w:rPr>
                </w:pPr>
                <w:r>
                  <w:rPr>
                    <w:rFonts w:ascii="仿宋_GB2312" w:eastAsia="仿宋_GB2312" w:hAnsi="仿宋_GB2312" w:cs="仿宋_GB2312" w:hint="eastAsia"/>
                    <w:sz w:val="28"/>
                    <w:szCs w:val="28"/>
                  </w:rPr>
                  <w:fldChar w:fldCharType="begin"/>
                </w:r>
                <w:r w:rsidR="00110360">
                  <w:rPr>
                    <w:rFonts w:ascii="仿宋_GB2312" w:eastAsia="仿宋_GB2312" w:hAnsi="仿宋_GB2312" w:cs="仿宋_GB2312" w:hint="eastAsia"/>
                    <w:sz w:val="28"/>
                    <w:szCs w:val="28"/>
                  </w:rPr>
                  <w:instrText xml:space="preserve"> PAGE  \* MERGEFORMAT </w:instrText>
                </w:r>
                <w:r>
                  <w:rPr>
                    <w:rFonts w:ascii="仿宋_GB2312" w:eastAsia="仿宋_GB2312" w:hAnsi="仿宋_GB2312" w:cs="仿宋_GB2312" w:hint="eastAsia"/>
                    <w:sz w:val="28"/>
                    <w:szCs w:val="28"/>
                  </w:rPr>
                  <w:fldChar w:fldCharType="separate"/>
                </w:r>
                <w:r w:rsidR="007F2B05">
                  <w:rPr>
                    <w:rFonts w:ascii="仿宋_GB2312" w:eastAsia="仿宋_GB2312" w:hAnsi="仿宋_GB2312" w:cs="仿宋_GB2312"/>
                    <w:noProof/>
                    <w:sz w:val="28"/>
                    <w:szCs w:val="28"/>
                  </w:rPr>
                  <w:t>- 2 -</w:t>
                </w:r>
                <w:r>
                  <w:rPr>
                    <w:rFonts w:ascii="仿宋_GB2312" w:eastAsia="仿宋_GB2312" w:hAnsi="仿宋_GB2312" w:cs="仿宋_GB2312" w:hint="eastAsia"/>
                    <w:sz w:val="28"/>
                    <w:szCs w:val="28"/>
                  </w:rPr>
                  <w:fldChar w:fldCharType="end"/>
                </w:r>
              </w:p>
            </w:txbxContent>
          </v:textbox>
          <w10:wrap anchorx="margin"/>
        </v:shape>
      </w:pict>
    </w:r>
    <w:r w:rsidRPr="0074796B">
      <w:rPr>
        <w:sz w:val="28"/>
      </w:rPr>
      <w:pict>
        <v:shape id="_x0000_s4098" type="#_x0000_t202" style="position:absolute;margin-left:0;margin-top:0;width:2in;height:2in;z-index:251667456;mso-wrap-style:none;mso-position-horizontal:inside;mso-position-horizontal-relative:margin" filled="f" stroked="f">
          <v:textbox style="mso-fit-shape-to-text:t" inset="0,0,0,0">
            <w:txbxContent>
              <w:p w:rsidR="0074796B" w:rsidRDefault="0074796B">
                <w:pPr>
                  <w:pStyle w:val="a4"/>
                  <w:rPr>
                    <w:rFonts w:eastAsia="宋体"/>
                  </w:rPr>
                </w:pPr>
              </w:p>
            </w:txbxContent>
          </v:textbox>
          <w10:wrap anchorx="margin"/>
        </v:shape>
      </w:pict>
    </w:r>
    <w:r w:rsidRPr="0074796B">
      <w:rPr>
        <w:sz w:val="28"/>
      </w:rPr>
      <w:pict>
        <v:shape id="_x0000_s4099" type="#_x0000_t202" style="position:absolute;margin-left:0;margin-top:0;width:2in;height:2in;z-index:251665408;mso-wrap-style:none;mso-position-horizontal:center;mso-position-horizontal-relative:margin" filled="f" stroked="f">
          <v:textbox style="mso-fit-shape-to-text:t" inset="0,0,0,0">
            <w:txbxContent>
              <w:p w:rsidR="0074796B" w:rsidRDefault="0074796B">
                <w:pPr>
                  <w:pStyle w:val="a4"/>
                  <w:rPr>
                    <w:rFonts w:eastAsia="宋体"/>
                  </w:rPr>
                </w:pPr>
              </w:p>
            </w:txbxContent>
          </v:textbox>
          <w10:wrap anchorx="margin"/>
        </v:shape>
      </w:pict>
    </w:r>
    <w:r w:rsidRPr="0074796B">
      <w:rPr>
        <w:sz w:val="28"/>
      </w:rPr>
      <w:pict>
        <v:shape id="_x0000_s4100" type="#_x0000_t202" style="position:absolute;margin-left:104pt;margin-top:0;width:2in;height:2in;z-index:251664384;mso-wrap-style:none;mso-position-horizontal:outside;mso-position-horizontal-relative:margin" filled="f" stroked="f">
          <v:textbox style="mso-fit-shape-to-text:t" inset="0,0,0,0">
            <w:txbxContent>
              <w:p w:rsidR="0074796B" w:rsidRDefault="0074796B">
                <w:pPr>
                  <w:pStyle w:val="a4"/>
                  <w:rPr>
                    <w:rFonts w:eastAsia="宋体"/>
                  </w:rPr>
                </w:pPr>
              </w:p>
            </w:txbxContent>
          </v:textbox>
          <w10:wrap anchorx="margin"/>
        </v:shape>
      </w:pict>
    </w:r>
    <w:r w:rsidRPr="0074796B">
      <w:rPr>
        <w:sz w:val="28"/>
      </w:rPr>
      <w:pict>
        <v:shape id="_x0000_s4101" type="#_x0000_t202" style="position:absolute;margin-left:0;margin-top:0;width:2in;height:2in;z-index:251663360;mso-wrap-style:none;mso-position-horizontal:inside;mso-position-horizontal-relative:margin" filled="f" stroked="f">
          <v:textbox style="mso-fit-shape-to-text:t" inset="0,0,0,0">
            <w:txbxContent>
              <w:p w:rsidR="0074796B" w:rsidRDefault="0074796B">
                <w:pPr>
                  <w:pStyle w:val="a4"/>
                  <w:rPr>
                    <w:rFonts w:eastAsia="宋体"/>
                  </w:rPr>
                </w:pPr>
              </w:p>
            </w:txbxContent>
          </v:textbox>
          <w10:wrap anchorx="margin"/>
        </v:shape>
      </w:pict>
    </w:r>
    <w:r w:rsidRPr="0074796B">
      <w:rPr>
        <w:sz w:val="28"/>
      </w:rPr>
      <w:pict>
        <v:shape id="_x0000_s4102" type="#_x0000_t202" style="position:absolute;margin-left:0;margin-top:0;width:2in;height:2in;z-index:251661312;mso-wrap-style:none;mso-position-horizontal:inside;mso-position-horizontal-relative:margin" filled="f" stroked="f">
          <v:textbox style="mso-fit-shape-to-text:t" inset="0,0,0,0">
            <w:txbxContent>
              <w:p w:rsidR="0074796B" w:rsidRDefault="0074796B">
                <w:pPr>
                  <w:pStyle w:val="a4"/>
                  <w:rPr>
                    <w:rFonts w:eastAsia="宋体"/>
                  </w:rPr>
                </w:pPr>
              </w:p>
            </w:txbxContent>
          </v:textbox>
          <w10:wrap anchorx="margin"/>
        </v:shape>
      </w:pict>
    </w:r>
    <w:r w:rsidRPr="0074796B">
      <w:rPr>
        <w:sz w:val="28"/>
      </w:rPr>
      <w:pict>
        <v:shape id="_x0000_s4103" type="#_x0000_t202" style="position:absolute;margin-left:104pt;margin-top:0;width:2in;height:2in;z-index:251659264;mso-wrap-style:none;mso-position-horizontal:outside;mso-position-horizontal-relative:margin" filled="f" stroked="f">
          <v:textbox style="mso-fit-shape-to-text:t" inset="0,0,0,0">
            <w:txbxContent>
              <w:p w:rsidR="0074796B" w:rsidRDefault="0074796B">
                <w:pPr>
                  <w:pStyle w:val="a4"/>
                  <w:rPr>
                    <w:rFonts w:eastAsia="宋体"/>
                  </w:rPr>
                </w:pPr>
              </w:p>
            </w:txbxContent>
          </v:textbox>
          <w10:wrap anchorx="margin"/>
        </v:shape>
      </w:pict>
    </w:r>
    <w:r w:rsidR="00110360">
      <w:rPr>
        <w:rFonts w:ascii="宋体" w:eastAsia="宋体" w:hAnsi="宋体" w:hint="eastAsia"/>
        <w:sz w:val="28"/>
        <w:szCs w:val="28"/>
      </w:rPr>
      <w:tab/>
    </w:r>
    <w:r w:rsidR="00110360">
      <w:rPr>
        <w:rFonts w:ascii="宋体" w:eastAsia="宋体" w:hAnsi="宋体" w:hint="eastAsia"/>
        <w:sz w:val="28"/>
        <w:szCs w:val="28"/>
      </w:rPr>
      <w:tab/>
    </w:r>
    <w:r w:rsidR="00110360">
      <w:rPr>
        <w:rFonts w:ascii="宋体" w:eastAsia="宋体" w:hAnsi="宋体" w:hint="eastAsia"/>
        <w:sz w:val="28"/>
        <w:szCs w:val="28"/>
      </w:rPr>
      <w:tab/>
    </w:r>
  </w:p>
  <w:p w:rsidR="0074796B" w:rsidRDefault="0074796B">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0360" w:rsidRDefault="00110360" w:rsidP="0074796B">
      <w:r>
        <w:separator/>
      </w:r>
    </w:p>
  </w:footnote>
  <w:footnote w:type="continuationSeparator" w:id="0">
    <w:p w:rsidR="00110360" w:rsidRDefault="00110360" w:rsidP="007479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18A805"/>
    <w:multiLevelType w:val="singleLevel"/>
    <w:tmpl w:val="5C18A805"/>
    <w:lvl w:ilvl="0">
      <w:start w:val="4"/>
      <w:numFmt w:val="decimal"/>
      <w:suff w:val="nothing"/>
      <w:lvlText w:val="%1."/>
      <w:lvlJc w:val="left"/>
    </w:lvl>
  </w:abstractNum>
  <w:abstractNum w:abstractNumId="1">
    <w:nsid w:val="5C24063F"/>
    <w:multiLevelType w:val="singleLevel"/>
    <w:tmpl w:val="5C24063F"/>
    <w:lvl w:ilvl="0">
      <w:start w:val="1"/>
      <w:numFmt w:val="decimal"/>
      <w:suff w:val="nothing"/>
      <w:lvlText w:val="%1."/>
      <w:lvlJc w:val="left"/>
    </w:lvl>
  </w:abstractNum>
  <w:abstractNum w:abstractNumId="2">
    <w:nsid w:val="5C5118E8"/>
    <w:multiLevelType w:val="singleLevel"/>
    <w:tmpl w:val="5C5118E8"/>
    <w:lvl w:ilvl="0">
      <w:start w:val="5"/>
      <w:numFmt w:val="chineseCounting"/>
      <w:suff w:val="nothing"/>
      <w:lvlText w:val="（%1）"/>
      <w:lvlJc w:val="left"/>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420"/>
  <w:drawingGridVerticalSpacing w:val="156"/>
  <w:noPunctuationKerning/>
  <w:characterSpacingControl w:val="compressPunctuation"/>
  <w:hdrShapeDefaults>
    <o:shapedefaults v:ext="edit" spidmax="6146" fillcolor="white">
      <v:fill color="white"/>
    </o:shapedefaults>
    <o:shapelayout v:ext="edit">
      <o:idmap v:ext="edit" data="3,4"/>
    </o:shapelayout>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2B5144"/>
    <w:rsid w:val="00110360"/>
    <w:rsid w:val="002B5144"/>
    <w:rsid w:val="00325B17"/>
    <w:rsid w:val="0074796B"/>
    <w:rsid w:val="007F2B05"/>
    <w:rsid w:val="00FC6ABD"/>
    <w:rsid w:val="03252672"/>
    <w:rsid w:val="03EA3A64"/>
    <w:rsid w:val="04EC36F7"/>
    <w:rsid w:val="07A674C4"/>
    <w:rsid w:val="0DA36BA1"/>
    <w:rsid w:val="0F751165"/>
    <w:rsid w:val="10553427"/>
    <w:rsid w:val="10DC0D71"/>
    <w:rsid w:val="11195848"/>
    <w:rsid w:val="15666A70"/>
    <w:rsid w:val="189E421F"/>
    <w:rsid w:val="18AF49C5"/>
    <w:rsid w:val="1BC105F4"/>
    <w:rsid w:val="1CDF4737"/>
    <w:rsid w:val="1DB92521"/>
    <w:rsid w:val="20347726"/>
    <w:rsid w:val="252E287D"/>
    <w:rsid w:val="25C93A95"/>
    <w:rsid w:val="27F8616F"/>
    <w:rsid w:val="2FFB25D7"/>
    <w:rsid w:val="320E3603"/>
    <w:rsid w:val="32C75F6D"/>
    <w:rsid w:val="338703F6"/>
    <w:rsid w:val="34900B04"/>
    <w:rsid w:val="36FD50A4"/>
    <w:rsid w:val="39647873"/>
    <w:rsid w:val="399A5397"/>
    <w:rsid w:val="3BE35495"/>
    <w:rsid w:val="3C8261BD"/>
    <w:rsid w:val="3D1514CD"/>
    <w:rsid w:val="40247CD3"/>
    <w:rsid w:val="404A3A7E"/>
    <w:rsid w:val="460B360B"/>
    <w:rsid w:val="4AEB4721"/>
    <w:rsid w:val="4BC315BA"/>
    <w:rsid w:val="511F59F2"/>
    <w:rsid w:val="53D81B49"/>
    <w:rsid w:val="57C24CE5"/>
    <w:rsid w:val="59A13479"/>
    <w:rsid w:val="5A7F0A35"/>
    <w:rsid w:val="5B583A25"/>
    <w:rsid w:val="5E2477BF"/>
    <w:rsid w:val="60CF14B0"/>
    <w:rsid w:val="610F2150"/>
    <w:rsid w:val="652F4219"/>
    <w:rsid w:val="65364D19"/>
    <w:rsid w:val="66001C8F"/>
    <w:rsid w:val="69F33809"/>
    <w:rsid w:val="7288061D"/>
    <w:rsid w:val="76CE0F80"/>
    <w:rsid w:val="7C1139E8"/>
    <w:rsid w:val="7DB81DFC"/>
    <w:rsid w:val="7E0A3CA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semiHidden="0" w:uiPriority="1" w:qFormat="1"/>
    <w:lsdException w:name="Subtitle" w:semiHidden="0" w:uiPriority="11" w:unhideWhenUsed="0" w:qFormat="1"/>
    <w:lsdException w:name="Body Text Indent 3" w:semiHidden="0" w:uiPriority="0" w:unhideWhenUsed="0" w:qFormat="1"/>
    <w:lsdException w:name="Strong" w:semiHidden="0" w:uiPriority="0" w:unhideWhenUsed="0" w:qFormat="1"/>
    <w:lsdException w:name="Emphasis" w:semiHidden="0" w:uiPriority="20" w:unhideWhenUsed="0" w:qFormat="1"/>
    <w:lsdException w:name="Normal (Web)" w:semiHidden="0" w:uiPriority="0" w:qFormat="1"/>
    <w:lsdException w:name="Normal Table" w:semiHidden="0" w:qFormat="1"/>
    <w:lsdException w:name="Balloon Text" w:uiPriority="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96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semiHidden/>
    <w:qFormat/>
    <w:rsid w:val="0074796B"/>
    <w:rPr>
      <w:sz w:val="18"/>
      <w:szCs w:val="18"/>
    </w:rPr>
  </w:style>
  <w:style w:type="paragraph" w:styleId="a4">
    <w:name w:val="footer"/>
    <w:basedOn w:val="a"/>
    <w:link w:val="Char0"/>
    <w:uiPriority w:val="99"/>
    <w:qFormat/>
    <w:rsid w:val="0074796B"/>
    <w:pPr>
      <w:tabs>
        <w:tab w:val="center" w:pos="4153"/>
        <w:tab w:val="right" w:pos="8306"/>
      </w:tabs>
      <w:snapToGrid w:val="0"/>
      <w:jc w:val="left"/>
    </w:pPr>
    <w:rPr>
      <w:rFonts w:eastAsia="黑体"/>
      <w:snapToGrid w:val="0"/>
      <w:kern w:val="0"/>
      <w:sz w:val="18"/>
      <w:szCs w:val="18"/>
    </w:rPr>
  </w:style>
  <w:style w:type="paragraph" w:styleId="a5">
    <w:name w:val="header"/>
    <w:basedOn w:val="a"/>
    <w:link w:val="Char1"/>
    <w:qFormat/>
    <w:rsid w:val="0074796B"/>
    <w:pPr>
      <w:pBdr>
        <w:bottom w:val="single" w:sz="6" w:space="1" w:color="auto"/>
      </w:pBdr>
      <w:tabs>
        <w:tab w:val="center" w:pos="4153"/>
        <w:tab w:val="right" w:pos="8306"/>
      </w:tabs>
      <w:snapToGrid w:val="0"/>
      <w:jc w:val="center"/>
    </w:pPr>
    <w:rPr>
      <w:sz w:val="18"/>
      <w:szCs w:val="18"/>
    </w:rPr>
  </w:style>
  <w:style w:type="paragraph" w:styleId="3">
    <w:name w:val="Body Text Indent 3"/>
    <w:basedOn w:val="a"/>
    <w:link w:val="3Char"/>
    <w:qFormat/>
    <w:rsid w:val="0074796B"/>
    <w:pPr>
      <w:pBdr>
        <w:top w:val="single" w:sz="12" w:space="1" w:color="auto"/>
        <w:bottom w:val="single" w:sz="12" w:space="1" w:color="auto"/>
      </w:pBdr>
      <w:spacing w:line="600" w:lineRule="exact"/>
      <w:ind w:left="1280" w:hangingChars="400" w:hanging="1280"/>
    </w:pPr>
    <w:rPr>
      <w:rFonts w:eastAsia="仿宋_GB2312"/>
      <w:sz w:val="32"/>
    </w:rPr>
  </w:style>
  <w:style w:type="paragraph" w:styleId="a6">
    <w:name w:val="Normal (Web)"/>
    <w:basedOn w:val="a"/>
    <w:unhideWhenUsed/>
    <w:qFormat/>
    <w:rsid w:val="0074796B"/>
    <w:pPr>
      <w:widowControl/>
      <w:spacing w:before="100" w:beforeAutospacing="1" w:after="100" w:afterAutospacing="1"/>
      <w:jc w:val="left"/>
    </w:pPr>
    <w:rPr>
      <w:rFonts w:ascii="宋体" w:hAnsi="宋体" w:cs="宋体"/>
      <w:kern w:val="0"/>
      <w:sz w:val="24"/>
    </w:rPr>
  </w:style>
  <w:style w:type="character" w:styleId="a7">
    <w:name w:val="Strong"/>
    <w:qFormat/>
    <w:rsid w:val="0074796B"/>
    <w:rPr>
      <w:rFonts w:cs="Times New Roman"/>
      <w:b/>
      <w:bCs/>
    </w:rPr>
  </w:style>
  <w:style w:type="character" w:styleId="a8">
    <w:name w:val="page number"/>
    <w:basedOn w:val="a0"/>
    <w:qFormat/>
    <w:rsid w:val="0074796B"/>
  </w:style>
  <w:style w:type="table" w:styleId="a9">
    <w:name w:val="Table Grid"/>
    <w:basedOn w:val="a1"/>
    <w:uiPriority w:val="59"/>
    <w:qFormat/>
    <w:rsid w:val="0074796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脚 Char"/>
    <w:basedOn w:val="a0"/>
    <w:link w:val="a4"/>
    <w:uiPriority w:val="99"/>
    <w:qFormat/>
    <w:rsid w:val="0074796B"/>
    <w:rPr>
      <w:rFonts w:ascii="Times New Roman" w:eastAsia="黑体" w:hAnsi="Times New Roman" w:cs="Times New Roman"/>
      <w:snapToGrid w:val="0"/>
      <w:kern w:val="0"/>
      <w:sz w:val="18"/>
      <w:szCs w:val="18"/>
    </w:rPr>
  </w:style>
  <w:style w:type="paragraph" w:customStyle="1" w:styleId="f1">
    <w:name w:val="f1"/>
    <w:basedOn w:val="a"/>
    <w:qFormat/>
    <w:rsid w:val="0074796B"/>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Char">
    <w:name w:val="批注框文本 Char"/>
    <w:basedOn w:val="a0"/>
    <w:link w:val="a3"/>
    <w:semiHidden/>
    <w:qFormat/>
    <w:rsid w:val="0074796B"/>
    <w:rPr>
      <w:rFonts w:ascii="Times New Roman" w:eastAsia="宋体" w:hAnsi="Times New Roman" w:cs="Times New Roman"/>
      <w:sz w:val="18"/>
      <w:szCs w:val="18"/>
    </w:rPr>
  </w:style>
  <w:style w:type="character" w:customStyle="1" w:styleId="Char1">
    <w:name w:val="页眉 Char"/>
    <w:basedOn w:val="a0"/>
    <w:link w:val="a5"/>
    <w:qFormat/>
    <w:rsid w:val="0074796B"/>
    <w:rPr>
      <w:rFonts w:ascii="Times New Roman" w:eastAsia="宋体" w:hAnsi="Times New Roman" w:cs="Times New Roman"/>
      <w:sz w:val="18"/>
      <w:szCs w:val="18"/>
    </w:rPr>
  </w:style>
  <w:style w:type="character" w:customStyle="1" w:styleId="3Char">
    <w:name w:val="正文文本缩进 3 Char"/>
    <w:basedOn w:val="a0"/>
    <w:link w:val="3"/>
    <w:rsid w:val="0074796B"/>
    <w:rPr>
      <w:rFonts w:ascii="Times New Roman" w:eastAsia="仿宋_GB2312" w:hAnsi="Times New Roman" w:cs="Times New Roman"/>
      <w:sz w:val="32"/>
      <w:szCs w:val="24"/>
    </w:rPr>
  </w:style>
  <w:style w:type="paragraph" w:customStyle="1" w:styleId="1">
    <w:name w:val="列出段落1"/>
    <w:basedOn w:val="a"/>
    <w:uiPriority w:val="34"/>
    <w:qFormat/>
    <w:rsid w:val="0074796B"/>
    <w:pPr>
      <w:ind w:firstLineChars="200" w:firstLine="420"/>
    </w:pPr>
    <w:rPr>
      <w:rFonts w:ascii="Calibri" w:hAnsi="Calibri"/>
      <w:szCs w:val="22"/>
    </w:rPr>
  </w:style>
  <w:style w:type="paragraph" w:customStyle="1" w:styleId="10">
    <w:name w:val="普通(网站)1"/>
    <w:basedOn w:val="a"/>
    <w:qFormat/>
    <w:rsid w:val="0074796B"/>
    <w:rPr>
      <w:rFonts w:ascii="Calibri" w:hAnsi="Calibri" w:cs="黑体"/>
      <w:sz w:val="24"/>
    </w:rPr>
  </w:style>
  <w:style w:type="paragraph" w:customStyle="1" w:styleId="2">
    <w:name w:val="普通(网站)2"/>
    <w:basedOn w:val="a"/>
    <w:qFormat/>
    <w:rsid w:val="0074796B"/>
    <w:rPr>
      <w:rFonts w:ascii="Calibri" w:hAnsi="Calibri" w:cs="黑体"/>
      <w:sz w:val="24"/>
    </w:rPr>
  </w:style>
  <w:style w:type="paragraph" w:customStyle="1" w:styleId="30">
    <w:name w:val="普通(网站)3"/>
    <w:basedOn w:val="a"/>
    <w:qFormat/>
    <w:rsid w:val="0074796B"/>
    <w:rPr>
      <w:rFonts w:ascii="Calibri" w:hAnsi="Calibri" w:cs="黑体"/>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textRotate="1"/>
    <customShpInfo spid="_x0000_s4098" textRotate="1"/>
    <customShpInfo spid="_x0000_s4099" textRotate="1"/>
    <customShpInfo spid="_x0000_s4100" textRotate="1"/>
    <customShpInfo spid="_x0000_s4101" textRotate="1"/>
    <customShpInfo spid="_x0000_s4102" textRotate="1"/>
    <customShpInfo spid="_x0000_s410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26</Pages>
  <Words>1951</Words>
  <Characters>11121</Characters>
  <Application>Microsoft Office Word</Application>
  <DocSecurity>0</DocSecurity>
  <Lines>92</Lines>
  <Paragraphs>26</Paragraphs>
  <ScaleCrop>false</ScaleCrop>
  <Company/>
  <LinksUpToDate>false</LinksUpToDate>
  <CharactersWithSpaces>13046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王怡</dc:creator>
  <cp:lastModifiedBy>Administrator</cp:lastModifiedBy>
  <cp:revision>2</cp:revision>
  <cp:lastPrinted>2019-01-30T02:10:00Z</cp:lastPrinted>
  <dcterms:created xsi:type="dcterms:W3CDTF">2019-01-15T10:37:00Z</dcterms:created>
  <dcterms:modified xsi:type="dcterms:W3CDTF">2021-06-03T04:07:00Z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2052-10.8.0.5648</vt:lpwstr>
  </property>
</Properties>
</file>