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防震减灾“三网一员”工作经费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克孜勒苏柯尔克孜自治州地震监测中心</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克孜勒苏柯尔克孜自治州地震监测中心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张永奎</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2024年04月29日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防震减灾“三网一员”工作经费项目实施前期、过程及效果，评价财政预算资金使用的效率及效益。根据自治州相关工作要求，加大防震减灾“三网一员”建设力度，改善动物宏观观测条件、通过对全州43个动物宏观观测点工作经费补助、实施业务能力的提升培训等措施，使全州动物宏观观测点达到“三网一员”地震监测的国家标准。防震减灾“三网一员”体系旨在通过发动群众提前地震前兆的监测效率，特别是在地震宏观前兆方面的监测，该体系能够在地震发生后迅速收集灾情信息，及时进行灾后救援和恢复工作，通过广泛宣传防震减灾知识，提高公众的防灾意识和自救能力，从而减少地震灾害造成的损失。防震减灾工作是直接服务于经济建设、关系到社会稳定的重要工作，党和国家历来十分重视。国家对于防震减灾工作提出了明确的“三大体系”建设指导方针，即地震监测、震害防御和地震应急。“三网一员”工作是三大体系建设的具体化，二者是一一对应、相辅相成的。按照年度工作计划，开展防震减灾“三网一员”工作经费项目。</w:t>
        <w:br/>
        <w:t>　　2.主要内容及实施情况</w:t>
        <w:br/>
        <w:t>　　（1）主要内容</w:t>
        <w:br/>
        <w:t>　　该项目资金投入总额为10.32万元，其中自治区转移支付10.32万元。该项目为自治区转移支付资金，主要用于“三网一员”工作经费。本项目立项依据为：（克财教〔2022〕50号）《关于提前下达2023年防震减灾”三网一员“工作经费补贴资金的通知》。通过该项目的实施，对全州43个地震宏观测报网点进行工作经费补助，发挥地震宏观测报网点本行政区内的地震宏观测报、常年跟踪观测地震宏观异常情况并及时上报。</w:t>
        <w:br/>
        <w:t>　　（2）实施情况</w:t>
        <w:br/>
        <w:t>　　根据《关于提前下达2023年自治区防震减灾“三网一员”工作经费补贴资金的通知》（克财教[2022]50号），已建立地震灾情速报人员人数43人，地震灾害速报点位43个，充分发挥地震宏观测报网点本行政区内的地震宏观测报、常年跟踪观测地震宏观异常情况并及时上报，为灾情信息上报、灾害救助提供有力保障，切实减少灾情发生。</w:t>
        <w:br/>
        <w:t>　　（3）项目实施主体</w:t>
        <w:br/>
        <w:t>　　该项目由克州地震监测中心实施，内设5个科室，分别是：办公室、震防科、科技监测科、应急服务科、阿图什地震台。主要职能是认真贯彻执行国家防震减灾工作的方针和法规，编制并组织实施全州防震减灾事业中长期发展规划和年度计划，承担自治州地震监测预报预警工作，承担自治州人民政府防震减灾工作联席会议制度办事机构职能，建立震灾预防工作体系，参与制定自治州破坏性地震应急预案并检查落实情况，组织开展防震减灾知识的宣传教育工作，依法管理和执行以地震动参数和地震烈度表述的抗震设防标准，推进地震科技现代化，管理和组织地震科学技术研究与攻关科技成果的推广应用。</w:t>
        <w:br/>
        <w:t>　　编制人数17人，其中：参公17人。实有在职人数15人，其中：工勤3人、参公11人、事业在职1人。离退休人员11人，其中：参公退休人员11人。</w:t>
        <w:br/>
        <w:t>　　3.资金投入和使用情况</w:t>
        <w:br/>
        <w:t>　　根据《关于提前下达2023年自治区防震减灾“三网一员”工作经费补贴资金的通知》（克财教[2022]50号）文件的要求安排下达资金为10.32万元，为自治区转移支付资金，最终确定项目资金总数为10.32万元。其中自治区财政拨款10.32万元，上年结余0万元。</w:t>
        <w:br/>
        <w:t>　　截至2023年12月31日，实际支出10.32万元，预算执行率100%。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该项目为防震减灾“三网一员”工作经费项目，主要用于对全州43个地震宏观测报网点进行工作经费补助，发挥地震宏观测报网点本行政区内的地震宏观测报、常年跟踪观测地震宏观异常情况并及时上报。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“发放补助次数（次）”指标，预期指标值为=1次；</w:t>
        <w:br/>
        <w:t>　　“地震灾情速报人员人数（人）”指标，预期指标值为=43人；</w:t>
        <w:br/>
        <w:t>　　“三网一员骨干培训人数（人）”指标，预期指标值为=43人；</w:t>
        <w:br/>
        <w:t>　　②质量指标</w:t>
        <w:br/>
        <w:t>　　“资金使用合格率（%）”指标，预期指标值为＝100%；</w:t>
        <w:br/>
        <w:t>　　③时效指标</w:t>
        <w:br/>
        <w:t>　　“地震应急指挥决策反应时间（分钟）”指标，预期指标值为&lt;=10分钟；</w:t>
        <w:br/>
        <w:t>　　④成本指标</w:t>
        <w:br/>
        <w:t>　　“发放补助资金标准（万元/人）”指标，预期指标值为&lt;=0.24万元/人；</w:t>
        <w:br/>
        <w:t>　　“预算成本控制率（%）”指标，预期指标值为=100%</w:t>
        <w:br/>
        <w:t>　　（2）项目效益目标</w:t>
        <w:br/>
        <w:t>　　①经济效益指标</w:t>
        <w:br/>
        <w:t>　　无</w:t>
        <w:br/>
        <w:t>　　②社会效益指标</w:t>
        <w:br/>
        <w:t>　　“对提升社区群众应急避险和自救能力的作用明显提升”指标，预期指标值为显著提高；</w:t>
        <w:br/>
        <w:t>　　③生态效益指标</w:t>
        <w:br/>
        <w:t>　　无</w:t>
        <w:br/>
        <w:t>　　④满意度指标</w:t>
        <w:br/>
        <w:t>　　“受益人员满意度（%）”指标，预期指标值为&gt;=95%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防震减灾“三网一员”工作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帕哈提·米满夏任评价组组长，职务为副局长，绩效评价工作职责为负责全盘工作。</w:t>
        <w:br/>
        <w:t>　　张永奎、木合塔尔江·米吉提任评价组副组长，绩效评价工作职责为对项目实施情况进行实地调查。</w:t>
        <w:br/>
        <w:t>　　李文、茹先古丽·克力木、布阿依夏·吐尔洪、苏力亚·木合塔尔任评价组成员，绩效评价工作职责为负责资料审核等工作。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防震减灾“三网一员”工作经费项目绩效进行客观公正的评价，本项目总得分为100分，绩效评级属于“优”。其中，决策类指标得分20分，过程类指标得分20分，产出类指标得分40分，效益类指标得分20分。</w:t>
        <w:br/>
        <w:t>　　（二）综合评价结论</w:t>
        <w:br/>
        <w:t>　　截至2023年12月31日，项目共计支出10.32万元，主要用于“三网一员”工作经费，发放补贴其中地震灾情速报人员人数43人，三网一员骨干培训人数43人，通过该项目的实施，对全州43个地震宏观测报网点进行工作经费补助，发挥地震宏观测报网点本行政区内的地震宏观测报、常年跟踪观测地震宏观异常情况并及时上报。</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</w:t>
        <w:br/>
        <w:t>　　（1）立项依据充分性：克财教[2022]50号《关于提前下达2023年自治区防震减灾“三网一员”工作经费补贴资金的通知》并结合克州地震检测中心职责组织实施。围绕克州地震检测中心年度工作重点和工作计划制定经费预算，根据评分标准，该指标不扣分，得3分。</w:t>
        <w:br/>
        <w:t>　　（2）立项程序规范性：根据决策依据编制工作计划和经费预算，经过与克州地震检测中心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（5）预算编制科学性：预算编制根据发放补助资金标准（万元/人）0.24万元/人，实际完成内容与项目内容匹配，项目投资额与工作任务相匹配，根据评分标准，该指标不扣分，得5分。</w:t>
        <w:br/>
        <w:t>　　（6）资金分配合理性：资金分配按照《关于提前下达2023年自治区防震减灾“三网一员”工作经费补贴资金的通知》（克财教[2022]50号）文件要求，确定发放补助资金标准（万元/人）0.24万元/人，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项目过程类指标包括资金管理和组织实施两方面的内容，由5个三级指标构成，权重分为20分，实际得分20 分，得分率为100%。</w:t>
        <w:br/>
        <w:t>　　（1）资金到位率：该项目总投资10.32万元，自治区实际下达经费10.32万元，其中当年财政拨款10.32万元，上年结转资金0万元，财政资金足额拨付到位，根据评分标准，该指标不扣分，得5分。   </w:t>
        <w:br/>
        <w:t>　　（2）预算执行率：本项目申请预算金额为10.32万元，预算批复实际下达金额为10.32万元.截至2023年12月31日，资金执行10.32万元，资金执行率100.00%。项目资金支出总体能够按照预算执行，根据评分标准，该指标不扣分，得5分。</w:t>
        <w:br/>
        <w:t>　　（3）资金使用合规性：按照《关于提前下达2023年自治区防震减灾“三网一员”工作经费补贴资金的通知》（克财教[2022]50号）的文件要求，符合预算批复规定用途，不存在截留、挤占、挪用、虚列支出等情况，未发现违规使用情况，根据评分标准，该指标不扣分，得5分。</w:t>
        <w:br/>
        <w:t>　　（4）管理制度健全性：该项目严格按照《克州地震监测中心财务制度》及自治区防震减灾“三网一员”工作经费补贴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项目产出类指标包括产出数量、产出质量、产出时效、产出成本四方面的内容，由7个三级指标构成，权重分为40分，实际得分40分，得分率为100%。</w:t>
        <w:br/>
        <w:t>　　（1）对于“产出数量”</w:t>
        <w:br/>
        <w:t>　　发放补助次数（次）1次，与预期目标一致，根据评分标准，该指标不扣分，得3分。</w:t>
        <w:br/>
        <w:t>　　地震灾情速报人员人数（个）43人，与预期目标一致，根据评分标准，该指标不扣分，得3分。</w:t>
        <w:br/>
        <w:t>　　三网一员骨干培训人数（人）43人，与预期目标一致，根据评分标准，该指标不扣分，得4分。	</w:t>
        <w:br/>
        <w:t>　　合计得10分。</w:t>
        <w:br/>
        <w:t>　　（2）对于“产出质量”：</w:t>
        <w:br/>
        <w:t>　　资金使用合格率100%，与预期目标一致，根据评分标准，该指标不扣分，得10分。</w:t>
        <w:br/>
        <w:t>　　合计得10分。</w:t>
        <w:br/>
        <w:t>　　（3）对于“产出时效”：</w:t>
        <w:br/>
        <w:t>　　地震应急指挥决策反应时间10分钟，与预期目标指标一致，根据评分标准，该指标不扣分，得10分。</w:t>
        <w:br/>
        <w:t>　　合计得10分。</w:t>
        <w:br/>
        <w:t>　　（4）对于“产出成本”：</w:t>
        <w:br/>
        <w:t>　　发放补助资金标准0.24万元/人，项目经费能够控制在绩效目标范围内，根据评分标准，该指标不扣分，得5分。</w:t>
        <w:br/>
        <w:t>　　预算成本控制率100%，项目经费能够控制在绩效目标范围内，根据评分标准，该指标不扣分，得5分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项目效益类指标包括项目效益2个方面的内容，由2个三级指标构成，权重分为20分，实际得分20分，得分率为100%。</w:t>
        <w:br/>
        <w:t>　　（1）实施效益指标：</w:t>
        <w:br/>
        <w:t>　　对于“社会效益指标”：</w:t>
        <w:br/>
        <w:t>　　提升社区群众应急避险和自救能力的作用，与预期指标一致，根据评分标准，该指标不扣分，得10分。</w:t>
        <w:br/>
        <w:t>　　对于“经济效益指标”：</w:t>
        <w:br/>
        <w:t>　　本项目无该指标。</w:t>
        <w:br/>
        <w:t>　　对于“生态效益指标”：</w:t>
        <w:br/>
        <w:t>　　本项目无该指标。</w:t>
        <w:br/>
        <w:t>　　实施效益指标合计得10分。</w:t>
        <w:br/>
        <w:t>　　（2）满意度指标：</w:t>
        <w:br/>
        <w:t>　　对于满意度指标：灾区政府对地震应急服务的满意度95%，与预期目标一致，根据评分标准，该指标不扣分，得10分。</w:t>
        <w:br/>
        <w:t>　　满意度指标合计得10分。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一是本项目能够严格按照《项目实施方案》执行，项目执行情况较好。</w:t>
        <w:br/>
        <w:t>　　二是加强组织领导，本项目绩效评价工作，有县政府主要领导亲自挂帅，分管县领导具体负责，从项目到资金，均能后很好的执行。</w:t>
        <w:br/>
        <w:t>　　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