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联建经费项目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克孜勒苏柯尔克孜自治州纪委监委</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克孜勒苏柯尔克孜自治州纪委监委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王君平</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2023年04月19日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</w:t>
        <w:br/>
        <w:t>　　1.项目背景</w:t>
        <w:br/>
        <w:t>　　本项目遵循财政部《项目支出绩效评价管理办法》（财预〔2020〕10号）和自治区财政厅《自治区财政支出绩效评价管理暂行办法》（新财预〔2018〕189号）等相关政策文件与规定，旨在评价联建经费项目实施前期、过程及效果，评价财政预算资金使用的效率及效益。</w:t>
        <w:br/>
        <w:t>　　2.主要内容及实施情况</w:t>
        <w:br/>
        <w:t>　　（1）主要内容</w:t>
        <w:br/>
        <w:t>　　联建经费项目是我单位在阿扎克村开展解决群众生产发展维修改造帮扶等经费，用于丰富村民文化生活。</w:t>
        <w:br/>
        <w:t>　　（2）实施情况</w:t>
        <w:br/>
        <w:t>　　财政拨项目资金总投入7万元,全部用于丰富村民文化生活、发展生产和维修改造等，以便于更好的开展村里的各项工作。</w:t>
        <w:br/>
        <w:t>　　3.项目实施主体</w:t>
        <w:br/>
        <w:t>　　该项目由克州纪委监委实施，内设25个科室，分别是：办公室、案件监督管理室、审理室、信访室、党风政风监督室、监督监察室、审查调查室、纪检监察干部监督室、派驻纪检监察组、直属机关纪检监察工委、巡察办。</w:t>
        <w:br/>
        <w:t>　　主要职能是严格检查党的队伍中违反党纪党规以及一系列纪律的行为，督促检查各部门落实党风廉政建设；督促检查切实履行好组织领导，健全机制、作风建设、防治腐败、教育管理、支持保障和正已范之责，细化责任内容，强化对同级纪委工作领导的领导，定期向上级党委和纪委报告主体责任落实情况，做到集体领导不松手、“一把手”尽责不甩手，班子成员履责齐上手。履行好组织协调、维护党纪、查办案件、执纪监督、教育预防、追究问责之职，直面问题，发现问题如实报告和处理。研究制定严格执法、落实党的方针、政策的具体措施，组织和推动各项工作的落实。</w:t>
        <w:br/>
        <w:t>　　编制人数184人，其中：行政人员编制169人、工勤5人、参公0人、事业编制10人。实有在职人数134人，离退休人员1人，其中：行政退休人员1人、事业退休0人。</w:t>
        <w:br/>
        <w:t>　　3.资金投入和使用情况</w:t>
        <w:br/>
        <w:t>　　联建经费项目年度为州本级安排下达资金7万元，为本级财力资金，最终确定项目资金总数为7万元。其中：中央财政拨款0万元，自治区财政拨款0万元，本级财政拨款7万元，上年结余0万元。</w:t>
        <w:br/>
        <w:t>　　联建经费项目年度为州本级安排下达资金7万元，为联建资金，最终确定项目资金总数为7万元。</w:t>
        <w:br/>
        <w:t>　　截至2022年12月31日，实际支出7万元，预算执行率100%。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联建经费项目结合阿扎克村实际情况，积极为农民办实事办好事，组织慰问、联谊、文体活动，加强民族团结，增进民族信任，关心关爱困难群众，加强基层组织建设，顺利开展村乡各项工作。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“购置办公用品”指标，预期指标值为≥6次；</w:t>
        <w:br/>
        <w:t>　　“开展慰问、联谊、文体活动”指标，预期指标值为≥6场次；</w:t>
        <w:br/>
        <w:t>　　“入户走访贫困户覆盖率”指标，预期指标值为≥90%；</w:t>
        <w:br/>
        <w:t>　　②质量指标</w:t>
        <w:br/>
        <w:t>　　“资金使用合规率”指标，预期指标值为＝100%；</w:t>
        <w:br/>
        <w:t>　　③时效指标</w:t>
        <w:br/>
        <w:t>　　“资金拨付及时率”指标，预期指标值为=100%。</w:t>
        <w:br/>
        <w:t>　　④成本指标</w:t>
        <w:br/>
        <w:t>　　“办公用品购置”指标，预期指标值为≤1万元；</w:t>
        <w:br/>
        <w:t>　　“联谊文体活动”指标，预期指标值为≤4万元；</w:t>
        <w:br/>
        <w:t>　　“工作队工作经费”指标，预期指标值为≤2万元。</w:t>
        <w:br/>
        <w:t>　　（2）项目效益目标</w:t>
        <w:br/>
        <w:t>　　①经济效益指标</w:t>
        <w:br/>
        <w:t>　　“有效提升村民文化生活”指标，预期指标值为有效提升；</w:t>
        <w:br/>
        <w:t>　　②社会效益指标</w:t>
        <w:br/>
        <w:t>　　“有效保障基层工作需要”指标，预期指标值为有效提升；</w:t>
        <w:br/>
        <w:t>　　③生态效益指标</w:t>
        <w:br/>
        <w:t>　　无</w:t>
        <w:br/>
        <w:t>　　④可持续影响</w:t>
        <w:br/>
        <w:t>　　“长期坚持改善村民生活”指标，预期指标值为长期；</w:t>
        <w:br/>
        <w:t>　　⑤满意度指标</w:t>
        <w:b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联建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王君平任评价组组长，职务为副书记，绩效评价工作职责为负责全盘工作。</w:t>
        <w:br/>
        <w:t>　　秦永华任评价组副组长，绩效评价工作职责为对项目实施情况进行实地调查。</w:t>
        <w:br/>
        <w:t>　　王怡然任评价组成员，绩效评价工作职责为负责资料审核等工作。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联建经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经评价，本项目达到了年初设立的绩效目标，在实施过程中取得了良好的成效，具体表现在：联建经费已完成帮助村民改善生活质量，推动了基层工作保障，产生丰富村民文化生活的效果效益。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（一）项目决策情况</w:t>
        <w:br/>
        <w:t>　　项目决策类指标包括项目立项、绩效目标和资金投入三方面的内容，由6个三级指标构成，权重分为20分，实际得分20分，得分率为100%。</w:t>
        <w:br/>
        <w:t>　　（1）立项依据充分性：联建工作经费项目为经常性项目，依据联建工作经费项目并结合克州纪委监委职责组织实施。围绕克州纪委监委年度工作重点和工作计划制定经费预算，根据评分标准，该指标不扣分，得3分。</w:t>
        <w:br/>
        <w:t>　　（2）立项程序规范性：根据决策依据编制工作计划和经费预算，经过与克州纪委监委财经领导小组进行沟通、筛选确定经费预算计划，上局务会研究确定最终预算方案，根据评分标准，该指标不扣分，得2分。</w:t>
        <w:br/>
        <w:t>　　（3）绩效目标合理性：联建工作经费项目制定了实施方案，明确了总体思路及目标、并对任务进行了详细分解，对目标进行了细化，根据评分标准，该指标不扣分，得3分。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（5）预算编制科学性：联建工作经费项目为经常性项目，实际完成内容与项目内容匹配，项目投资额与工作任务相匹配，根据评分标准，该指标不扣分，得5分。</w:t>
        <w:br/>
        <w:t>　　（6）资金分配合理性：资金分配按照联建工作经费项目为经常性项目，资金分配与实际相适应，根据评分标准，该指标不扣分，得5分。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（二）项目过程情况</w:t>
        <w:br/>
        <w:t>　　项目过程类指标包括资金管理和组织实施两方面的内容，由 5个三级指标构成，权重分为20分，实际得分20分，得分率为100%。</w:t>
        <w:br/>
        <w:t>　　（1）资金到位率：该项目总投资7万元，克州财政局实际下达经费7万元，财政资金足额拨付到位，根据评分标准，该指标不扣分，得5分。</w:t>
        <w:br/>
        <w:t>　　（2）预算执行率：本项目申请预算金额为7万元，预算批复实际下达金额为7万元，截至2022年12月31日，资金执行7万元，资金执行率100.00%。项目资金支出总体能够按照预算执行，根据评分标准，该指标不扣分，得5分。</w:t>
        <w:br/>
        <w:t>　　（3）资金使用合规性：联建工作经费项目为经常性项目，符合预算批复规定用途，不存在截留、挤占、挪用、虚列支出等情况，未发现违规使用情况，根据评分标准，该指标不扣分，得5分。</w:t>
        <w:br/>
        <w:t>　　（4）管理制度健全性：该项目严格按照《克州纪委监委财务制度》及联建经费相关的制度和管理规定实施，对财政专项资金进行严格管理，基本做到了专款专用，根据评分标准，该指标不扣分，得2分。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项目产出类指标包括产出数量、产出质量、产出时效、产出成本四方面的内容，由8个三级指标构成，权重分为40分，实际得分40分，得分率为100%。</w:t>
        <w:br/>
        <w:t>　　（1）对于“产出数量”</w:t>
        <w:br/>
        <w:t>　　购置办公用品6次，与预期目标一致，根据评分标准，该指标不扣分，得3分。</w:t>
        <w:br/>
        <w:t>　　开展文体活动次数6场次，与预期目标一致，根据评分标准，该指标不扣分，得4分。</w:t>
        <w:br/>
        <w:t>　　入户走访率覆盖率≧90%，与预期目标一致，根据评分标准，该指标不扣分，得3分。</w:t>
        <w:br/>
        <w:t>　　合计得10分。</w:t>
        <w:br/>
        <w:t>　　（2）对于“产出质量”：</w:t>
        <w:br/>
        <w:t>　　资金使用合规率100%，与预期目标一致，根据评分标准，该指标不扣分，得10分。</w:t>
        <w:br/>
        <w:t>　　合计得10分。</w:t>
        <w:br/>
        <w:t>　　（3）对于“产出时效”：</w:t>
        <w:br/>
        <w:t>　　资金拨付及时率100%，与预期目标指标一致，根据评分标准，该指标不扣分，得10分。</w:t>
        <w:br/>
        <w:t>　　合计得10分。</w:t>
        <w:br/>
        <w:t>　　（4）对于“产出成本”：</w:t>
        <w:br/>
        <w:t>　　办公用品购置1万元，与预期目标指标一致，根据评分标准，该指标不扣分，得4分。</w:t>
        <w:br/>
        <w:t>　　联谊文体活动经费4万元，与预期目标指标一致，根据评分标准，该指标不扣分，得3分。</w:t>
        <w:br/>
        <w:t>　　工作队工作经费2万元，与预期目标指标一致，根据评分标准，该指标不扣分，得3分。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（四）项目效益情况</w:t>
        <w:br/>
        <w:t>　　项目效益类指标包括项目效益1个方面的内容，由4个三级指标构成，权重分为20分，实际得分20分，得分率为100%。</w:t>
        <w:br/>
        <w:t>　　（1）实施效益指标：</w:t>
        <w:br/>
        <w:t>　　对于“经济效益指标”：</w:t>
        <w:br/>
        <w:t>　　丰富村民文化生活为有效提升，与预期指标一致，根据评分标准，该指标不扣分，得3分。</w:t>
        <w:br/>
        <w:t>　　对于“社会效益指标”：</w:t>
        <w:br/>
        <w:t>　　保障基层工作需要为有效保障，与预期指标一致，根据评分标准，该指标不扣分，得3分。</w:t>
        <w:br/>
        <w:t>　　对于“可持续影响指标”：</w:t>
        <w:br/>
        <w:t>　　帮助村民改善情况为长期坚持，与预期指标一致，根据评分标准，该指标不扣分，得4分。</w:t>
        <w:br/>
        <w:t>　　对于“生态效益指标”：</w:t>
        <w:br/>
        <w:t>　　本项目无该指标。</w:t>
        <w:br/>
        <w:t>　　实施效益指标合计得10分。</w:t>
        <w:br/>
        <w:t>　　（2）满意度指标：</w:t>
        <w:br/>
        <w:t>　　对于满意度指标：受益群众满意度95%，与预期目标一致，根据评分标准，该指标不扣分，得10分。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　　联建经费项目预算7万元，到位7万元，实际支出7万元，预算执行率为100%，项目绩效指标总体完成率为100%，预算执行进度与绩效指标无偏差。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一是本项目能够严格按照《项目实施方案》执行，项目执行情况较好。</w:t>
        <w:br/>
        <w:t>　　二是加强组织领导，本项目绩效评价工作，有县政府主要领导亲自挂帅，分管县领导具体负责，从项目到资金，均能后很好的执行。</w:t>
        <w:br/>
        <w:t>　　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</w:t>
        <w:br/>
        <w:t>　　附件1：联建经费项目绩效评价指标体系及评分标准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